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F5E" w:rsidRPr="00D15BEB" w:rsidRDefault="00657F5E" w:rsidP="00657F5E">
      <w:pPr>
        <w:pStyle w:val="Default"/>
        <w:rPr>
          <w:color w:val="4472C4" w:themeColor="accent1"/>
          <w:sz w:val="32"/>
          <w:szCs w:val="32"/>
          <w:u w:val="single"/>
        </w:rPr>
      </w:pPr>
      <w:r w:rsidRPr="00D15BEB">
        <w:rPr>
          <w:color w:val="4472C4" w:themeColor="accent1"/>
          <w:sz w:val="32"/>
          <w:szCs w:val="32"/>
          <w:u w:val="single"/>
        </w:rPr>
        <w:t xml:space="preserve">2.25 Gestion des </w:t>
      </w:r>
      <w:proofErr w:type="spellStart"/>
      <w:r w:rsidRPr="00D15BEB">
        <w:rPr>
          <w:color w:val="4472C4" w:themeColor="accent1"/>
          <w:sz w:val="32"/>
          <w:szCs w:val="32"/>
          <w:u w:val="single"/>
        </w:rPr>
        <w:t>namespaces</w:t>
      </w:r>
      <w:proofErr w:type="spellEnd"/>
      <w:r w:rsidRPr="00D15BEB">
        <w:rPr>
          <w:color w:val="4472C4" w:themeColor="accent1"/>
          <w:sz w:val="32"/>
          <w:szCs w:val="32"/>
          <w:u w:val="single"/>
        </w:rPr>
        <w:t xml:space="preserve"> ou </w:t>
      </w:r>
      <w:proofErr w:type="spellStart"/>
      <w:r w:rsidRPr="00D15BEB">
        <w:rPr>
          <w:color w:val="4472C4" w:themeColor="accent1"/>
          <w:sz w:val="32"/>
          <w:szCs w:val="32"/>
          <w:u w:val="single"/>
        </w:rPr>
        <w:t>databases</w:t>
      </w:r>
      <w:proofErr w:type="spellEnd"/>
      <w:r w:rsidRPr="00D15BEB">
        <w:rPr>
          <w:color w:val="4472C4" w:themeColor="accent1"/>
          <w:sz w:val="32"/>
          <w:szCs w:val="32"/>
          <w:u w:val="single"/>
        </w:rPr>
        <w:t xml:space="preserve"> </w:t>
      </w:r>
    </w:p>
    <w:p w:rsidR="00657F5E" w:rsidRDefault="00657F5E" w:rsidP="00657F5E">
      <w:pPr>
        <w:pStyle w:val="Default"/>
        <w:rPr>
          <w:color w:val="auto"/>
          <w:sz w:val="28"/>
          <w:szCs w:val="28"/>
        </w:rPr>
      </w:pPr>
    </w:p>
    <w:p w:rsidR="00657F5E" w:rsidRDefault="00657F5E" w:rsidP="00657F5E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La gestion des bases de données</w:t>
      </w:r>
      <w:r w:rsidR="00A53F0F">
        <w:rPr>
          <w:color w:val="auto"/>
          <w:sz w:val="28"/>
          <w:szCs w:val="28"/>
        </w:rPr>
        <w:t xml:space="preserve"> </w:t>
      </w:r>
      <w:r w:rsidR="00DE335E">
        <w:rPr>
          <w:color w:val="auto"/>
          <w:sz w:val="28"/>
          <w:szCs w:val="28"/>
        </w:rPr>
        <w:t>utilise</w:t>
      </w:r>
      <w:r>
        <w:rPr>
          <w:color w:val="auto"/>
          <w:sz w:val="28"/>
          <w:szCs w:val="28"/>
        </w:rPr>
        <w:t xml:space="preserve"> l’interface HTTP de </w:t>
      </w:r>
      <w:proofErr w:type="spellStart"/>
      <w:r>
        <w:rPr>
          <w:color w:val="auto"/>
          <w:sz w:val="28"/>
          <w:szCs w:val="28"/>
        </w:rPr>
        <w:t>ArangoDB</w:t>
      </w:r>
      <w:proofErr w:type="spellEnd"/>
      <w:r>
        <w:rPr>
          <w:color w:val="auto"/>
          <w:sz w:val="28"/>
          <w:szCs w:val="28"/>
        </w:rPr>
        <w:t>.</w:t>
      </w:r>
    </w:p>
    <w:p w:rsidR="00657F5E" w:rsidRDefault="00657F5E" w:rsidP="00657F5E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Cette interface fournit des opérations pour créer</w:t>
      </w:r>
      <w:r w:rsidR="0059378E">
        <w:rPr>
          <w:color w:val="auto"/>
          <w:sz w:val="28"/>
          <w:szCs w:val="28"/>
        </w:rPr>
        <w:t>, lister</w:t>
      </w:r>
      <w:r>
        <w:rPr>
          <w:color w:val="auto"/>
          <w:sz w:val="28"/>
          <w:szCs w:val="28"/>
        </w:rPr>
        <w:t xml:space="preserve"> </w:t>
      </w:r>
      <w:bookmarkStart w:id="0" w:name="_GoBack"/>
      <w:bookmarkEnd w:id="0"/>
      <w:r>
        <w:rPr>
          <w:color w:val="auto"/>
          <w:sz w:val="28"/>
          <w:szCs w:val="28"/>
        </w:rPr>
        <w:t xml:space="preserve">et supprimer </w:t>
      </w:r>
      <w:r w:rsidR="0059378E">
        <w:rPr>
          <w:color w:val="auto"/>
          <w:sz w:val="28"/>
          <w:szCs w:val="28"/>
        </w:rPr>
        <w:t>d</w:t>
      </w:r>
      <w:r>
        <w:rPr>
          <w:color w:val="auto"/>
          <w:sz w:val="28"/>
          <w:szCs w:val="28"/>
        </w:rPr>
        <w:t>es bases de données. Ces dernières sont mises en correspondance avec les méthodes du standard HTTP (POST, DELETE et GET).</w:t>
      </w:r>
    </w:p>
    <w:p w:rsidR="00657F5E" w:rsidRDefault="0059378E" w:rsidP="00657F5E">
      <w:pPr>
        <w:pStyle w:val="Default"/>
        <w:rPr>
          <w:color w:val="auto"/>
          <w:sz w:val="28"/>
          <w:szCs w:val="28"/>
        </w:rPr>
      </w:pPr>
      <w:r w:rsidRPr="0059378E">
        <w:rPr>
          <w:i/>
          <w:iCs/>
          <w:color w:val="auto"/>
          <w:sz w:val="28"/>
          <w:szCs w:val="28"/>
          <w:u w:val="single"/>
        </w:rPr>
        <w:t>Note :</w:t>
      </w:r>
      <w:r>
        <w:rPr>
          <w:color w:val="auto"/>
          <w:sz w:val="28"/>
          <w:szCs w:val="28"/>
        </w:rPr>
        <w:t xml:space="preserve"> </w:t>
      </w:r>
      <w:r w:rsidR="00657F5E">
        <w:rPr>
          <w:color w:val="auto"/>
          <w:sz w:val="28"/>
          <w:szCs w:val="28"/>
        </w:rPr>
        <w:t xml:space="preserve">Ce système de management est uniquement accessible via la base de </w:t>
      </w:r>
      <w:r>
        <w:rPr>
          <w:color w:val="auto"/>
          <w:sz w:val="28"/>
          <w:szCs w:val="28"/>
        </w:rPr>
        <w:t>données</w:t>
      </w:r>
      <w:r w:rsidR="00657F5E">
        <w:rPr>
          <w:color w:val="auto"/>
          <w:sz w:val="28"/>
          <w:szCs w:val="28"/>
        </w:rPr>
        <w:t xml:space="preserve"> par défaut (_system).</w:t>
      </w:r>
    </w:p>
    <w:p w:rsidR="0059378E" w:rsidRDefault="0059378E" w:rsidP="00657F5E">
      <w:pPr>
        <w:pStyle w:val="Default"/>
        <w:rPr>
          <w:color w:val="auto"/>
          <w:sz w:val="28"/>
          <w:szCs w:val="28"/>
        </w:rPr>
      </w:pPr>
    </w:p>
    <w:p w:rsidR="0059378E" w:rsidRPr="0059378E" w:rsidRDefault="0059378E" w:rsidP="00657F5E">
      <w:pPr>
        <w:pStyle w:val="Default"/>
        <w:rPr>
          <w:i/>
          <w:iCs/>
          <w:color w:val="auto"/>
          <w:sz w:val="28"/>
          <w:szCs w:val="28"/>
          <w:u w:val="single"/>
        </w:rPr>
      </w:pPr>
      <w:r w:rsidRPr="0059378E">
        <w:rPr>
          <w:i/>
          <w:iCs/>
          <w:color w:val="auto"/>
          <w:sz w:val="28"/>
          <w:szCs w:val="28"/>
          <w:u w:val="single"/>
        </w:rPr>
        <w:t>Détails :</w:t>
      </w:r>
    </w:p>
    <w:p w:rsidR="0059378E" w:rsidRDefault="0059378E" w:rsidP="0059378E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La méthode </w:t>
      </w:r>
      <w:r w:rsidRPr="0059378E">
        <w:rPr>
          <w:b/>
          <w:bCs/>
          <w:color w:val="auto"/>
          <w:sz w:val="28"/>
          <w:szCs w:val="28"/>
        </w:rPr>
        <w:t>GET</w:t>
      </w:r>
      <w:r>
        <w:rPr>
          <w:color w:val="auto"/>
          <w:sz w:val="28"/>
          <w:szCs w:val="28"/>
        </w:rPr>
        <w:t xml:space="preserve"> (suivie d’une route spécifique </w:t>
      </w:r>
      <w:r w:rsidR="00DE3C23">
        <w:rPr>
          <w:color w:val="auto"/>
          <w:sz w:val="28"/>
          <w:szCs w:val="28"/>
        </w:rPr>
        <w:t>de</w:t>
      </w:r>
      <w:r>
        <w:rPr>
          <w:color w:val="auto"/>
          <w:sz w:val="28"/>
          <w:szCs w:val="28"/>
        </w:rPr>
        <w:t xml:space="preserve"> l’utilisateur) permet de récupérer les informations d’une base de données ou encore d’afficher la liste des bases de données accessibles à l’utilisateur.</w:t>
      </w:r>
    </w:p>
    <w:p w:rsidR="0059378E" w:rsidRDefault="0059378E" w:rsidP="0059378E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La méthode </w:t>
      </w:r>
      <w:r w:rsidRPr="0059378E">
        <w:rPr>
          <w:b/>
          <w:bCs/>
          <w:color w:val="auto"/>
          <w:sz w:val="28"/>
          <w:szCs w:val="28"/>
        </w:rPr>
        <w:t>POST</w:t>
      </w:r>
      <w:r>
        <w:rPr>
          <w:color w:val="auto"/>
          <w:sz w:val="28"/>
          <w:szCs w:val="28"/>
        </w:rPr>
        <w:t xml:space="preserve"> permet de créer une base de données. Elle nécessite un objet JSON composé de propriétés spécifiques (nom, options, utilisateurs). La réponse est un objet JSON </w:t>
      </w:r>
      <w:r w:rsidR="00DE3C23">
        <w:rPr>
          <w:color w:val="auto"/>
          <w:sz w:val="28"/>
          <w:szCs w:val="28"/>
        </w:rPr>
        <w:t>contenant</w:t>
      </w:r>
      <w:r>
        <w:rPr>
          <w:color w:val="auto"/>
          <w:sz w:val="28"/>
          <w:szCs w:val="28"/>
        </w:rPr>
        <w:t xml:space="preserve"> l’attribut </w:t>
      </w:r>
      <w:proofErr w:type="spellStart"/>
      <w:r w:rsidRPr="0059378E">
        <w:rPr>
          <w:i/>
          <w:iCs/>
          <w:color w:val="auto"/>
          <w:sz w:val="28"/>
          <w:szCs w:val="28"/>
        </w:rPr>
        <w:t>result</w:t>
      </w:r>
      <w:proofErr w:type="spellEnd"/>
      <w:r>
        <w:rPr>
          <w:color w:val="auto"/>
          <w:sz w:val="28"/>
          <w:szCs w:val="28"/>
        </w:rPr>
        <w:t xml:space="preserve"> égal à </w:t>
      </w:r>
      <w:proofErr w:type="spellStart"/>
      <w:r w:rsidRPr="0059378E">
        <w:rPr>
          <w:i/>
          <w:iCs/>
          <w:color w:val="auto"/>
          <w:sz w:val="28"/>
          <w:szCs w:val="28"/>
        </w:rPr>
        <w:t>true</w:t>
      </w:r>
      <w:proofErr w:type="spellEnd"/>
      <w:r>
        <w:rPr>
          <w:color w:val="auto"/>
          <w:sz w:val="28"/>
          <w:szCs w:val="28"/>
        </w:rPr>
        <w:t xml:space="preserve"> or </w:t>
      </w:r>
      <w:r w:rsidRPr="0059378E">
        <w:rPr>
          <w:i/>
          <w:iCs/>
          <w:color w:val="auto"/>
          <w:sz w:val="28"/>
          <w:szCs w:val="28"/>
        </w:rPr>
        <w:t>false</w:t>
      </w:r>
      <w:r>
        <w:rPr>
          <w:color w:val="auto"/>
          <w:sz w:val="28"/>
          <w:szCs w:val="28"/>
        </w:rPr>
        <w:t>.</w:t>
      </w:r>
    </w:p>
    <w:p w:rsidR="00334CB5" w:rsidRDefault="0059378E" w:rsidP="0059378E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La dernière méthode </w:t>
      </w:r>
      <w:r w:rsidRPr="00DE335E">
        <w:rPr>
          <w:b/>
          <w:bCs/>
          <w:color w:val="auto"/>
          <w:sz w:val="28"/>
          <w:szCs w:val="28"/>
        </w:rPr>
        <w:t>DELETE</w:t>
      </w:r>
      <w:r>
        <w:rPr>
          <w:color w:val="auto"/>
          <w:sz w:val="28"/>
          <w:szCs w:val="28"/>
        </w:rPr>
        <w:t xml:space="preserve"> permet de supprimer une base de données existante.</w:t>
      </w:r>
    </w:p>
    <w:p w:rsidR="0059378E" w:rsidRPr="00334CB5" w:rsidRDefault="006536C5" w:rsidP="00334CB5">
      <w:pPr>
        <w:pStyle w:val="Default"/>
        <w:rPr>
          <w:color w:val="auto"/>
        </w:rPr>
      </w:pPr>
      <w:r>
        <w:t xml:space="preserve">Source : </w:t>
      </w:r>
      <w:hyperlink r:id="rId5" w:history="1">
        <w:r w:rsidR="00334CB5" w:rsidRPr="00334CB5">
          <w:rPr>
            <w:rStyle w:val="Lienhypertexte"/>
          </w:rPr>
          <w:t>https://www.arangodb.com/docs/stable/http/database-database-management.html</w:t>
        </w:r>
      </w:hyperlink>
    </w:p>
    <w:p w:rsidR="00657F5E" w:rsidRPr="00657F5E" w:rsidRDefault="00657F5E" w:rsidP="00657F5E">
      <w:pPr>
        <w:pStyle w:val="Default"/>
        <w:rPr>
          <w:color w:val="auto"/>
          <w:sz w:val="28"/>
          <w:szCs w:val="28"/>
        </w:rPr>
      </w:pPr>
    </w:p>
    <w:p w:rsidR="00657F5E" w:rsidRPr="00657F5E" w:rsidRDefault="00657F5E" w:rsidP="00657F5E">
      <w:pPr>
        <w:pStyle w:val="Default"/>
        <w:rPr>
          <w:color w:val="4472C4" w:themeColor="accent1"/>
          <w:sz w:val="32"/>
          <w:szCs w:val="32"/>
          <w:u w:val="single"/>
        </w:rPr>
      </w:pPr>
    </w:p>
    <w:p w:rsidR="0059378E" w:rsidRPr="00D15BEB" w:rsidRDefault="00657F5E" w:rsidP="00657F5E">
      <w:pPr>
        <w:pStyle w:val="Default"/>
        <w:rPr>
          <w:color w:val="4472C4" w:themeColor="accent1"/>
          <w:sz w:val="32"/>
          <w:szCs w:val="32"/>
          <w:u w:val="single"/>
        </w:rPr>
      </w:pPr>
      <w:r w:rsidRPr="00D15BEB">
        <w:rPr>
          <w:color w:val="4472C4" w:themeColor="accent1"/>
          <w:sz w:val="32"/>
          <w:szCs w:val="32"/>
          <w:u w:val="single"/>
        </w:rPr>
        <w:t xml:space="preserve">2.26 Systèmes </w:t>
      </w:r>
      <w:r w:rsidR="0059378E" w:rsidRPr="00D15BEB">
        <w:rPr>
          <w:color w:val="4472C4" w:themeColor="accent1"/>
          <w:sz w:val="32"/>
          <w:szCs w:val="32"/>
          <w:u w:val="single"/>
        </w:rPr>
        <w:t>d’exploitation supportés</w:t>
      </w:r>
    </w:p>
    <w:p w:rsidR="0059378E" w:rsidRDefault="0059378E" w:rsidP="00657F5E">
      <w:pPr>
        <w:pStyle w:val="Default"/>
        <w:rPr>
          <w:color w:val="auto"/>
          <w:sz w:val="28"/>
          <w:szCs w:val="28"/>
        </w:rPr>
      </w:pPr>
    </w:p>
    <w:p w:rsidR="00A6568C" w:rsidRDefault="0059378E" w:rsidP="00657F5E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ArangoDB</w:t>
      </w:r>
      <w:proofErr w:type="spellEnd"/>
      <w:r>
        <w:rPr>
          <w:color w:val="auto"/>
          <w:sz w:val="28"/>
          <w:szCs w:val="28"/>
        </w:rPr>
        <w:t xml:space="preserve"> </w:t>
      </w:r>
      <w:r w:rsidR="00334CB5">
        <w:rPr>
          <w:color w:val="auto"/>
          <w:sz w:val="28"/>
          <w:szCs w:val="28"/>
        </w:rPr>
        <w:t xml:space="preserve">est disponible sur les principaux systèmes d’exploitation : Windows, </w:t>
      </w:r>
      <w:proofErr w:type="spellStart"/>
      <w:r w:rsidR="00334CB5">
        <w:rPr>
          <w:color w:val="auto"/>
          <w:sz w:val="28"/>
          <w:szCs w:val="28"/>
        </w:rPr>
        <w:t>MacOS</w:t>
      </w:r>
      <w:proofErr w:type="spellEnd"/>
      <w:r w:rsidR="00334CB5">
        <w:rPr>
          <w:color w:val="auto"/>
          <w:sz w:val="28"/>
          <w:szCs w:val="28"/>
        </w:rPr>
        <w:t xml:space="preserve"> et Linux.</w:t>
      </w:r>
      <w:r w:rsidR="005D708B">
        <w:rPr>
          <w:color w:val="auto"/>
          <w:sz w:val="28"/>
          <w:szCs w:val="28"/>
        </w:rPr>
        <w:t xml:space="preserve"> </w:t>
      </w:r>
    </w:p>
    <w:p w:rsidR="00DE3C23" w:rsidRDefault="00334CB5" w:rsidP="00657F5E">
      <w:pPr>
        <w:pStyle w:val="Default"/>
      </w:pPr>
      <w:r>
        <w:rPr>
          <w:color w:val="auto"/>
          <w:sz w:val="28"/>
          <w:szCs w:val="28"/>
        </w:rPr>
        <w:t xml:space="preserve">Ajoutons que pour ce dernier, des images officielles sont disponibles pour les distributions les plus populaires (Ubuntu, </w:t>
      </w:r>
      <w:proofErr w:type="spellStart"/>
      <w:r>
        <w:rPr>
          <w:color w:val="auto"/>
          <w:sz w:val="28"/>
          <w:szCs w:val="28"/>
        </w:rPr>
        <w:t>ArchLinux</w:t>
      </w:r>
      <w:proofErr w:type="spellEnd"/>
      <w:r>
        <w:rPr>
          <w:color w:val="auto"/>
          <w:sz w:val="28"/>
          <w:szCs w:val="28"/>
        </w:rPr>
        <w:t xml:space="preserve">, Debian, </w:t>
      </w:r>
      <w:proofErr w:type="spellStart"/>
      <w:r>
        <w:rPr>
          <w:color w:val="auto"/>
          <w:sz w:val="28"/>
          <w:szCs w:val="28"/>
        </w:rPr>
        <w:t>Fedora</w:t>
      </w:r>
      <w:proofErr w:type="spellEnd"/>
      <w:r>
        <w:rPr>
          <w:color w:val="auto"/>
          <w:sz w:val="28"/>
          <w:szCs w:val="28"/>
        </w:rPr>
        <w:t>…) mais il existe aussi des images non officielles fournies par la communauté.</w:t>
      </w:r>
      <w:r w:rsidRPr="00334CB5">
        <w:t xml:space="preserve"> </w:t>
      </w:r>
    </w:p>
    <w:p w:rsidR="00DE3C23" w:rsidRDefault="00DE3C23" w:rsidP="00657F5E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Il comprend aussi les systèmes </w:t>
      </w:r>
      <w:proofErr w:type="spellStart"/>
      <w:r>
        <w:rPr>
          <w:color w:val="auto"/>
          <w:sz w:val="28"/>
          <w:szCs w:val="28"/>
        </w:rPr>
        <w:t>Kubernetes</w:t>
      </w:r>
      <w:proofErr w:type="spellEnd"/>
      <w:r>
        <w:rPr>
          <w:color w:val="auto"/>
          <w:sz w:val="28"/>
          <w:szCs w:val="28"/>
        </w:rPr>
        <w:t xml:space="preserve"> et Docker.</w:t>
      </w:r>
    </w:p>
    <w:p w:rsidR="00DE3C23" w:rsidRDefault="00DE3C23" w:rsidP="00657F5E">
      <w:pPr>
        <w:pStyle w:val="Default"/>
        <w:rPr>
          <w:color w:val="auto"/>
          <w:sz w:val="28"/>
          <w:szCs w:val="28"/>
        </w:rPr>
      </w:pPr>
    </w:p>
    <w:p w:rsidR="00334CB5" w:rsidRDefault="006536C5" w:rsidP="00657F5E">
      <w:pPr>
        <w:pStyle w:val="Default"/>
        <w:rPr>
          <w:color w:val="4472C4" w:themeColor="accent1"/>
          <w:sz w:val="32"/>
          <w:szCs w:val="32"/>
          <w:u w:val="single"/>
        </w:rPr>
      </w:pPr>
      <w:r>
        <w:t xml:space="preserve">Source : </w:t>
      </w:r>
      <w:hyperlink r:id="rId6" w:history="1">
        <w:r w:rsidRPr="004A2AA3">
          <w:rPr>
            <w:rStyle w:val="Lienhypertexte"/>
          </w:rPr>
          <w:t>https://www.arangodb.com/docs/stable/installation.html</w:t>
        </w:r>
      </w:hyperlink>
      <w:r w:rsidR="00334CB5" w:rsidRPr="00334CB5">
        <w:rPr>
          <w:color w:val="auto"/>
        </w:rPr>
        <w:t xml:space="preserve"> </w:t>
      </w:r>
    </w:p>
    <w:p w:rsidR="00657F5E" w:rsidRDefault="00657F5E" w:rsidP="00657F5E">
      <w:pPr>
        <w:pStyle w:val="Default"/>
        <w:rPr>
          <w:color w:val="4472C4" w:themeColor="accent1"/>
          <w:sz w:val="32"/>
          <w:szCs w:val="32"/>
          <w:u w:val="single"/>
        </w:rPr>
      </w:pPr>
    </w:p>
    <w:p w:rsidR="00657F5E" w:rsidRPr="00657F5E" w:rsidRDefault="00657F5E" w:rsidP="00657F5E">
      <w:pPr>
        <w:pStyle w:val="Default"/>
        <w:rPr>
          <w:color w:val="4472C4" w:themeColor="accent1"/>
          <w:sz w:val="32"/>
          <w:szCs w:val="32"/>
          <w:u w:val="single"/>
        </w:rPr>
      </w:pPr>
    </w:p>
    <w:p w:rsidR="00657F5E" w:rsidRPr="00D15BEB" w:rsidRDefault="00657F5E" w:rsidP="00657F5E">
      <w:pPr>
        <w:pStyle w:val="Default"/>
        <w:rPr>
          <w:color w:val="4472C4" w:themeColor="accent1"/>
          <w:sz w:val="32"/>
          <w:szCs w:val="32"/>
          <w:u w:val="single"/>
        </w:rPr>
      </w:pPr>
      <w:r w:rsidRPr="00D15BEB">
        <w:rPr>
          <w:color w:val="4472C4" w:themeColor="accent1"/>
          <w:sz w:val="32"/>
          <w:szCs w:val="32"/>
          <w:u w:val="single"/>
        </w:rPr>
        <w:t xml:space="preserve">2.27 Disponible en mode </w:t>
      </w:r>
      <w:proofErr w:type="spellStart"/>
      <w:r w:rsidRPr="00D15BEB">
        <w:rPr>
          <w:color w:val="4472C4" w:themeColor="accent1"/>
          <w:sz w:val="32"/>
          <w:szCs w:val="32"/>
          <w:u w:val="single"/>
        </w:rPr>
        <w:t>DBaas</w:t>
      </w:r>
      <w:proofErr w:type="spellEnd"/>
      <w:r w:rsidRPr="00D15BEB">
        <w:rPr>
          <w:color w:val="4472C4" w:themeColor="accent1"/>
          <w:sz w:val="32"/>
          <w:szCs w:val="32"/>
          <w:u w:val="single"/>
        </w:rPr>
        <w:t xml:space="preserve"> </w:t>
      </w:r>
    </w:p>
    <w:p w:rsidR="00334CB5" w:rsidRPr="00657F5E" w:rsidRDefault="00334CB5" w:rsidP="00657F5E">
      <w:pPr>
        <w:pStyle w:val="Default"/>
        <w:rPr>
          <w:color w:val="4472C4" w:themeColor="accent1"/>
          <w:sz w:val="32"/>
          <w:szCs w:val="32"/>
          <w:u w:val="single"/>
        </w:rPr>
      </w:pPr>
    </w:p>
    <w:p w:rsidR="00657F5E" w:rsidRDefault="00334CB5" w:rsidP="00657F5E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ArangoDB</w:t>
      </w:r>
      <w:proofErr w:type="spellEnd"/>
      <w:r>
        <w:rPr>
          <w:color w:val="auto"/>
          <w:sz w:val="28"/>
          <w:szCs w:val="28"/>
        </w:rPr>
        <w:t xml:space="preserve"> est disponible en mode </w:t>
      </w:r>
      <w:proofErr w:type="spellStart"/>
      <w:r>
        <w:rPr>
          <w:color w:val="auto"/>
          <w:sz w:val="28"/>
          <w:szCs w:val="28"/>
        </w:rPr>
        <w:t>DBaas</w:t>
      </w:r>
      <w:proofErr w:type="spellEnd"/>
      <w:r>
        <w:rPr>
          <w:color w:val="auto"/>
          <w:sz w:val="28"/>
          <w:szCs w:val="28"/>
        </w:rPr>
        <w:t xml:space="preserve"> (base de données en tant que service) à travers sa plateforme </w:t>
      </w:r>
      <w:proofErr w:type="spellStart"/>
      <w:r>
        <w:rPr>
          <w:color w:val="auto"/>
          <w:sz w:val="28"/>
          <w:szCs w:val="28"/>
        </w:rPr>
        <w:t>ArangoDB</w:t>
      </w:r>
      <w:proofErr w:type="spellEnd"/>
      <w:r>
        <w:rPr>
          <w:color w:val="auto"/>
          <w:sz w:val="28"/>
          <w:szCs w:val="28"/>
        </w:rPr>
        <w:t xml:space="preserve"> Cloud appelée </w:t>
      </w:r>
      <w:proofErr w:type="spellStart"/>
      <w:r>
        <w:rPr>
          <w:color w:val="auto"/>
          <w:sz w:val="28"/>
          <w:szCs w:val="28"/>
        </w:rPr>
        <w:t>ArangoDB</w:t>
      </w:r>
      <w:proofErr w:type="spellEnd"/>
      <w:r>
        <w:rPr>
          <w:color w:val="auto"/>
          <w:sz w:val="28"/>
          <w:szCs w:val="28"/>
        </w:rPr>
        <w:t xml:space="preserve"> Oasis.</w:t>
      </w:r>
    </w:p>
    <w:p w:rsidR="00334CB5" w:rsidRDefault="00FE4271" w:rsidP="00657F5E">
      <w:pPr>
        <w:pStyle w:val="Default"/>
        <w:rPr>
          <w:color w:val="auto"/>
          <w:sz w:val="28"/>
          <w:szCs w:val="28"/>
        </w:rPr>
      </w:pPr>
      <w:r w:rsidRPr="00FE4271">
        <w:rPr>
          <w:i/>
          <w:iCs/>
          <w:color w:val="auto"/>
          <w:sz w:val="28"/>
          <w:szCs w:val="28"/>
          <w:u w:val="single"/>
        </w:rPr>
        <w:t>Note :</w:t>
      </w:r>
      <w:r>
        <w:rPr>
          <w:color w:val="auto"/>
          <w:sz w:val="28"/>
          <w:szCs w:val="28"/>
        </w:rPr>
        <w:t xml:space="preserve"> </w:t>
      </w:r>
      <w:r w:rsidR="00334CB5">
        <w:rPr>
          <w:color w:val="auto"/>
          <w:sz w:val="28"/>
          <w:szCs w:val="28"/>
        </w:rPr>
        <w:t xml:space="preserve">Le choix du fournisseur </w:t>
      </w:r>
      <w:r>
        <w:rPr>
          <w:color w:val="auto"/>
          <w:sz w:val="28"/>
          <w:szCs w:val="28"/>
        </w:rPr>
        <w:t xml:space="preserve">de </w:t>
      </w:r>
      <w:r w:rsidR="00334CB5">
        <w:rPr>
          <w:color w:val="auto"/>
          <w:sz w:val="28"/>
          <w:szCs w:val="28"/>
        </w:rPr>
        <w:t>services en ligne reste libre</w:t>
      </w:r>
      <w:r>
        <w:rPr>
          <w:color w:val="auto"/>
          <w:sz w:val="28"/>
          <w:szCs w:val="28"/>
        </w:rPr>
        <w:t xml:space="preserve"> selon la liste suivante : Google Cloud Platform, Amazon Web Services, Microsoft Azure.</w:t>
      </w:r>
    </w:p>
    <w:p w:rsidR="00334CB5" w:rsidRPr="00334CB5" w:rsidRDefault="006536C5" w:rsidP="00657F5E">
      <w:pPr>
        <w:pStyle w:val="Default"/>
        <w:rPr>
          <w:color w:val="auto"/>
        </w:rPr>
      </w:pPr>
      <w:r>
        <w:t xml:space="preserve">Source : </w:t>
      </w:r>
      <w:hyperlink r:id="rId7" w:history="1">
        <w:r w:rsidRPr="004A2AA3">
          <w:rPr>
            <w:rStyle w:val="Lienhypertexte"/>
          </w:rPr>
          <w:t>https://www.arangodb.com/docs/stable/oasis/</w:t>
        </w:r>
      </w:hyperlink>
      <w:r w:rsidR="00334CB5" w:rsidRPr="00334CB5">
        <w:rPr>
          <w:color w:val="auto"/>
        </w:rPr>
        <w:t xml:space="preserve"> </w:t>
      </w:r>
    </w:p>
    <w:p w:rsidR="00FE4271" w:rsidRDefault="00FE4271" w:rsidP="00657F5E">
      <w:pPr>
        <w:pStyle w:val="Default"/>
        <w:rPr>
          <w:color w:val="4472C4" w:themeColor="accent1"/>
          <w:sz w:val="32"/>
          <w:szCs w:val="32"/>
          <w:u w:val="single"/>
        </w:rPr>
      </w:pPr>
    </w:p>
    <w:p w:rsidR="00657F5E" w:rsidRPr="00D15BEB" w:rsidRDefault="00657F5E" w:rsidP="00657F5E">
      <w:pPr>
        <w:pStyle w:val="Default"/>
        <w:rPr>
          <w:color w:val="4472C4" w:themeColor="accent1"/>
          <w:sz w:val="32"/>
          <w:szCs w:val="32"/>
          <w:u w:val="single"/>
        </w:rPr>
      </w:pPr>
      <w:r w:rsidRPr="00D15BEB">
        <w:rPr>
          <w:color w:val="4472C4" w:themeColor="accent1"/>
          <w:sz w:val="32"/>
          <w:szCs w:val="32"/>
          <w:u w:val="single"/>
        </w:rPr>
        <w:lastRenderedPageBreak/>
        <w:t xml:space="preserve">2.28 Support du </w:t>
      </w:r>
      <w:proofErr w:type="spellStart"/>
      <w:r w:rsidRPr="00D15BEB">
        <w:rPr>
          <w:color w:val="4472C4" w:themeColor="accent1"/>
          <w:sz w:val="32"/>
          <w:szCs w:val="32"/>
          <w:u w:val="single"/>
        </w:rPr>
        <w:t>Map</w:t>
      </w:r>
      <w:proofErr w:type="spellEnd"/>
      <w:r w:rsidRPr="00D15BEB">
        <w:rPr>
          <w:color w:val="4472C4" w:themeColor="accent1"/>
          <w:sz w:val="32"/>
          <w:szCs w:val="32"/>
          <w:u w:val="single"/>
        </w:rPr>
        <w:t>/</w:t>
      </w:r>
      <w:proofErr w:type="spellStart"/>
      <w:r w:rsidRPr="00D15BEB">
        <w:rPr>
          <w:color w:val="4472C4" w:themeColor="accent1"/>
          <w:sz w:val="32"/>
          <w:szCs w:val="32"/>
          <w:u w:val="single"/>
        </w:rPr>
        <w:t>Reduce</w:t>
      </w:r>
      <w:proofErr w:type="spellEnd"/>
      <w:r w:rsidRPr="00D15BEB">
        <w:rPr>
          <w:color w:val="4472C4" w:themeColor="accent1"/>
          <w:sz w:val="32"/>
          <w:szCs w:val="32"/>
          <w:u w:val="single"/>
        </w:rPr>
        <w:t xml:space="preserve"> </w:t>
      </w:r>
    </w:p>
    <w:p w:rsidR="00657F5E" w:rsidRDefault="00657F5E" w:rsidP="00657F5E">
      <w:pPr>
        <w:pStyle w:val="Default"/>
        <w:rPr>
          <w:color w:val="4472C4" w:themeColor="accent1"/>
          <w:sz w:val="32"/>
          <w:szCs w:val="32"/>
          <w:u w:val="single"/>
        </w:rPr>
      </w:pPr>
    </w:p>
    <w:p w:rsidR="00FE4271" w:rsidRDefault="00FE4271" w:rsidP="00657F5E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Il n’y a pas de support </w:t>
      </w:r>
      <w:r w:rsidR="003D5DF1">
        <w:rPr>
          <w:color w:val="auto"/>
          <w:sz w:val="28"/>
          <w:szCs w:val="28"/>
        </w:rPr>
        <w:t xml:space="preserve">intégré </w:t>
      </w:r>
      <w:r>
        <w:rPr>
          <w:color w:val="auto"/>
          <w:sz w:val="28"/>
          <w:szCs w:val="28"/>
        </w:rPr>
        <w:t xml:space="preserve">pour le </w:t>
      </w:r>
      <w:proofErr w:type="spellStart"/>
      <w:r>
        <w:rPr>
          <w:color w:val="auto"/>
          <w:sz w:val="28"/>
          <w:szCs w:val="28"/>
        </w:rPr>
        <w:t>Map</w:t>
      </w:r>
      <w:proofErr w:type="spellEnd"/>
      <w:r w:rsidR="003D5DF1">
        <w:rPr>
          <w:color w:val="auto"/>
          <w:sz w:val="28"/>
          <w:szCs w:val="28"/>
        </w:rPr>
        <w:t>/</w:t>
      </w:r>
      <w:proofErr w:type="spellStart"/>
      <w:r>
        <w:rPr>
          <w:color w:val="auto"/>
          <w:sz w:val="28"/>
          <w:szCs w:val="28"/>
        </w:rPr>
        <w:t>Reduce</w:t>
      </w:r>
      <w:proofErr w:type="spellEnd"/>
      <w:r>
        <w:rPr>
          <w:color w:val="auto"/>
          <w:sz w:val="28"/>
          <w:szCs w:val="28"/>
        </w:rPr>
        <w:t>.</w:t>
      </w:r>
      <w:r w:rsidR="003D5DF1">
        <w:rPr>
          <w:color w:val="auto"/>
          <w:sz w:val="28"/>
          <w:szCs w:val="28"/>
        </w:rPr>
        <w:t xml:space="preserve"> </w:t>
      </w:r>
    </w:p>
    <w:p w:rsidR="003D5DF1" w:rsidRDefault="003D5DF1" w:rsidP="00657F5E">
      <w:pPr>
        <w:pStyle w:val="Default"/>
        <w:rPr>
          <w:color w:val="auto"/>
          <w:sz w:val="28"/>
          <w:szCs w:val="28"/>
        </w:rPr>
      </w:pPr>
      <w:r w:rsidRPr="003D5DF1">
        <w:rPr>
          <w:i/>
          <w:iCs/>
          <w:color w:val="auto"/>
          <w:sz w:val="28"/>
          <w:szCs w:val="28"/>
          <w:u w:val="single"/>
        </w:rPr>
        <w:t>Notes :</w:t>
      </w:r>
      <w:r>
        <w:rPr>
          <w:color w:val="auto"/>
          <w:sz w:val="28"/>
          <w:szCs w:val="28"/>
        </w:rPr>
        <w:t xml:space="preserve"> Cependant, </w:t>
      </w:r>
      <w:proofErr w:type="spellStart"/>
      <w:r>
        <w:rPr>
          <w:color w:val="auto"/>
          <w:sz w:val="28"/>
          <w:szCs w:val="28"/>
        </w:rPr>
        <w:t>ArangoDB</w:t>
      </w:r>
      <w:proofErr w:type="spellEnd"/>
      <w:r>
        <w:rPr>
          <w:color w:val="auto"/>
          <w:sz w:val="28"/>
          <w:szCs w:val="28"/>
        </w:rPr>
        <w:t xml:space="preserve"> propose une API pour</w:t>
      </w:r>
      <w:r w:rsidRPr="003D5DF1">
        <w:rPr>
          <w:color w:val="auto"/>
          <w:sz w:val="28"/>
          <w:szCs w:val="28"/>
        </w:rPr>
        <w:t xml:space="preserve"> les méthodes de </w:t>
      </w:r>
      <w:proofErr w:type="spellStart"/>
      <w:r>
        <w:rPr>
          <w:color w:val="auto"/>
          <w:sz w:val="28"/>
          <w:szCs w:val="28"/>
        </w:rPr>
        <w:t>Map</w:t>
      </w:r>
      <w:proofErr w:type="spellEnd"/>
      <w:r>
        <w:rPr>
          <w:color w:val="auto"/>
          <w:sz w:val="28"/>
          <w:szCs w:val="28"/>
        </w:rPr>
        <w:t>/</w:t>
      </w:r>
      <w:proofErr w:type="spellStart"/>
      <w:r>
        <w:rPr>
          <w:color w:val="auto"/>
          <w:sz w:val="28"/>
          <w:szCs w:val="28"/>
        </w:rPr>
        <w:t>Reduce</w:t>
      </w:r>
      <w:proofErr w:type="spellEnd"/>
      <w:r w:rsidRPr="003D5DF1">
        <w:rPr>
          <w:color w:val="auto"/>
          <w:sz w:val="28"/>
          <w:szCs w:val="28"/>
        </w:rPr>
        <w:t xml:space="preserve"> définies par l'utilisateur</w:t>
      </w:r>
      <w:r>
        <w:rPr>
          <w:color w:val="auto"/>
          <w:sz w:val="28"/>
          <w:szCs w:val="28"/>
        </w:rPr>
        <w:t xml:space="preserve"> et il semble que le </w:t>
      </w:r>
      <w:proofErr w:type="spellStart"/>
      <w:r>
        <w:rPr>
          <w:color w:val="auto"/>
          <w:sz w:val="28"/>
          <w:szCs w:val="28"/>
        </w:rPr>
        <w:t>Map</w:t>
      </w:r>
      <w:proofErr w:type="spellEnd"/>
      <w:r>
        <w:rPr>
          <w:color w:val="auto"/>
          <w:sz w:val="28"/>
          <w:szCs w:val="28"/>
        </w:rPr>
        <w:t>/</w:t>
      </w:r>
      <w:proofErr w:type="spellStart"/>
      <w:r>
        <w:rPr>
          <w:color w:val="auto"/>
          <w:sz w:val="28"/>
          <w:szCs w:val="28"/>
        </w:rPr>
        <w:t>Reduce</w:t>
      </w:r>
      <w:proofErr w:type="spellEnd"/>
      <w:r>
        <w:rPr>
          <w:color w:val="auto"/>
          <w:sz w:val="28"/>
          <w:szCs w:val="28"/>
        </w:rPr>
        <w:t xml:space="preserve"> puisse être </w:t>
      </w:r>
      <w:r w:rsidR="005D708B">
        <w:rPr>
          <w:color w:val="auto"/>
          <w:sz w:val="28"/>
          <w:szCs w:val="28"/>
        </w:rPr>
        <w:t>réalisée</w:t>
      </w:r>
      <w:r>
        <w:rPr>
          <w:color w:val="auto"/>
          <w:sz w:val="28"/>
          <w:szCs w:val="28"/>
        </w:rPr>
        <w:t xml:space="preserve"> avec des procédures stockées en Javascript.</w:t>
      </w:r>
    </w:p>
    <w:p w:rsidR="003D5DF1" w:rsidRPr="003D5DF1" w:rsidRDefault="006536C5" w:rsidP="00657F5E">
      <w:pPr>
        <w:pStyle w:val="Default"/>
        <w:rPr>
          <w:color w:val="auto"/>
          <w:sz w:val="28"/>
          <w:szCs w:val="28"/>
        </w:rPr>
      </w:pPr>
      <w:r>
        <w:t xml:space="preserve">Source : </w:t>
      </w:r>
      <w:hyperlink r:id="rId8" w:history="1">
        <w:r w:rsidRPr="004A2AA3">
          <w:rPr>
            <w:rStyle w:val="Lienhypertexte"/>
          </w:rPr>
          <w:t>https://db-engines.com/en/system/ArangoDB</w:t>
        </w:r>
      </w:hyperlink>
      <w:r w:rsidR="003D5DF1" w:rsidRPr="003D5DF1">
        <w:rPr>
          <w:color w:val="auto"/>
        </w:rPr>
        <w:t xml:space="preserve"> </w:t>
      </w:r>
    </w:p>
    <w:p w:rsidR="00FE4271" w:rsidRDefault="00FE4271" w:rsidP="00657F5E">
      <w:pPr>
        <w:pStyle w:val="Default"/>
        <w:rPr>
          <w:color w:val="4472C4" w:themeColor="accent1"/>
          <w:sz w:val="32"/>
          <w:szCs w:val="32"/>
          <w:u w:val="single"/>
        </w:rPr>
      </w:pPr>
    </w:p>
    <w:p w:rsidR="00657F5E" w:rsidRPr="00D15BEB" w:rsidRDefault="00657F5E" w:rsidP="00657F5E">
      <w:pPr>
        <w:pStyle w:val="Default"/>
        <w:rPr>
          <w:color w:val="4472C4" w:themeColor="accent1"/>
          <w:sz w:val="32"/>
          <w:szCs w:val="32"/>
          <w:u w:val="single"/>
        </w:rPr>
      </w:pPr>
      <w:r w:rsidRPr="00D15BEB">
        <w:rPr>
          <w:color w:val="4472C4" w:themeColor="accent1"/>
          <w:sz w:val="32"/>
          <w:szCs w:val="32"/>
          <w:u w:val="single"/>
        </w:rPr>
        <w:t xml:space="preserve">2.29 Lien vers la documentation technique y compris les API </w:t>
      </w:r>
    </w:p>
    <w:p w:rsidR="003D5DF1" w:rsidRDefault="003D5DF1" w:rsidP="00657F5E">
      <w:pPr>
        <w:pStyle w:val="Default"/>
        <w:rPr>
          <w:color w:val="4472C4" w:themeColor="accent1"/>
          <w:sz w:val="32"/>
          <w:szCs w:val="32"/>
          <w:u w:val="single"/>
        </w:rPr>
      </w:pPr>
    </w:p>
    <w:p w:rsidR="003D5DF1" w:rsidRPr="003D5DF1" w:rsidRDefault="00DE335E" w:rsidP="00657F5E">
      <w:pPr>
        <w:pStyle w:val="Default"/>
        <w:rPr>
          <w:color w:val="auto"/>
          <w:sz w:val="28"/>
          <w:szCs w:val="28"/>
        </w:rPr>
      </w:pPr>
      <w:hyperlink r:id="rId9" w:history="1">
        <w:r w:rsidR="003D5DF1" w:rsidRPr="00B97B57">
          <w:rPr>
            <w:rStyle w:val="Lienhypertexte"/>
            <w:sz w:val="28"/>
            <w:szCs w:val="28"/>
          </w:rPr>
          <w:t>https://www.arangodb.com/docs/stable/index.html</w:t>
        </w:r>
      </w:hyperlink>
      <w:r w:rsidR="003D5DF1">
        <w:rPr>
          <w:color w:val="auto"/>
          <w:sz w:val="28"/>
          <w:szCs w:val="28"/>
        </w:rPr>
        <w:t xml:space="preserve"> </w:t>
      </w:r>
    </w:p>
    <w:p w:rsidR="00657F5E" w:rsidRDefault="00657F5E" w:rsidP="00657F5E">
      <w:pPr>
        <w:pStyle w:val="Default"/>
        <w:rPr>
          <w:color w:val="4472C4" w:themeColor="accent1"/>
          <w:sz w:val="32"/>
          <w:szCs w:val="32"/>
          <w:u w:val="single"/>
        </w:rPr>
      </w:pPr>
    </w:p>
    <w:p w:rsidR="00657F5E" w:rsidRPr="00D15BEB" w:rsidRDefault="00657F5E" w:rsidP="00657F5E">
      <w:pPr>
        <w:pStyle w:val="Default"/>
        <w:rPr>
          <w:color w:val="4472C4" w:themeColor="accent1"/>
          <w:sz w:val="32"/>
          <w:szCs w:val="32"/>
          <w:u w:val="single"/>
        </w:rPr>
      </w:pPr>
      <w:r w:rsidRPr="00D15BEB">
        <w:rPr>
          <w:color w:val="4472C4" w:themeColor="accent1"/>
          <w:sz w:val="32"/>
          <w:szCs w:val="32"/>
          <w:u w:val="single"/>
        </w:rPr>
        <w:t xml:space="preserve">2.30 Typage (none, </w:t>
      </w:r>
      <w:proofErr w:type="spellStart"/>
      <w:r w:rsidRPr="00D15BEB">
        <w:rPr>
          <w:color w:val="4472C4" w:themeColor="accent1"/>
          <w:sz w:val="32"/>
          <w:szCs w:val="32"/>
          <w:u w:val="single"/>
        </w:rPr>
        <w:t>static</w:t>
      </w:r>
      <w:proofErr w:type="spellEnd"/>
      <w:r w:rsidRPr="00D15BEB">
        <w:rPr>
          <w:color w:val="4472C4" w:themeColor="accent1"/>
          <w:sz w:val="32"/>
          <w:szCs w:val="32"/>
          <w:u w:val="single"/>
        </w:rPr>
        <w:t xml:space="preserve">, dynamique) </w:t>
      </w:r>
    </w:p>
    <w:p w:rsidR="003D5DF1" w:rsidRDefault="003D5DF1" w:rsidP="00657F5E">
      <w:pPr>
        <w:pStyle w:val="Default"/>
        <w:rPr>
          <w:color w:val="4472C4" w:themeColor="accent1"/>
          <w:sz w:val="32"/>
          <w:szCs w:val="32"/>
          <w:u w:val="single"/>
        </w:rPr>
      </w:pPr>
    </w:p>
    <w:p w:rsidR="00657F5E" w:rsidRDefault="004B1CD9" w:rsidP="00657F5E">
      <w:pPr>
        <w:pStyle w:val="Default"/>
        <w:rPr>
          <w:color w:val="auto"/>
          <w:sz w:val="28"/>
          <w:szCs w:val="28"/>
        </w:rPr>
      </w:pPr>
      <w:r w:rsidRPr="004B1CD9">
        <w:rPr>
          <w:color w:val="auto"/>
          <w:sz w:val="28"/>
          <w:szCs w:val="28"/>
        </w:rPr>
        <w:t>AQL (</w:t>
      </w:r>
      <w:proofErr w:type="spellStart"/>
      <w:r w:rsidRPr="004B1CD9">
        <w:rPr>
          <w:color w:val="auto"/>
          <w:sz w:val="28"/>
          <w:szCs w:val="28"/>
        </w:rPr>
        <w:t>ArangoDB</w:t>
      </w:r>
      <w:proofErr w:type="spellEnd"/>
      <w:r w:rsidRPr="004B1CD9">
        <w:rPr>
          <w:color w:val="auto"/>
          <w:sz w:val="28"/>
          <w:szCs w:val="28"/>
        </w:rPr>
        <w:t xml:space="preserve"> </w:t>
      </w:r>
      <w:proofErr w:type="spellStart"/>
      <w:r w:rsidRPr="004B1CD9">
        <w:rPr>
          <w:color w:val="auto"/>
          <w:sz w:val="28"/>
          <w:szCs w:val="28"/>
        </w:rPr>
        <w:t>Query</w:t>
      </w:r>
      <w:proofErr w:type="spellEnd"/>
      <w:r w:rsidRPr="004B1CD9">
        <w:rPr>
          <w:color w:val="auto"/>
          <w:sz w:val="28"/>
          <w:szCs w:val="28"/>
        </w:rPr>
        <w:t xml:space="preserve"> </w:t>
      </w:r>
      <w:proofErr w:type="spellStart"/>
      <w:r w:rsidRPr="004B1CD9">
        <w:rPr>
          <w:color w:val="auto"/>
          <w:sz w:val="28"/>
          <w:szCs w:val="28"/>
        </w:rPr>
        <w:t>Language</w:t>
      </w:r>
      <w:proofErr w:type="spellEnd"/>
      <w:r w:rsidRPr="004B1CD9">
        <w:rPr>
          <w:color w:val="auto"/>
          <w:sz w:val="28"/>
          <w:szCs w:val="28"/>
        </w:rPr>
        <w:t xml:space="preserve">) supporte </w:t>
      </w:r>
      <w:r>
        <w:rPr>
          <w:color w:val="auto"/>
          <w:sz w:val="28"/>
          <w:szCs w:val="28"/>
        </w:rPr>
        <w:t>les types de données primitives d’une valeur et les types de données composées comprenant plusieurs valeurs.</w:t>
      </w:r>
    </w:p>
    <w:p w:rsidR="004B1CD9" w:rsidRDefault="004B1CD9" w:rsidP="00657F5E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Voici la liste :</w:t>
      </w:r>
    </w:p>
    <w:p w:rsidR="004B1CD9" w:rsidRDefault="004B1CD9" w:rsidP="004B1CD9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Null</w:t>
      </w:r>
      <w:proofErr w:type="spellEnd"/>
    </w:p>
    <w:p w:rsidR="004B1CD9" w:rsidRDefault="004B1CD9" w:rsidP="004B1CD9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Boolean</w:t>
      </w:r>
    </w:p>
    <w:p w:rsidR="004B1CD9" w:rsidRDefault="004B1CD9" w:rsidP="004B1CD9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Number</w:t>
      </w:r>
      <w:proofErr w:type="spellEnd"/>
    </w:p>
    <w:p w:rsidR="004B1CD9" w:rsidRDefault="004B1CD9" w:rsidP="004B1CD9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String</w:t>
      </w:r>
    </w:p>
    <w:p w:rsidR="004B1CD9" w:rsidRDefault="004B1CD9" w:rsidP="004B1CD9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Array</w:t>
      </w:r>
      <w:proofErr w:type="spellEnd"/>
      <w:r>
        <w:rPr>
          <w:color w:val="auto"/>
          <w:sz w:val="28"/>
          <w:szCs w:val="28"/>
        </w:rPr>
        <w:t xml:space="preserve"> (</w:t>
      </w:r>
      <w:proofErr w:type="spellStart"/>
      <w:r>
        <w:rPr>
          <w:color w:val="auto"/>
          <w:sz w:val="28"/>
          <w:szCs w:val="28"/>
        </w:rPr>
        <w:t>list</w:t>
      </w:r>
      <w:proofErr w:type="spellEnd"/>
      <w:r>
        <w:rPr>
          <w:color w:val="auto"/>
          <w:sz w:val="28"/>
          <w:szCs w:val="28"/>
        </w:rPr>
        <w:t>)</w:t>
      </w:r>
    </w:p>
    <w:p w:rsidR="004B1CD9" w:rsidRDefault="004B1CD9" w:rsidP="004B1CD9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Object (document)</w:t>
      </w:r>
    </w:p>
    <w:p w:rsidR="004B1CD9" w:rsidRPr="004B1CD9" w:rsidRDefault="006536C5" w:rsidP="004B1CD9">
      <w:pPr>
        <w:pStyle w:val="Default"/>
        <w:rPr>
          <w:color w:val="auto"/>
        </w:rPr>
      </w:pPr>
      <w:r>
        <w:t xml:space="preserve">Source : </w:t>
      </w:r>
      <w:hyperlink r:id="rId10" w:history="1">
        <w:r w:rsidRPr="004A2AA3">
          <w:rPr>
            <w:rStyle w:val="Lienhypertexte"/>
          </w:rPr>
          <w:t>https://www.arangodb.com/docs/stable/aql/fundamentals-data-types.html</w:t>
        </w:r>
      </w:hyperlink>
      <w:r w:rsidR="004B1CD9" w:rsidRPr="004B1CD9">
        <w:rPr>
          <w:color w:val="auto"/>
        </w:rPr>
        <w:t xml:space="preserve"> </w:t>
      </w:r>
    </w:p>
    <w:p w:rsidR="004B1CD9" w:rsidRPr="004B1CD9" w:rsidRDefault="004B1CD9" w:rsidP="00657F5E">
      <w:pPr>
        <w:pStyle w:val="Default"/>
        <w:rPr>
          <w:color w:val="4472C4" w:themeColor="accent1"/>
          <w:sz w:val="32"/>
          <w:szCs w:val="32"/>
          <w:u w:val="single"/>
        </w:rPr>
      </w:pPr>
    </w:p>
    <w:p w:rsidR="00657F5E" w:rsidRPr="00D15BEB" w:rsidRDefault="00657F5E" w:rsidP="00657F5E">
      <w:pPr>
        <w:pStyle w:val="Default"/>
        <w:rPr>
          <w:color w:val="4472C4" w:themeColor="accent1"/>
          <w:sz w:val="32"/>
          <w:szCs w:val="32"/>
          <w:u w:val="single"/>
        </w:rPr>
      </w:pPr>
      <w:r w:rsidRPr="00D15BEB">
        <w:rPr>
          <w:color w:val="4472C4" w:themeColor="accent1"/>
          <w:sz w:val="32"/>
          <w:szCs w:val="32"/>
          <w:u w:val="single"/>
        </w:rPr>
        <w:t xml:space="preserve">2.31 Applications communautaires l’utilisant </w:t>
      </w:r>
    </w:p>
    <w:p w:rsidR="003D5DF1" w:rsidRDefault="003D5DF1" w:rsidP="00657F5E">
      <w:pPr>
        <w:pStyle w:val="Default"/>
        <w:rPr>
          <w:color w:val="4472C4" w:themeColor="accent1"/>
          <w:sz w:val="32"/>
          <w:szCs w:val="32"/>
          <w:u w:val="single"/>
        </w:rPr>
      </w:pPr>
    </w:p>
    <w:p w:rsidR="005D708B" w:rsidRPr="005D708B" w:rsidRDefault="005D708B" w:rsidP="005D708B">
      <w:pPr>
        <w:pStyle w:val="Default"/>
        <w:rPr>
          <w:color w:val="auto"/>
          <w:sz w:val="28"/>
          <w:szCs w:val="28"/>
        </w:rPr>
      </w:pPr>
      <w:r w:rsidRPr="005D708B">
        <w:rPr>
          <w:color w:val="auto"/>
          <w:sz w:val="28"/>
          <w:szCs w:val="28"/>
        </w:rPr>
        <w:t>Voici une courte liste de projets communautaires autour d’</w:t>
      </w:r>
      <w:proofErr w:type="spellStart"/>
      <w:r w:rsidRPr="005D708B">
        <w:rPr>
          <w:color w:val="auto"/>
          <w:sz w:val="28"/>
          <w:szCs w:val="28"/>
        </w:rPr>
        <w:t>ArangoDB</w:t>
      </w:r>
      <w:proofErr w:type="spellEnd"/>
      <w:r w:rsidRPr="005D708B">
        <w:rPr>
          <w:color w:val="auto"/>
          <w:sz w:val="28"/>
          <w:szCs w:val="28"/>
        </w:rPr>
        <w:t> :</w:t>
      </w:r>
    </w:p>
    <w:p w:rsidR="005D708B" w:rsidRPr="005D708B" w:rsidRDefault="005D708B" w:rsidP="005D708B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 w:rsidRPr="005D708B">
        <w:rPr>
          <w:color w:val="auto"/>
          <w:sz w:val="28"/>
          <w:szCs w:val="28"/>
        </w:rPr>
        <w:t>Plugins/Connecteurs :</w:t>
      </w:r>
    </w:p>
    <w:p w:rsidR="005D708B" w:rsidRPr="005D708B" w:rsidRDefault="005D708B" w:rsidP="005D708B">
      <w:pPr>
        <w:pStyle w:val="Default"/>
        <w:numPr>
          <w:ilvl w:val="0"/>
          <w:numId w:val="1"/>
        </w:numPr>
        <w:rPr>
          <w:rStyle w:val="text-gray-dark"/>
          <w:color w:val="auto"/>
          <w:sz w:val="28"/>
          <w:szCs w:val="28"/>
          <w:lang w:val="en-US"/>
        </w:rPr>
      </w:pPr>
      <w:proofErr w:type="spellStart"/>
      <w:r w:rsidRPr="005D708B">
        <w:rPr>
          <w:rStyle w:val="text-gray-dark"/>
          <w:sz w:val="28"/>
          <w:szCs w:val="28"/>
          <w:lang w:val="en-US"/>
        </w:rPr>
        <w:t>ArangoDB</w:t>
      </w:r>
      <w:proofErr w:type="spellEnd"/>
      <w:r w:rsidRPr="005D708B">
        <w:rPr>
          <w:rStyle w:val="text-gray-dark"/>
          <w:sz w:val="28"/>
          <w:szCs w:val="28"/>
          <w:lang w:val="en-US"/>
        </w:rPr>
        <w:t xml:space="preserve"> Kubernetes Operator (</w:t>
      </w:r>
      <w:hyperlink r:id="rId11" w:history="1">
        <w:r w:rsidRPr="005D708B">
          <w:rPr>
            <w:rStyle w:val="Lienhypertexte"/>
            <w:sz w:val="28"/>
            <w:szCs w:val="28"/>
            <w:lang w:val="en-US"/>
          </w:rPr>
          <w:t>https://github.com/arangodb/kube-arangodb</w:t>
        </w:r>
      </w:hyperlink>
      <w:r w:rsidRPr="005D708B">
        <w:rPr>
          <w:rStyle w:val="text-gray-dark"/>
          <w:sz w:val="28"/>
          <w:szCs w:val="28"/>
          <w:lang w:val="en-US"/>
        </w:rPr>
        <w:t xml:space="preserve"> )</w:t>
      </w:r>
    </w:p>
    <w:p w:rsidR="005D708B" w:rsidRPr="005D708B" w:rsidRDefault="005D708B" w:rsidP="005D708B">
      <w:pPr>
        <w:pStyle w:val="Default"/>
        <w:numPr>
          <w:ilvl w:val="0"/>
          <w:numId w:val="1"/>
        </w:numPr>
        <w:rPr>
          <w:rStyle w:val="text-gray-dark"/>
          <w:color w:val="auto"/>
          <w:sz w:val="28"/>
          <w:szCs w:val="28"/>
          <w:lang w:val="en-US"/>
        </w:rPr>
      </w:pPr>
      <w:r w:rsidRPr="005D708B">
        <w:rPr>
          <w:rStyle w:val="text-gray-dark"/>
          <w:sz w:val="28"/>
          <w:szCs w:val="28"/>
          <w:lang w:val="en-US"/>
        </w:rPr>
        <w:t xml:space="preserve">Spring Data </w:t>
      </w:r>
      <w:proofErr w:type="spellStart"/>
      <w:r w:rsidRPr="005D708B">
        <w:rPr>
          <w:rStyle w:val="text-gray-dark"/>
          <w:sz w:val="28"/>
          <w:szCs w:val="28"/>
          <w:lang w:val="en-US"/>
        </w:rPr>
        <w:t>ArangoDB</w:t>
      </w:r>
      <w:proofErr w:type="spellEnd"/>
      <w:r w:rsidRPr="005D708B">
        <w:rPr>
          <w:rStyle w:val="text-gray-dark"/>
          <w:sz w:val="28"/>
          <w:szCs w:val="28"/>
          <w:lang w:val="en-US"/>
        </w:rPr>
        <w:t xml:space="preserve"> (</w:t>
      </w:r>
      <w:hyperlink r:id="rId12" w:history="1">
        <w:r w:rsidRPr="005D708B">
          <w:rPr>
            <w:rStyle w:val="Lienhypertexte"/>
            <w:sz w:val="28"/>
            <w:szCs w:val="28"/>
            <w:lang w:val="en-US"/>
          </w:rPr>
          <w:t>https://github.com/arangodb/spring-data</w:t>
        </w:r>
      </w:hyperlink>
      <w:r w:rsidRPr="005D708B">
        <w:rPr>
          <w:rStyle w:val="text-gray-dark"/>
          <w:sz w:val="28"/>
          <w:szCs w:val="28"/>
          <w:lang w:val="en-US"/>
        </w:rPr>
        <w:t xml:space="preserve"> )</w:t>
      </w:r>
    </w:p>
    <w:p w:rsidR="005D708B" w:rsidRPr="005D708B" w:rsidRDefault="005D708B" w:rsidP="005D708B">
      <w:pPr>
        <w:pStyle w:val="Default"/>
        <w:numPr>
          <w:ilvl w:val="0"/>
          <w:numId w:val="1"/>
        </w:numPr>
        <w:rPr>
          <w:rStyle w:val="text-gray-dark"/>
          <w:color w:val="auto"/>
          <w:sz w:val="28"/>
          <w:szCs w:val="28"/>
          <w:lang w:val="en-US"/>
        </w:rPr>
      </w:pPr>
      <w:proofErr w:type="spellStart"/>
      <w:r w:rsidRPr="005D708B">
        <w:rPr>
          <w:rStyle w:val="text-gray-dark"/>
          <w:sz w:val="28"/>
          <w:szCs w:val="28"/>
          <w:lang w:val="en-US"/>
        </w:rPr>
        <w:t>arangodb</w:t>
      </w:r>
      <w:proofErr w:type="spellEnd"/>
      <w:r w:rsidRPr="005D708B">
        <w:rPr>
          <w:rStyle w:val="text-gray-dark"/>
          <w:sz w:val="28"/>
          <w:szCs w:val="28"/>
          <w:lang w:val="en-US"/>
        </w:rPr>
        <w:t>-spark-connector (</w:t>
      </w:r>
      <w:hyperlink r:id="rId13" w:history="1">
        <w:r w:rsidRPr="005D708B">
          <w:rPr>
            <w:rStyle w:val="Lienhypertexte"/>
            <w:sz w:val="28"/>
            <w:szCs w:val="28"/>
            <w:lang w:val="en-US"/>
          </w:rPr>
          <w:t>https://github.com/arangodb/arangodb-spark-connector</w:t>
        </w:r>
      </w:hyperlink>
      <w:r w:rsidRPr="005D708B">
        <w:rPr>
          <w:rStyle w:val="text-gray-dark"/>
          <w:sz w:val="28"/>
          <w:szCs w:val="28"/>
          <w:lang w:val="en-US"/>
        </w:rPr>
        <w:t xml:space="preserve"> )</w:t>
      </w:r>
    </w:p>
    <w:p w:rsidR="005D708B" w:rsidRPr="005D708B" w:rsidRDefault="005D708B" w:rsidP="005D708B">
      <w:pPr>
        <w:pStyle w:val="Default"/>
        <w:numPr>
          <w:ilvl w:val="0"/>
          <w:numId w:val="1"/>
        </w:numPr>
        <w:rPr>
          <w:color w:val="auto"/>
          <w:sz w:val="28"/>
          <w:szCs w:val="28"/>
          <w:lang w:val="en-US"/>
        </w:rPr>
      </w:pPr>
      <w:proofErr w:type="spellStart"/>
      <w:r w:rsidRPr="005D708B">
        <w:rPr>
          <w:color w:val="auto"/>
          <w:sz w:val="28"/>
          <w:szCs w:val="28"/>
          <w:lang w:val="en-US"/>
        </w:rPr>
        <w:t>guacaphant</w:t>
      </w:r>
      <w:proofErr w:type="spellEnd"/>
      <w:r w:rsidRPr="005D708B">
        <w:rPr>
          <w:color w:val="auto"/>
          <w:sz w:val="28"/>
          <w:szCs w:val="28"/>
          <w:lang w:val="en-US"/>
        </w:rPr>
        <w:t xml:space="preserve"> (</w:t>
      </w:r>
      <w:hyperlink r:id="rId14" w:history="1">
        <w:r w:rsidRPr="005D708B">
          <w:rPr>
            <w:rStyle w:val="Lienhypertexte"/>
            <w:sz w:val="28"/>
            <w:szCs w:val="28"/>
            <w:lang w:val="en-US"/>
          </w:rPr>
          <w:t>https://github.com/deusdat/guacaphant</w:t>
        </w:r>
      </w:hyperlink>
      <w:r w:rsidRPr="005D708B">
        <w:rPr>
          <w:color w:val="auto"/>
          <w:sz w:val="28"/>
          <w:szCs w:val="28"/>
          <w:lang w:val="en-US"/>
        </w:rPr>
        <w:t xml:space="preserve"> )</w:t>
      </w:r>
    </w:p>
    <w:p w:rsidR="005D708B" w:rsidRPr="005D708B" w:rsidRDefault="005D708B" w:rsidP="005D708B">
      <w:pPr>
        <w:pStyle w:val="Default"/>
        <w:numPr>
          <w:ilvl w:val="0"/>
          <w:numId w:val="2"/>
        </w:numPr>
        <w:rPr>
          <w:color w:val="auto"/>
          <w:sz w:val="28"/>
          <w:szCs w:val="28"/>
          <w:lang w:val="en-US"/>
        </w:rPr>
      </w:pPr>
      <w:proofErr w:type="spellStart"/>
      <w:r w:rsidRPr="005D708B">
        <w:rPr>
          <w:color w:val="auto"/>
          <w:sz w:val="28"/>
          <w:szCs w:val="28"/>
          <w:lang w:val="en-US"/>
        </w:rPr>
        <w:t>Projets</w:t>
      </w:r>
      <w:proofErr w:type="spellEnd"/>
      <w:r w:rsidRPr="005D708B">
        <w:rPr>
          <w:color w:val="auto"/>
          <w:sz w:val="28"/>
          <w:szCs w:val="28"/>
          <w:lang w:val="en-US"/>
        </w:rPr>
        <w:t>:</w:t>
      </w:r>
    </w:p>
    <w:p w:rsidR="005D708B" w:rsidRPr="00AA0F9F" w:rsidRDefault="005D708B" w:rsidP="005D708B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proofErr w:type="spellStart"/>
      <w:proofErr w:type="gramStart"/>
      <w:r w:rsidRPr="00AA0F9F">
        <w:rPr>
          <w:color w:val="auto"/>
          <w:sz w:val="28"/>
          <w:szCs w:val="28"/>
        </w:rPr>
        <w:t>waller</w:t>
      </w:r>
      <w:proofErr w:type="spellEnd"/>
      <w:proofErr w:type="gramEnd"/>
      <w:r w:rsidRPr="00AA0F9F">
        <w:rPr>
          <w:color w:val="auto"/>
          <w:sz w:val="28"/>
          <w:szCs w:val="28"/>
        </w:rPr>
        <w:t xml:space="preserve"> (</w:t>
      </w:r>
      <w:hyperlink r:id="rId15" w:history="1">
        <w:r w:rsidRPr="00AA0F9F">
          <w:rPr>
            <w:rStyle w:val="Lienhypertexte"/>
            <w:sz w:val="28"/>
            <w:szCs w:val="28"/>
          </w:rPr>
          <w:t>https://github.com/deusdat/waller</w:t>
        </w:r>
      </w:hyperlink>
      <w:r w:rsidRPr="00AA0F9F">
        <w:rPr>
          <w:color w:val="auto"/>
          <w:sz w:val="28"/>
          <w:szCs w:val="28"/>
        </w:rPr>
        <w:t xml:space="preserve"> )</w:t>
      </w:r>
      <w:r w:rsidR="00AA0F9F" w:rsidRPr="00AA0F9F">
        <w:rPr>
          <w:color w:val="auto"/>
          <w:sz w:val="28"/>
          <w:szCs w:val="28"/>
        </w:rPr>
        <w:t xml:space="preserve"> u</w:t>
      </w:r>
      <w:r w:rsidR="00AA0F9F">
        <w:rPr>
          <w:color w:val="auto"/>
          <w:sz w:val="28"/>
          <w:szCs w:val="28"/>
        </w:rPr>
        <w:t xml:space="preserve">ne librairie </w:t>
      </w:r>
      <w:proofErr w:type="spellStart"/>
      <w:r w:rsidR="00AA0F9F">
        <w:rPr>
          <w:color w:val="auto"/>
          <w:sz w:val="28"/>
          <w:szCs w:val="28"/>
        </w:rPr>
        <w:t>Clojure</w:t>
      </w:r>
      <w:proofErr w:type="spellEnd"/>
      <w:r w:rsidR="00AA0F9F">
        <w:rPr>
          <w:color w:val="auto"/>
          <w:sz w:val="28"/>
          <w:szCs w:val="28"/>
        </w:rPr>
        <w:t xml:space="preserve"> pour utiliser Ragtime.</w:t>
      </w:r>
    </w:p>
    <w:p w:rsidR="005D708B" w:rsidRPr="00AA0F9F" w:rsidRDefault="005D708B" w:rsidP="005D708B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 w:rsidRPr="00AA0F9F">
        <w:rPr>
          <w:color w:val="auto"/>
          <w:sz w:val="28"/>
          <w:szCs w:val="28"/>
        </w:rPr>
        <w:t xml:space="preserve">LAS2peer-AnnotationService ( </w:t>
      </w:r>
      <w:hyperlink r:id="rId16" w:history="1">
        <w:r w:rsidRPr="00AA0F9F">
          <w:rPr>
            <w:rStyle w:val="Lienhypertexte"/>
            <w:sz w:val="28"/>
            <w:szCs w:val="28"/>
          </w:rPr>
          <w:t>https://github.com/rwth-acis/LAS2peer-AnnotationService</w:t>
        </w:r>
      </w:hyperlink>
      <w:r w:rsidRPr="00AA0F9F">
        <w:rPr>
          <w:color w:val="auto"/>
          <w:sz w:val="28"/>
          <w:szCs w:val="28"/>
        </w:rPr>
        <w:t xml:space="preserve"> )</w:t>
      </w:r>
      <w:r w:rsidR="00AA0F9F" w:rsidRPr="00AA0F9F">
        <w:rPr>
          <w:color w:val="auto"/>
          <w:sz w:val="28"/>
          <w:szCs w:val="28"/>
        </w:rPr>
        <w:t xml:space="preserve"> un se</w:t>
      </w:r>
      <w:r w:rsidR="00AA0F9F">
        <w:rPr>
          <w:color w:val="auto"/>
          <w:sz w:val="28"/>
          <w:szCs w:val="28"/>
        </w:rPr>
        <w:t>rvice de stockage d’annotations Java.</w:t>
      </w:r>
    </w:p>
    <w:p w:rsidR="005D708B" w:rsidRDefault="005D708B" w:rsidP="005D708B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proofErr w:type="spellStart"/>
      <w:r w:rsidRPr="005D708B">
        <w:rPr>
          <w:color w:val="auto"/>
          <w:sz w:val="28"/>
          <w:szCs w:val="28"/>
        </w:rPr>
        <w:lastRenderedPageBreak/>
        <w:t>Graphiti</w:t>
      </w:r>
      <w:proofErr w:type="spellEnd"/>
      <w:r w:rsidRPr="005D708B">
        <w:rPr>
          <w:color w:val="auto"/>
          <w:sz w:val="28"/>
          <w:szCs w:val="28"/>
        </w:rPr>
        <w:t xml:space="preserve"> (</w:t>
      </w:r>
      <w:hyperlink r:id="rId17" w:history="1">
        <w:r w:rsidRPr="005D708B">
          <w:rPr>
            <w:rStyle w:val="Lienhypertexte"/>
            <w:sz w:val="28"/>
            <w:szCs w:val="28"/>
          </w:rPr>
          <w:t>https://github.com/sleepycat/graphiti</w:t>
        </w:r>
      </w:hyperlink>
      <w:r w:rsidRPr="005D708B">
        <w:rPr>
          <w:color w:val="auto"/>
          <w:sz w:val="28"/>
          <w:szCs w:val="28"/>
        </w:rPr>
        <w:t xml:space="preserve"> )</w:t>
      </w:r>
      <w:r w:rsidR="00AA0F9F">
        <w:rPr>
          <w:color w:val="auto"/>
          <w:sz w:val="28"/>
          <w:szCs w:val="28"/>
        </w:rPr>
        <w:t xml:space="preserve"> bibliothèque Ruby permettant de faire communiquer une classe de hachage à une vase de données </w:t>
      </w:r>
      <w:proofErr w:type="spellStart"/>
      <w:r w:rsidR="00AA0F9F">
        <w:rPr>
          <w:color w:val="auto"/>
          <w:sz w:val="28"/>
          <w:szCs w:val="28"/>
        </w:rPr>
        <w:t>ArangoDB</w:t>
      </w:r>
      <w:proofErr w:type="spellEnd"/>
      <w:r w:rsidR="00AA0F9F">
        <w:rPr>
          <w:color w:val="auto"/>
          <w:sz w:val="28"/>
          <w:szCs w:val="28"/>
        </w:rPr>
        <w:t>.</w:t>
      </w:r>
    </w:p>
    <w:p w:rsidR="005D708B" w:rsidRPr="005D708B" w:rsidRDefault="005D708B" w:rsidP="005D708B">
      <w:pPr>
        <w:pStyle w:val="Default"/>
        <w:ind w:left="1068"/>
        <w:rPr>
          <w:color w:val="auto"/>
          <w:sz w:val="28"/>
          <w:szCs w:val="28"/>
        </w:rPr>
      </w:pPr>
    </w:p>
    <w:p w:rsidR="003D5DF1" w:rsidRPr="005D708B" w:rsidRDefault="006536C5" w:rsidP="00657F5E">
      <w:pPr>
        <w:pStyle w:val="Default"/>
        <w:rPr>
          <w:color w:val="auto"/>
        </w:rPr>
      </w:pPr>
      <w:r>
        <w:t xml:space="preserve">Source : </w:t>
      </w:r>
      <w:hyperlink r:id="rId18" w:history="1">
        <w:r w:rsidRPr="004A2AA3">
          <w:rPr>
            <w:rStyle w:val="Lienhypertexte"/>
          </w:rPr>
          <w:t>https://www.arangodb.com/projects-and-integrations/</w:t>
        </w:r>
      </w:hyperlink>
      <w:r w:rsidR="003D5DF1" w:rsidRPr="005D708B">
        <w:rPr>
          <w:color w:val="auto"/>
        </w:rPr>
        <w:t xml:space="preserve"> </w:t>
      </w:r>
    </w:p>
    <w:p w:rsidR="00657F5E" w:rsidRPr="005D708B" w:rsidRDefault="00657F5E" w:rsidP="00657F5E">
      <w:pPr>
        <w:pStyle w:val="Default"/>
        <w:rPr>
          <w:color w:val="4472C4" w:themeColor="accent1"/>
          <w:sz w:val="32"/>
          <w:szCs w:val="32"/>
          <w:u w:val="single"/>
        </w:rPr>
      </w:pPr>
    </w:p>
    <w:p w:rsidR="00657F5E" w:rsidRPr="00D15BEB" w:rsidRDefault="00657F5E" w:rsidP="00657F5E">
      <w:pPr>
        <w:pStyle w:val="Default"/>
        <w:rPr>
          <w:color w:val="4472C4" w:themeColor="accent1"/>
          <w:sz w:val="32"/>
          <w:szCs w:val="32"/>
          <w:u w:val="single"/>
        </w:rPr>
      </w:pPr>
      <w:r w:rsidRPr="00D15BEB">
        <w:rPr>
          <w:color w:val="4472C4" w:themeColor="accent1"/>
          <w:sz w:val="32"/>
          <w:szCs w:val="32"/>
          <w:u w:val="single"/>
        </w:rPr>
        <w:t xml:space="preserve">2.32 Domaines d'applications </w:t>
      </w:r>
    </w:p>
    <w:p w:rsidR="004B1CD9" w:rsidRDefault="004B1CD9" w:rsidP="00657F5E">
      <w:pPr>
        <w:pStyle w:val="Default"/>
        <w:rPr>
          <w:color w:val="4472C4" w:themeColor="accent1"/>
          <w:sz w:val="32"/>
          <w:szCs w:val="32"/>
          <w:u w:val="single"/>
        </w:rPr>
      </w:pPr>
    </w:p>
    <w:p w:rsidR="004B1CD9" w:rsidRDefault="00BE3864" w:rsidP="00657F5E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Le multi-modèle natif d’</w:t>
      </w:r>
      <w:proofErr w:type="spellStart"/>
      <w:r>
        <w:rPr>
          <w:color w:val="auto"/>
          <w:sz w:val="28"/>
          <w:szCs w:val="28"/>
        </w:rPr>
        <w:t>ArangoDB</w:t>
      </w:r>
      <w:proofErr w:type="spellEnd"/>
      <w:r>
        <w:rPr>
          <w:color w:val="auto"/>
          <w:sz w:val="28"/>
          <w:szCs w:val="28"/>
        </w:rPr>
        <w:t xml:space="preserve"> est utilisé pour divers projets dans des secteurs et des entreprises de toutes tailles : « Single </w:t>
      </w:r>
      <w:proofErr w:type="spellStart"/>
      <w:r>
        <w:rPr>
          <w:color w:val="auto"/>
          <w:sz w:val="28"/>
          <w:szCs w:val="28"/>
        </w:rPr>
        <w:t>View</w:t>
      </w:r>
      <w:proofErr w:type="spellEnd"/>
      <w:r>
        <w:rPr>
          <w:color w:val="auto"/>
          <w:sz w:val="28"/>
          <w:szCs w:val="28"/>
        </w:rPr>
        <w:t xml:space="preserve"> Of </w:t>
      </w:r>
      <w:proofErr w:type="spellStart"/>
      <w:r>
        <w:rPr>
          <w:color w:val="auto"/>
          <w:sz w:val="28"/>
          <w:szCs w:val="28"/>
        </w:rPr>
        <w:t>Everything</w:t>
      </w:r>
      <w:proofErr w:type="spellEnd"/>
      <w:r>
        <w:rPr>
          <w:color w:val="auto"/>
          <w:sz w:val="28"/>
          <w:szCs w:val="28"/>
        </w:rPr>
        <w:t> », cybersécurité, détection de fraude, moteur de recommandations ou encore gestion et surveillance de réseau.</w:t>
      </w:r>
    </w:p>
    <w:p w:rsidR="00BE3864" w:rsidRDefault="00BE3864" w:rsidP="00657F5E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Voici quelques exemples :</w:t>
      </w:r>
    </w:p>
    <w:p w:rsidR="00BE3864" w:rsidRDefault="00BE3864" w:rsidP="00BE3864">
      <w:pPr>
        <w:pStyle w:val="Default"/>
        <w:numPr>
          <w:ilvl w:val="0"/>
          <w:numId w:val="1"/>
        </w:numPr>
        <w:rPr>
          <w:color w:val="auto"/>
          <w:sz w:val="28"/>
          <w:szCs w:val="28"/>
          <w:lang w:val="en-US"/>
        </w:rPr>
      </w:pPr>
      <w:proofErr w:type="spellStart"/>
      <w:r w:rsidRPr="00705097">
        <w:rPr>
          <w:color w:val="auto"/>
          <w:sz w:val="28"/>
          <w:szCs w:val="28"/>
          <w:lang w:val="en-US"/>
        </w:rPr>
        <w:t>Refinitv</w:t>
      </w:r>
      <w:proofErr w:type="spellEnd"/>
      <w:r w:rsidRPr="00705097">
        <w:rPr>
          <w:color w:val="auto"/>
          <w:sz w:val="28"/>
          <w:szCs w:val="28"/>
          <w:lang w:val="en-US"/>
        </w:rPr>
        <w:t xml:space="preserve">: </w:t>
      </w:r>
      <w:r w:rsidR="00705097">
        <w:rPr>
          <w:color w:val="auto"/>
          <w:sz w:val="28"/>
          <w:szCs w:val="28"/>
          <w:lang w:val="en-US"/>
        </w:rPr>
        <w:t>“</w:t>
      </w:r>
      <w:r w:rsidR="00705097" w:rsidRPr="00705097">
        <w:rPr>
          <w:color w:val="auto"/>
          <w:sz w:val="28"/>
          <w:szCs w:val="28"/>
          <w:lang w:val="en-US"/>
        </w:rPr>
        <w:t>single view of e</w:t>
      </w:r>
      <w:r w:rsidR="00705097">
        <w:rPr>
          <w:color w:val="auto"/>
          <w:sz w:val="28"/>
          <w:szCs w:val="28"/>
          <w:lang w:val="en-US"/>
        </w:rPr>
        <w:t xml:space="preserve">verything” </w:t>
      </w:r>
      <w:proofErr w:type="spellStart"/>
      <w:r w:rsidR="00705097">
        <w:rPr>
          <w:color w:val="auto"/>
          <w:sz w:val="28"/>
          <w:szCs w:val="28"/>
          <w:lang w:val="en-US"/>
        </w:rPr>
        <w:t>rapide</w:t>
      </w:r>
      <w:proofErr w:type="spellEnd"/>
      <w:r w:rsidR="00705097">
        <w:rPr>
          <w:color w:val="auto"/>
          <w:sz w:val="28"/>
          <w:szCs w:val="28"/>
          <w:lang w:val="en-US"/>
        </w:rPr>
        <w:t xml:space="preserve"> et </w:t>
      </w:r>
      <w:proofErr w:type="spellStart"/>
      <w:r w:rsidR="00705097">
        <w:rPr>
          <w:color w:val="auto"/>
          <w:sz w:val="28"/>
          <w:szCs w:val="28"/>
          <w:lang w:val="en-US"/>
        </w:rPr>
        <w:t>sécurisée</w:t>
      </w:r>
      <w:proofErr w:type="spellEnd"/>
    </w:p>
    <w:p w:rsidR="00705097" w:rsidRPr="00705097" w:rsidRDefault="00705097" w:rsidP="00BE3864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proofErr w:type="spellStart"/>
      <w:r w:rsidRPr="00705097">
        <w:rPr>
          <w:color w:val="auto"/>
          <w:sz w:val="28"/>
          <w:szCs w:val="28"/>
        </w:rPr>
        <w:t>Liaison’s</w:t>
      </w:r>
      <w:proofErr w:type="spellEnd"/>
      <w:r w:rsidRPr="00705097">
        <w:rPr>
          <w:color w:val="auto"/>
          <w:sz w:val="28"/>
          <w:szCs w:val="28"/>
        </w:rPr>
        <w:t xml:space="preserve"> </w:t>
      </w:r>
      <w:proofErr w:type="spellStart"/>
      <w:r w:rsidRPr="00705097">
        <w:rPr>
          <w:color w:val="auto"/>
          <w:sz w:val="28"/>
          <w:szCs w:val="28"/>
        </w:rPr>
        <w:t>Health</w:t>
      </w:r>
      <w:proofErr w:type="spellEnd"/>
      <w:r w:rsidRPr="00705097">
        <w:rPr>
          <w:color w:val="auto"/>
          <w:sz w:val="28"/>
          <w:szCs w:val="28"/>
        </w:rPr>
        <w:t xml:space="preserve"> </w:t>
      </w:r>
      <w:proofErr w:type="gramStart"/>
      <w:r w:rsidRPr="00705097">
        <w:rPr>
          <w:color w:val="auto"/>
          <w:sz w:val="28"/>
          <w:szCs w:val="28"/>
        </w:rPr>
        <w:t>Platform:</w:t>
      </w:r>
      <w:proofErr w:type="gramEnd"/>
      <w:r w:rsidRPr="00705097">
        <w:rPr>
          <w:color w:val="auto"/>
          <w:sz w:val="28"/>
          <w:szCs w:val="28"/>
        </w:rPr>
        <w:t xml:space="preserve"> solution de Data Platform as a Service (</w:t>
      </w:r>
      <w:proofErr w:type="spellStart"/>
      <w:r w:rsidRPr="00705097">
        <w:rPr>
          <w:color w:val="auto"/>
          <w:sz w:val="28"/>
          <w:szCs w:val="28"/>
        </w:rPr>
        <w:t>dPaas</w:t>
      </w:r>
      <w:proofErr w:type="spellEnd"/>
      <w:r w:rsidRPr="00705097">
        <w:rPr>
          <w:color w:val="auto"/>
          <w:sz w:val="28"/>
          <w:szCs w:val="28"/>
        </w:rPr>
        <w:t>) pour la sa</w:t>
      </w:r>
      <w:r>
        <w:rPr>
          <w:color w:val="auto"/>
          <w:sz w:val="28"/>
          <w:szCs w:val="28"/>
        </w:rPr>
        <w:t>nté</w:t>
      </w:r>
    </w:p>
    <w:p w:rsidR="00705097" w:rsidRDefault="00705097" w:rsidP="00BE3864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Gestion des certificats numériques et des clés cryptographiques</w:t>
      </w:r>
    </w:p>
    <w:p w:rsidR="00705097" w:rsidRDefault="00705097" w:rsidP="00705097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Triton : Apprentissage du code avec </w:t>
      </w:r>
      <w:proofErr w:type="spellStart"/>
      <w:r>
        <w:rPr>
          <w:color w:val="auto"/>
          <w:sz w:val="28"/>
          <w:szCs w:val="28"/>
        </w:rPr>
        <w:t>ArangoDB</w:t>
      </w:r>
      <w:proofErr w:type="spellEnd"/>
      <w:r>
        <w:rPr>
          <w:color w:val="auto"/>
          <w:sz w:val="28"/>
          <w:szCs w:val="28"/>
        </w:rPr>
        <w:t xml:space="preserve"> aux étudiants</w:t>
      </w:r>
    </w:p>
    <w:p w:rsidR="00705097" w:rsidRPr="00705097" w:rsidRDefault="00705097" w:rsidP="00705097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Une liste complète est disponible : </w:t>
      </w:r>
    </w:p>
    <w:p w:rsidR="00BE3864" w:rsidRPr="00705097" w:rsidRDefault="006536C5" w:rsidP="00657F5E">
      <w:pPr>
        <w:pStyle w:val="Default"/>
        <w:rPr>
          <w:color w:val="4472C4" w:themeColor="accent1"/>
          <w:u w:val="single"/>
        </w:rPr>
      </w:pPr>
      <w:r>
        <w:t xml:space="preserve">Source : </w:t>
      </w:r>
      <w:hyperlink r:id="rId19" w:history="1">
        <w:r w:rsidRPr="004A2AA3">
          <w:rPr>
            <w:rStyle w:val="Lienhypertexte"/>
          </w:rPr>
          <w:t>https://www.arangodb.com/why-arangodb/case-studies/</w:t>
        </w:r>
      </w:hyperlink>
      <w:r w:rsidR="00BE3864" w:rsidRPr="00705097">
        <w:rPr>
          <w:color w:val="4472C4" w:themeColor="accent1"/>
          <w:u w:val="single"/>
        </w:rPr>
        <w:t xml:space="preserve"> </w:t>
      </w:r>
    </w:p>
    <w:p w:rsidR="00657F5E" w:rsidRPr="00705097" w:rsidRDefault="00657F5E" w:rsidP="00657F5E">
      <w:pPr>
        <w:pStyle w:val="Default"/>
        <w:rPr>
          <w:color w:val="4472C4" w:themeColor="accent1"/>
          <w:sz w:val="32"/>
          <w:szCs w:val="32"/>
          <w:u w:val="single"/>
        </w:rPr>
      </w:pPr>
    </w:p>
    <w:p w:rsidR="00657F5E" w:rsidRPr="00D15BEB" w:rsidRDefault="00657F5E" w:rsidP="00657F5E">
      <w:pPr>
        <w:pStyle w:val="Default"/>
        <w:rPr>
          <w:color w:val="4472C4" w:themeColor="accent1"/>
          <w:sz w:val="32"/>
          <w:szCs w:val="32"/>
          <w:u w:val="single"/>
        </w:rPr>
      </w:pPr>
      <w:r w:rsidRPr="00D15BEB">
        <w:rPr>
          <w:color w:val="4472C4" w:themeColor="accent1"/>
          <w:sz w:val="32"/>
          <w:szCs w:val="32"/>
          <w:u w:val="single"/>
        </w:rPr>
        <w:t xml:space="preserve">2.33 Architecture du moteur </w:t>
      </w:r>
      <w:r w:rsidR="00D15BEB" w:rsidRPr="00D15BEB">
        <w:rPr>
          <w:color w:val="4472C4" w:themeColor="accent1"/>
          <w:sz w:val="32"/>
          <w:szCs w:val="32"/>
          <w:u w:val="single"/>
        </w:rPr>
        <w:t>No SQL</w:t>
      </w:r>
      <w:r w:rsidRPr="00D15BEB">
        <w:rPr>
          <w:color w:val="4472C4" w:themeColor="accent1"/>
          <w:sz w:val="32"/>
          <w:szCs w:val="32"/>
          <w:u w:val="single"/>
        </w:rPr>
        <w:t xml:space="preserve"> </w:t>
      </w:r>
    </w:p>
    <w:p w:rsidR="00C146A1" w:rsidRPr="00C146A1" w:rsidRDefault="00C146A1" w:rsidP="00C146A1">
      <w:pPr>
        <w:pStyle w:val="Default"/>
        <w:rPr>
          <w:color w:val="auto"/>
          <w:sz w:val="28"/>
          <w:szCs w:val="28"/>
        </w:rPr>
      </w:pPr>
    </w:p>
    <w:p w:rsidR="00C146A1" w:rsidRPr="00C146A1" w:rsidRDefault="00C146A1" w:rsidP="00C146A1">
      <w:pPr>
        <w:pStyle w:val="Default"/>
        <w:rPr>
          <w:color w:val="auto"/>
          <w:sz w:val="28"/>
          <w:szCs w:val="28"/>
        </w:rPr>
      </w:pPr>
      <w:r w:rsidRPr="00C146A1">
        <w:rPr>
          <w:color w:val="auto"/>
          <w:sz w:val="28"/>
          <w:szCs w:val="28"/>
        </w:rPr>
        <w:t>L’architecture du moteur NoSQL est une architecture en cluster qui se base sur un modèle CP master/master sans point de défaillance unique.</w:t>
      </w:r>
    </w:p>
    <w:p w:rsidR="00C146A1" w:rsidRPr="00C146A1" w:rsidRDefault="00C146A1" w:rsidP="00C146A1">
      <w:pPr>
        <w:pStyle w:val="Default"/>
        <w:rPr>
          <w:color w:val="auto"/>
          <w:sz w:val="28"/>
          <w:szCs w:val="28"/>
        </w:rPr>
      </w:pPr>
      <w:r w:rsidRPr="00C146A1">
        <w:rPr>
          <w:color w:val="auto"/>
          <w:sz w:val="28"/>
          <w:szCs w:val="28"/>
        </w:rPr>
        <w:t>CP pour faire référence au CAP théorème c’est-à-dire qu’en présence d’une partition réseau la base de données met en avant la cohérence interne devant la disponibilité.</w:t>
      </w:r>
    </w:p>
    <w:p w:rsidR="00C146A1" w:rsidRPr="00C146A1" w:rsidRDefault="00C146A1" w:rsidP="00C146A1">
      <w:pPr>
        <w:pStyle w:val="Default"/>
        <w:rPr>
          <w:color w:val="auto"/>
          <w:sz w:val="28"/>
          <w:szCs w:val="28"/>
        </w:rPr>
      </w:pPr>
      <w:r w:rsidRPr="00C146A1">
        <w:rPr>
          <w:color w:val="auto"/>
          <w:sz w:val="28"/>
          <w:szCs w:val="28"/>
        </w:rPr>
        <w:t>Master/Master signifie que les clients peuvent envoyer des requêtes à un nœud arbitraire tout en ayant accès à la même vue.</w:t>
      </w:r>
    </w:p>
    <w:p w:rsidR="00C146A1" w:rsidRPr="00C146A1" w:rsidRDefault="00C146A1" w:rsidP="00C146A1">
      <w:pPr>
        <w:pStyle w:val="Default"/>
        <w:rPr>
          <w:color w:val="auto"/>
          <w:sz w:val="28"/>
          <w:szCs w:val="28"/>
        </w:rPr>
      </w:pPr>
      <w:r w:rsidRPr="00C146A1">
        <w:rPr>
          <w:color w:val="auto"/>
          <w:sz w:val="28"/>
          <w:szCs w:val="28"/>
        </w:rPr>
        <w:t>Pour finir, l’expression sans point de défaillance unique signifie que le cluster peut continuer à servir des requêtes même si une machine tombe en panne.</w:t>
      </w:r>
    </w:p>
    <w:p w:rsidR="00C146A1" w:rsidRPr="00C146A1" w:rsidRDefault="00C146A1" w:rsidP="00C146A1">
      <w:pPr>
        <w:pStyle w:val="Default"/>
        <w:rPr>
          <w:color w:val="auto"/>
          <w:sz w:val="28"/>
          <w:szCs w:val="28"/>
        </w:rPr>
      </w:pPr>
    </w:p>
    <w:p w:rsidR="00024BC3" w:rsidRDefault="00C146A1" w:rsidP="00024BC3">
      <w:pPr>
        <w:pStyle w:val="Default"/>
        <w:rPr>
          <w:color w:val="auto"/>
          <w:sz w:val="28"/>
          <w:szCs w:val="28"/>
        </w:rPr>
      </w:pPr>
      <w:r w:rsidRPr="00C146A1">
        <w:rPr>
          <w:color w:val="auto"/>
          <w:sz w:val="28"/>
          <w:szCs w:val="28"/>
        </w:rPr>
        <w:t xml:space="preserve">Un cluster </w:t>
      </w:r>
      <w:proofErr w:type="spellStart"/>
      <w:r w:rsidRPr="00C146A1">
        <w:rPr>
          <w:color w:val="auto"/>
          <w:sz w:val="28"/>
          <w:szCs w:val="28"/>
        </w:rPr>
        <w:t>ArangoDB</w:t>
      </w:r>
      <w:proofErr w:type="spellEnd"/>
      <w:r w:rsidRPr="00C146A1">
        <w:rPr>
          <w:color w:val="auto"/>
          <w:sz w:val="28"/>
          <w:szCs w:val="28"/>
        </w:rPr>
        <w:t xml:space="preserve"> est constitué de plusieurs instances </w:t>
      </w:r>
      <w:proofErr w:type="spellStart"/>
      <w:r w:rsidRPr="00C146A1">
        <w:rPr>
          <w:color w:val="auto"/>
          <w:sz w:val="28"/>
          <w:szCs w:val="28"/>
        </w:rPr>
        <w:t>ArangoDB</w:t>
      </w:r>
      <w:proofErr w:type="spellEnd"/>
      <w:r w:rsidRPr="00C146A1">
        <w:rPr>
          <w:color w:val="auto"/>
          <w:sz w:val="28"/>
          <w:szCs w:val="28"/>
        </w:rPr>
        <w:t xml:space="preserve"> qui communiquent entre elles au sein d’un réseau. Chaque instance jour un rôle différent :</w:t>
      </w:r>
    </w:p>
    <w:p w:rsidR="00024BC3" w:rsidRDefault="00C146A1" w:rsidP="00024BC3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 w:rsidRPr="00024BC3">
        <w:rPr>
          <w:color w:val="auto"/>
          <w:sz w:val="28"/>
          <w:szCs w:val="28"/>
          <w:u w:val="single"/>
        </w:rPr>
        <w:t>Agent :</w:t>
      </w:r>
      <w:r w:rsidRPr="00C146A1">
        <w:rPr>
          <w:color w:val="auto"/>
          <w:sz w:val="28"/>
          <w:szCs w:val="28"/>
        </w:rPr>
        <w:t xml:space="preserve"> il peut y en avoir un ou plusieurs par cluster et forment l’Agence. Cette Agence est un magasin de clés/valeur basé sur un nombre impair d’instances </w:t>
      </w:r>
      <w:proofErr w:type="spellStart"/>
      <w:r w:rsidRPr="00C146A1">
        <w:rPr>
          <w:color w:val="auto"/>
          <w:sz w:val="28"/>
          <w:szCs w:val="28"/>
        </w:rPr>
        <w:t>ArangoDB</w:t>
      </w:r>
      <w:proofErr w:type="spellEnd"/>
      <w:r w:rsidRPr="00C146A1">
        <w:rPr>
          <w:color w:val="auto"/>
          <w:sz w:val="28"/>
          <w:szCs w:val="28"/>
        </w:rPr>
        <w:t xml:space="preserve"> exécutant le </w:t>
      </w:r>
      <w:r w:rsidRPr="00024BC3">
        <w:rPr>
          <w:i/>
          <w:iCs/>
          <w:color w:val="auto"/>
          <w:sz w:val="28"/>
          <w:szCs w:val="28"/>
        </w:rPr>
        <w:t xml:space="preserve">Raft Consensus Protocol </w:t>
      </w:r>
      <w:r w:rsidR="00024BC3">
        <w:rPr>
          <w:color w:val="auto"/>
          <w:sz w:val="28"/>
          <w:szCs w:val="28"/>
        </w:rPr>
        <w:t xml:space="preserve">et </w:t>
      </w:r>
      <w:r w:rsidRPr="00C146A1">
        <w:rPr>
          <w:color w:val="auto"/>
          <w:sz w:val="28"/>
          <w:szCs w:val="28"/>
        </w:rPr>
        <w:t>qui stocke la configuration du Cluster. Elle effectue une élection de leaders et fournit des services de synchronisation pour l’ensemble du Cluster.</w:t>
      </w:r>
    </w:p>
    <w:p w:rsidR="00024BC3" w:rsidRDefault="00C146A1" w:rsidP="00C146A1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 w:rsidRPr="00024BC3">
        <w:rPr>
          <w:color w:val="auto"/>
          <w:sz w:val="28"/>
          <w:szCs w:val="28"/>
          <w:u w:val="single"/>
        </w:rPr>
        <w:lastRenderedPageBreak/>
        <w:t>Coordinateur :</w:t>
      </w:r>
      <w:r w:rsidRPr="00024BC3">
        <w:rPr>
          <w:color w:val="auto"/>
          <w:sz w:val="28"/>
          <w:szCs w:val="28"/>
        </w:rPr>
        <w:t xml:space="preserve"> il est accessible de l’extérieur du réseau et communique avec les clients. Il coordonne les tâches du Cluster (services </w:t>
      </w:r>
      <w:proofErr w:type="spellStart"/>
      <w:r w:rsidRPr="00024BC3">
        <w:rPr>
          <w:color w:val="auto"/>
          <w:sz w:val="28"/>
          <w:szCs w:val="28"/>
        </w:rPr>
        <w:t>Foxx</w:t>
      </w:r>
      <w:proofErr w:type="spellEnd"/>
      <w:r w:rsidRPr="00024BC3">
        <w:rPr>
          <w:color w:val="auto"/>
          <w:sz w:val="28"/>
          <w:szCs w:val="28"/>
        </w:rPr>
        <w:t>, exécution de requêtes) et sait où sont stockées les données ce qui permettra d’optimiser la localisation des requêtes fournies par les utilisateurs. Il y a souvent plus d’un coordinateur.</w:t>
      </w:r>
    </w:p>
    <w:p w:rsidR="00024BC3" w:rsidRDefault="00C146A1" w:rsidP="00024BC3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 w:rsidRPr="00024BC3">
        <w:rPr>
          <w:color w:val="auto"/>
          <w:sz w:val="28"/>
          <w:szCs w:val="28"/>
          <w:u w:val="single"/>
        </w:rPr>
        <w:t>Serveur DB :</w:t>
      </w:r>
      <w:r w:rsidRPr="00024BC3">
        <w:rPr>
          <w:color w:val="auto"/>
          <w:sz w:val="28"/>
          <w:szCs w:val="28"/>
        </w:rPr>
        <w:t xml:space="preserve"> c’est ici que les données sont stockées. Il héberge des « </w:t>
      </w:r>
      <w:proofErr w:type="spellStart"/>
      <w:r w:rsidRPr="00024BC3">
        <w:rPr>
          <w:color w:val="auto"/>
          <w:sz w:val="28"/>
          <w:szCs w:val="28"/>
        </w:rPr>
        <w:t>shards</w:t>
      </w:r>
      <w:proofErr w:type="spellEnd"/>
      <w:r w:rsidRPr="00024BC3">
        <w:rPr>
          <w:color w:val="auto"/>
          <w:sz w:val="28"/>
          <w:szCs w:val="28"/>
        </w:rPr>
        <w:t xml:space="preserve"> » de données</w:t>
      </w:r>
      <w:r w:rsidR="00024BC3">
        <w:rPr>
          <w:color w:val="auto"/>
          <w:sz w:val="28"/>
          <w:szCs w:val="28"/>
        </w:rPr>
        <w:t>. Il</w:t>
      </w:r>
      <w:r w:rsidRPr="00024BC3">
        <w:rPr>
          <w:color w:val="auto"/>
          <w:sz w:val="28"/>
          <w:szCs w:val="28"/>
        </w:rPr>
        <w:t xml:space="preserve"> est soit dirigeant (leader) soit suiveur (follower) d’une </w:t>
      </w:r>
      <w:proofErr w:type="spellStart"/>
      <w:r w:rsidRPr="00024BC3">
        <w:rPr>
          <w:color w:val="auto"/>
          <w:sz w:val="28"/>
          <w:szCs w:val="28"/>
        </w:rPr>
        <w:t>shard</w:t>
      </w:r>
      <w:proofErr w:type="spellEnd"/>
      <w:r w:rsidRPr="00024BC3">
        <w:rPr>
          <w:color w:val="auto"/>
          <w:sz w:val="28"/>
          <w:szCs w:val="28"/>
        </w:rPr>
        <w:t xml:space="preserve"> de données. Ces </w:t>
      </w:r>
      <w:proofErr w:type="spellStart"/>
      <w:r w:rsidRPr="00024BC3">
        <w:rPr>
          <w:color w:val="auto"/>
          <w:sz w:val="28"/>
          <w:szCs w:val="28"/>
        </w:rPr>
        <w:t>shards</w:t>
      </w:r>
      <w:proofErr w:type="spellEnd"/>
      <w:r w:rsidRPr="00024BC3">
        <w:rPr>
          <w:color w:val="auto"/>
          <w:sz w:val="28"/>
          <w:szCs w:val="28"/>
        </w:rPr>
        <w:t xml:space="preserve"> sont accessibles indirectement via les coordinateurs par les utilisateurs.</w:t>
      </w:r>
    </w:p>
    <w:p w:rsidR="00DE335E" w:rsidRDefault="00DE335E" w:rsidP="00DE335E">
      <w:pPr>
        <w:pStyle w:val="Default"/>
        <w:rPr>
          <w:color w:val="auto"/>
          <w:sz w:val="28"/>
          <w:szCs w:val="28"/>
        </w:rPr>
      </w:pPr>
    </w:p>
    <w:p w:rsidR="00DE335E" w:rsidRPr="00024BC3" w:rsidRDefault="00DE335E" w:rsidP="00DE335E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En résumé, le moteur NoSQL est organisé en </w:t>
      </w:r>
      <w:proofErr w:type="spellStart"/>
      <w:r>
        <w:rPr>
          <w:color w:val="auto"/>
          <w:sz w:val="28"/>
          <w:szCs w:val="28"/>
        </w:rPr>
        <w:t>Shard</w:t>
      </w:r>
      <w:proofErr w:type="spellEnd"/>
      <w:r>
        <w:rPr>
          <w:color w:val="auto"/>
          <w:sz w:val="28"/>
          <w:szCs w:val="28"/>
        </w:rPr>
        <w:t xml:space="preserve">. Ces </w:t>
      </w:r>
      <w:proofErr w:type="spellStart"/>
      <w:r>
        <w:rPr>
          <w:color w:val="auto"/>
          <w:sz w:val="28"/>
          <w:szCs w:val="28"/>
        </w:rPr>
        <w:t>shards</w:t>
      </w:r>
      <w:proofErr w:type="spellEnd"/>
      <w:r>
        <w:rPr>
          <w:color w:val="auto"/>
          <w:sz w:val="28"/>
          <w:szCs w:val="28"/>
        </w:rPr>
        <w:t xml:space="preserve"> sont stockés dans des </w:t>
      </w:r>
      <w:proofErr w:type="spellStart"/>
      <w:r>
        <w:rPr>
          <w:color w:val="auto"/>
          <w:sz w:val="28"/>
          <w:szCs w:val="28"/>
        </w:rPr>
        <w:t>ServeursDB</w:t>
      </w:r>
      <w:proofErr w:type="spellEnd"/>
      <w:r>
        <w:rPr>
          <w:color w:val="auto"/>
          <w:sz w:val="28"/>
          <w:szCs w:val="28"/>
        </w:rPr>
        <w:t xml:space="preserve"> contenant les données. Une instance </w:t>
      </w:r>
      <w:proofErr w:type="spellStart"/>
      <w:r>
        <w:rPr>
          <w:color w:val="auto"/>
          <w:sz w:val="28"/>
          <w:szCs w:val="28"/>
        </w:rPr>
        <w:t>ArangoDB</w:t>
      </w:r>
      <w:proofErr w:type="spellEnd"/>
      <w:r>
        <w:rPr>
          <w:color w:val="auto"/>
          <w:sz w:val="28"/>
          <w:szCs w:val="28"/>
        </w:rPr>
        <w:t xml:space="preserve"> contient une ou plusieurs bases de données. Une base de données comprend 0, 1 ou plusieurs collections. Une collection comprend 0,1 ou plusieurs documents.</w:t>
      </w:r>
    </w:p>
    <w:p w:rsidR="00024BC3" w:rsidRDefault="00024BC3" w:rsidP="00C146A1">
      <w:pPr>
        <w:pStyle w:val="Default"/>
        <w:rPr>
          <w:color w:val="auto"/>
          <w:sz w:val="28"/>
          <w:szCs w:val="28"/>
        </w:rPr>
      </w:pPr>
    </w:p>
    <w:p w:rsidR="00024BC3" w:rsidRDefault="00024BC3" w:rsidP="00024BC3">
      <w:pPr>
        <w:pStyle w:val="Default"/>
        <w:rPr>
          <w:color w:val="auto"/>
          <w:sz w:val="28"/>
          <w:szCs w:val="28"/>
        </w:rPr>
      </w:pPr>
      <w:r w:rsidRPr="00024BC3">
        <w:rPr>
          <w:i/>
          <w:iCs/>
          <w:color w:val="auto"/>
          <w:sz w:val="28"/>
          <w:szCs w:val="28"/>
          <w:u w:val="single"/>
        </w:rPr>
        <w:t>Notes :</w:t>
      </w:r>
      <w:r>
        <w:rPr>
          <w:color w:val="auto"/>
          <w:sz w:val="28"/>
          <w:szCs w:val="28"/>
        </w:rPr>
        <w:t xml:space="preserve"> </w:t>
      </w:r>
      <w:r w:rsidRPr="00C146A1">
        <w:rPr>
          <w:color w:val="auto"/>
          <w:sz w:val="28"/>
          <w:szCs w:val="28"/>
        </w:rPr>
        <w:t>Il est possible d’utiliser une instance unique d’</w:t>
      </w:r>
      <w:proofErr w:type="spellStart"/>
      <w:r w:rsidRPr="00C146A1">
        <w:rPr>
          <w:color w:val="auto"/>
          <w:sz w:val="28"/>
          <w:szCs w:val="28"/>
        </w:rPr>
        <w:t>ArangoDB</w:t>
      </w:r>
      <w:proofErr w:type="spellEnd"/>
      <w:r w:rsidRPr="00C146A1">
        <w:rPr>
          <w:color w:val="auto"/>
          <w:sz w:val="28"/>
          <w:szCs w:val="28"/>
        </w:rPr>
        <w:t xml:space="preserve"> (comme nous allons le faire au cours de ce TP) autonome, sans réplication, sans possibilité de</w:t>
      </w:r>
      <w:r w:rsidR="006536C5">
        <w:rPr>
          <w:color w:val="auto"/>
          <w:sz w:val="28"/>
          <w:szCs w:val="28"/>
        </w:rPr>
        <w:t xml:space="preserve"> b</w:t>
      </w:r>
      <w:r w:rsidRPr="00C146A1">
        <w:rPr>
          <w:color w:val="auto"/>
          <w:sz w:val="28"/>
          <w:szCs w:val="28"/>
        </w:rPr>
        <w:t>asculement et non en tant que regroupement de nœuds. (Cluster).</w:t>
      </w:r>
    </w:p>
    <w:p w:rsidR="00024BC3" w:rsidRPr="00C146A1" w:rsidRDefault="00024BC3" w:rsidP="00024BC3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2 autres environnements sont disponibles : Master/Slave et A</w:t>
      </w:r>
      <w:r w:rsidR="00C2223A">
        <w:rPr>
          <w:color w:val="auto"/>
          <w:sz w:val="28"/>
          <w:szCs w:val="28"/>
        </w:rPr>
        <w:t>c</w:t>
      </w:r>
      <w:r>
        <w:rPr>
          <w:color w:val="auto"/>
          <w:sz w:val="28"/>
          <w:szCs w:val="28"/>
        </w:rPr>
        <w:t>tive Failover.</w:t>
      </w:r>
    </w:p>
    <w:p w:rsidR="00C146A1" w:rsidRPr="00C146A1" w:rsidRDefault="00C146A1" w:rsidP="00C146A1">
      <w:pPr>
        <w:pStyle w:val="Default"/>
        <w:rPr>
          <w:color w:val="auto"/>
          <w:sz w:val="28"/>
          <w:szCs w:val="28"/>
        </w:rPr>
      </w:pPr>
      <w:r w:rsidRPr="00C146A1">
        <w:rPr>
          <w:color w:val="auto"/>
          <w:sz w:val="28"/>
          <w:szCs w:val="28"/>
        </w:rPr>
        <w:t xml:space="preserve"> </w:t>
      </w:r>
    </w:p>
    <w:p w:rsidR="00C146A1" w:rsidRPr="00C146A1" w:rsidRDefault="006536C5" w:rsidP="00C146A1">
      <w:pPr>
        <w:pStyle w:val="Default"/>
        <w:rPr>
          <w:color w:val="auto"/>
        </w:rPr>
      </w:pPr>
      <w:r>
        <w:rPr>
          <w:color w:val="auto"/>
        </w:rPr>
        <w:t xml:space="preserve">Sources : </w:t>
      </w:r>
      <w:hyperlink r:id="rId20" w:history="1">
        <w:r w:rsidRPr="004A2AA3">
          <w:rPr>
            <w:rStyle w:val="Lienhypertexte"/>
          </w:rPr>
          <w:t>https://www.arangodb.com/why-arangodb/cluster/</w:t>
        </w:r>
      </w:hyperlink>
      <w:r w:rsidR="00C146A1" w:rsidRPr="00C146A1">
        <w:rPr>
          <w:color w:val="auto"/>
        </w:rPr>
        <w:t xml:space="preserve"> </w:t>
      </w:r>
    </w:p>
    <w:p w:rsidR="00A6568C" w:rsidRDefault="00DE335E" w:rsidP="00C146A1">
      <w:pPr>
        <w:pStyle w:val="Default"/>
        <w:rPr>
          <w:color w:val="auto"/>
        </w:rPr>
      </w:pPr>
      <w:hyperlink r:id="rId21" w:history="1">
        <w:r w:rsidR="00C146A1" w:rsidRPr="00C146A1">
          <w:rPr>
            <w:rStyle w:val="Lienhypertexte"/>
          </w:rPr>
          <w:t>https://www.arangodb.com/docs/3.6/architecture-deployment-modes-cluster-architecture.html</w:t>
        </w:r>
      </w:hyperlink>
      <w:r w:rsidR="00C146A1" w:rsidRPr="00C146A1">
        <w:rPr>
          <w:color w:val="auto"/>
        </w:rPr>
        <w:t xml:space="preserve"> </w:t>
      </w:r>
    </w:p>
    <w:p w:rsidR="00024BC3" w:rsidRPr="00C146A1" w:rsidRDefault="00DE335E" w:rsidP="00C146A1">
      <w:pPr>
        <w:pStyle w:val="Default"/>
        <w:rPr>
          <w:color w:val="auto"/>
        </w:rPr>
      </w:pPr>
      <w:hyperlink r:id="rId22" w:history="1">
        <w:r w:rsidR="00024BC3" w:rsidRPr="004A2AA3">
          <w:rPr>
            <w:rStyle w:val="Lienhypertexte"/>
          </w:rPr>
          <w:t>https://www.arangodb.com/docs/stable/architecture-deployment-modes-cluster-sharding.html</w:t>
        </w:r>
      </w:hyperlink>
      <w:r w:rsidR="00024BC3">
        <w:rPr>
          <w:color w:val="auto"/>
        </w:rPr>
        <w:t xml:space="preserve"> </w:t>
      </w:r>
    </w:p>
    <w:p w:rsidR="00C146A1" w:rsidRPr="00C146A1" w:rsidRDefault="00C146A1" w:rsidP="00C146A1">
      <w:pPr>
        <w:pStyle w:val="Default"/>
        <w:rPr>
          <w:color w:val="auto"/>
          <w:sz w:val="28"/>
          <w:szCs w:val="28"/>
        </w:rPr>
      </w:pPr>
    </w:p>
    <w:p w:rsidR="00657F5E" w:rsidRPr="00D15BEB" w:rsidRDefault="00657F5E" w:rsidP="00657F5E">
      <w:pPr>
        <w:pStyle w:val="Default"/>
        <w:rPr>
          <w:color w:val="4472C4" w:themeColor="accent1"/>
          <w:sz w:val="32"/>
          <w:szCs w:val="32"/>
          <w:u w:val="single"/>
        </w:rPr>
      </w:pPr>
      <w:r w:rsidRPr="00D15BEB">
        <w:rPr>
          <w:color w:val="4472C4" w:themeColor="accent1"/>
          <w:sz w:val="32"/>
          <w:szCs w:val="32"/>
          <w:u w:val="single"/>
        </w:rPr>
        <w:t xml:space="preserve">2.34 Montée en charge </w:t>
      </w:r>
    </w:p>
    <w:p w:rsidR="00651AAC" w:rsidRDefault="00651AAC" w:rsidP="00657F5E">
      <w:pPr>
        <w:pStyle w:val="Default"/>
        <w:rPr>
          <w:color w:val="4472C4" w:themeColor="accent1"/>
          <w:sz w:val="32"/>
          <w:szCs w:val="32"/>
          <w:u w:val="single"/>
        </w:rPr>
      </w:pPr>
    </w:p>
    <w:p w:rsidR="00DE3C23" w:rsidRDefault="00DE3C23" w:rsidP="00657F5E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ArangoDB</w:t>
      </w:r>
      <w:proofErr w:type="spellEnd"/>
      <w:r w:rsidR="00AA0F9F">
        <w:rPr>
          <w:color w:val="auto"/>
          <w:sz w:val="28"/>
          <w:szCs w:val="28"/>
        </w:rPr>
        <w:t xml:space="preserve"> étant une base de données distribuée prenant en charge plusieurs modèles de données elle est </w:t>
      </w:r>
      <w:r w:rsidR="00AA0F9F" w:rsidRPr="00DE335E">
        <w:rPr>
          <w:i/>
          <w:iCs/>
          <w:color w:val="auto"/>
          <w:sz w:val="28"/>
          <w:szCs w:val="28"/>
        </w:rPr>
        <w:t>scalable horizontalement</w:t>
      </w:r>
      <w:r w:rsidR="00AA0F9F">
        <w:rPr>
          <w:color w:val="auto"/>
          <w:sz w:val="28"/>
          <w:szCs w:val="28"/>
        </w:rPr>
        <w:t xml:space="preserve"> c’est-à-dire en utilisant de plus en plus de serveurs</w:t>
      </w:r>
      <w:r w:rsidR="006536C5">
        <w:rPr>
          <w:color w:val="auto"/>
          <w:sz w:val="28"/>
          <w:szCs w:val="28"/>
        </w:rPr>
        <w:t xml:space="preserve"> (ajout de nœuds).</w:t>
      </w:r>
    </w:p>
    <w:p w:rsidR="00AA0F9F" w:rsidRDefault="00AA0F9F" w:rsidP="00657F5E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Selon ses développeurs cette approche </w:t>
      </w:r>
      <w:r w:rsidR="00C2223A">
        <w:rPr>
          <w:color w:val="auto"/>
          <w:sz w:val="28"/>
          <w:szCs w:val="28"/>
        </w:rPr>
        <w:t xml:space="preserve">est préférable pour </w:t>
      </w:r>
      <w:proofErr w:type="spellStart"/>
      <w:r w:rsidR="00C2223A">
        <w:rPr>
          <w:color w:val="auto"/>
          <w:sz w:val="28"/>
          <w:szCs w:val="28"/>
        </w:rPr>
        <w:t>ArangoDB</w:t>
      </w:r>
      <w:proofErr w:type="spellEnd"/>
      <w:r w:rsidR="00C2223A">
        <w:rPr>
          <w:color w:val="auto"/>
          <w:sz w:val="28"/>
          <w:szCs w:val="28"/>
        </w:rPr>
        <w:t xml:space="preserve"> car elle </w:t>
      </w:r>
      <w:r>
        <w:rPr>
          <w:color w:val="auto"/>
          <w:sz w:val="28"/>
          <w:szCs w:val="28"/>
        </w:rPr>
        <w:t>permet d’améliorer les performances et la capacité tout en assurant sa résilience à la réplication et au basculement automatique (</w:t>
      </w:r>
      <w:proofErr w:type="spellStart"/>
      <w:r>
        <w:rPr>
          <w:color w:val="auto"/>
          <w:sz w:val="28"/>
          <w:szCs w:val="28"/>
        </w:rPr>
        <w:t>fail-over</w:t>
      </w:r>
      <w:proofErr w:type="spellEnd"/>
      <w:r>
        <w:rPr>
          <w:color w:val="auto"/>
          <w:sz w:val="28"/>
          <w:szCs w:val="28"/>
        </w:rPr>
        <w:t>).</w:t>
      </w:r>
    </w:p>
    <w:p w:rsidR="00AA0F9F" w:rsidRPr="00AA0F9F" w:rsidRDefault="00AA0F9F" w:rsidP="00657F5E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ArangoDB</w:t>
      </w:r>
      <w:proofErr w:type="spellEnd"/>
      <w:r>
        <w:rPr>
          <w:color w:val="auto"/>
          <w:sz w:val="28"/>
          <w:szCs w:val="28"/>
        </w:rPr>
        <w:t xml:space="preserve"> est aussi </w:t>
      </w:r>
      <w:r w:rsidRPr="00DE335E">
        <w:rPr>
          <w:i/>
          <w:iCs/>
          <w:color w:val="auto"/>
          <w:sz w:val="28"/>
          <w:szCs w:val="28"/>
        </w:rPr>
        <w:t>scalable verticalement</w:t>
      </w:r>
      <w:r>
        <w:rPr>
          <w:color w:val="auto"/>
          <w:sz w:val="28"/>
          <w:szCs w:val="28"/>
        </w:rPr>
        <w:t xml:space="preserve"> en utilisant des serveurs de plus grande capacité car il n’y a pas de limitation intégrée (le serveur utilisera automatiquement plus de threads si plus de </w:t>
      </w:r>
      <w:proofErr w:type="spellStart"/>
      <w:r>
        <w:rPr>
          <w:color w:val="auto"/>
          <w:sz w:val="28"/>
          <w:szCs w:val="28"/>
        </w:rPr>
        <w:t>CPUs</w:t>
      </w:r>
      <w:proofErr w:type="spellEnd"/>
      <w:r>
        <w:rPr>
          <w:color w:val="auto"/>
          <w:sz w:val="28"/>
          <w:szCs w:val="28"/>
        </w:rPr>
        <w:t xml:space="preserve"> sont présents).</w:t>
      </w:r>
    </w:p>
    <w:p w:rsidR="00DE3C23" w:rsidRPr="00DE3C23" w:rsidRDefault="006536C5" w:rsidP="00657F5E">
      <w:pPr>
        <w:pStyle w:val="Default"/>
        <w:rPr>
          <w:color w:val="4472C4" w:themeColor="accent1"/>
          <w:u w:val="single"/>
        </w:rPr>
      </w:pPr>
      <w:r>
        <w:rPr>
          <w:color w:val="auto"/>
        </w:rPr>
        <w:t xml:space="preserve">Source : </w:t>
      </w:r>
      <w:r w:rsidR="00DE3C23" w:rsidRPr="00DE3C23">
        <w:rPr>
          <w:color w:val="4472C4" w:themeColor="accent1"/>
          <w:u w:val="single"/>
        </w:rPr>
        <w:t>https://www.arangodb.com/docs/stable/scaling.html</w:t>
      </w:r>
    </w:p>
    <w:p w:rsidR="00657F5E" w:rsidRDefault="00657F5E" w:rsidP="00657F5E">
      <w:pPr>
        <w:pStyle w:val="Default"/>
        <w:rPr>
          <w:color w:val="4472C4" w:themeColor="accent1"/>
          <w:sz w:val="32"/>
          <w:szCs w:val="32"/>
          <w:u w:val="single"/>
        </w:rPr>
      </w:pPr>
    </w:p>
    <w:p w:rsidR="00657F5E" w:rsidRPr="00D15BEB" w:rsidRDefault="00657F5E" w:rsidP="00657F5E">
      <w:pPr>
        <w:pStyle w:val="Default"/>
        <w:rPr>
          <w:color w:val="4472C4" w:themeColor="accent1"/>
          <w:sz w:val="32"/>
          <w:szCs w:val="32"/>
          <w:u w:val="single"/>
        </w:rPr>
      </w:pPr>
      <w:r w:rsidRPr="00D15BEB">
        <w:rPr>
          <w:color w:val="4472C4" w:themeColor="accent1"/>
          <w:sz w:val="32"/>
          <w:szCs w:val="32"/>
          <w:u w:val="single"/>
        </w:rPr>
        <w:t xml:space="preserve">2.35 Gestion de la disponibilité </w:t>
      </w:r>
    </w:p>
    <w:p w:rsidR="00657F5E" w:rsidRDefault="00657F5E" w:rsidP="00657F5E">
      <w:pPr>
        <w:rPr>
          <w:rFonts w:ascii="Times New Roman" w:hAnsi="Times New Roman" w:cs="Times New Roman"/>
          <w:color w:val="4472C4" w:themeColor="accent1"/>
          <w:sz w:val="32"/>
          <w:szCs w:val="32"/>
          <w:u w:val="single"/>
        </w:rPr>
      </w:pPr>
    </w:p>
    <w:p w:rsidR="00705097" w:rsidRPr="00213997" w:rsidRDefault="006536C5" w:rsidP="00657F5E">
      <w:pPr>
        <w:rPr>
          <w:rFonts w:ascii="Times New Roman" w:hAnsi="Times New Roman" w:cs="Times New Roman"/>
          <w:color w:val="4472C4" w:themeColor="accent1"/>
          <w:sz w:val="32"/>
          <w:szCs w:val="32"/>
          <w:u w:val="single"/>
        </w:rPr>
      </w:pPr>
      <w:r w:rsidRPr="00213997">
        <w:rPr>
          <w:rFonts w:ascii="Times New Roman" w:hAnsi="Times New Roman" w:cs="Times New Roman"/>
          <w:sz w:val="28"/>
          <w:szCs w:val="28"/>
        </w:rPr>
        <w:t xml:space="preserve">Un cluster peut toujours être lu à partir d’une collection si des </w:t>
      </w:r>
      <w:proofErr w:type="spellStart"/>
      <w:r w:rsidRPr="00213997">
        <w:rPr>
          <w:rFonts w:ascii="Times New Roman" w:hAnsi="Times New Roman" w:cs="Times New Roman"/>
          <w:sz w:val="28"/>
          <w:szCs w:val="28"/>
        </w:rPr>
        <w:t>shards</w:t>
      </w:r>
      <w:proofErr w:type="spellEnd"/>
      <w:r w:rsidRPr="00213997">
        <w:rPr>
          <w:rFonts w:ascii="Times New Roman" w:hAnsi="Times New Roman" w:cs="Times New Roman"/>
          <w:sz w:val="28"/>
          <w:szCs w:val="28"/>
        </w:rPr>
        <w:t xml:space="preserve"> deviennent non disponibles. Les données d’une </w:t>
      </w:r>
      <w:proofErr w:type="spellStart"/>
      <w:r w:rsidRPr="00213997">
        <w:rPr>
          <w:rFonts w:ascii="Times New Roman" w:hAnsi="Times New Roman" w:cs="Times New Roman"/>
          <w:sz w:val="28"/>
          <w:szCs w:val="28"/>
        </w:rPr>
        <w:t>shard</w:t>
      </w:r>
      <w:proofErr w:type="spellEnd"/>
      <w:r w:rsidRPr="00213997">
        <w:rPr>
          <w:rFonts w:ascii="Times New Roman" w:hAnsi="Times New Roman" w:cs="Times New Roman"/>
          <w:sz w:val="28"/>
          <w:szCs w:val="28"/>
        </w:rPr>
        <w:t xml:space="preserve"> non disponible ne sont pas accessible mais la lecture d’autres </w:t>
      </w:r>
      <w:proofErr w:type="spellStart"/>
      <w:r w:rsidRPr="00213997">
        <w:rPr>
          <w:rFonts w:ascii="Times New Roman" w:hAnsi="Times New Roman" w:cs="Times New Roman"/>
          <w:sz w:val="28"/>
          <w:szCs w:val="28"/>
        </w:rPr>
        <w:t>shards</w:t>
      </w:r>
      <w:proofErr w:type="spellEnd"/>
      <w:r w:rsidRPr="00213997">
        <w:rPr>
          <w:rFonts w:ascii="Times New Roman" w:hAnsi="Times New Roman" w:cs="Times New Roman"/>
          <w:sz w:val="28"/>
          <w:szCs w:val="28"/>
        </w:rPr>
        <w:t xml:space="preserve"> restera possible. </w:t>
      </w:r>
    </w:p>
    <w:p w:rsidR="00705097" w:rsidRPr="006536C5" w:rsidRDefault="006536C5" w:rsidP="00657F5E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Source : </w:t>
      </w:r>
      <w:r w:rsidRPr="006536C5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https://www.arangodb.com/docs/3.6/architecture-deployment-modes-cluster-sharding.html#high-availability</w:t>
      </w:r>
    </w:p>
    <w:p w:rsidR="006536C5" w:rsidRDefault="006536C5" w:rsidP="00657F5E">
      <w:pPr>
        <w:rPr>
          <w:rFonts w:ascii="Times New Roman" w:hAnsi="Times New Roman" w:cs="Times New Roman"/>
          <w:color w:val="4472C4" w:themeColor="accent1"/>
          <w:sz w:val="32"/>
          <w:szCs w:val="32"/>
          <w:u w:val="single"/>
        </w:rPr>
      </w:pPr>
    </w:p>
    <w:p w:rsidR="005C56B6" w:rsidRPr="00D15BEB" w:rsidRDefault="00657F5E" w:rsidP="00657F5E">
      <w:pPr>
        <w:rPr>
          <w:rFonts w:ascii="Times New Roman" w:hAnsi="Times New Roman" w:cs="Times New Roman"/>
          <w:color w:val="4472C4" w:themeColor="accent1"/>
          <w:sz w:val="32"/>
          <w:szCs w:val="32"/>
          <w:u w:val="single"/>
        </w:rPr>
      </w:pPr>
      <w:r w:rsidRPr="00D15BEB">
        <w:rPr>
          <w:rFonts w:ascii="Times New Roman" w:hAnsi="Times New Roman" w:cs="Times New Roman"/>
          <w:color w:val="4472C4" w:themeColor="accent1"/>
          <w:sz w:val="32"/>
          <w:szCs w:val="32"/>
          <w:u w:val="single"/>
        </w:rPr>
        <w:t>2.36 Procédure d’installation</w:t>
      </w:r>
    </w:p>
    <w:p w:rsidR="00651AAC" w:rsidRPr="00DE3C23" w:rsidRDefault="00651AAC" w:rsidP="00657F5E">
      <w:pPr>
        <w:rPr>
          <w:b/>
          <w:bCs/>
          <w:sz w:val="28"/>
          <w:szCs w:val="28"/>
          <w:u w:val="single"/>
        </w:rPr>
      </w:pPr>
      <w:r w:rsidRPr="00DE3C23">
        <w:rPr>
          <w:b/>
          <w:bCs/>
          <w:sz w:val="28"/>
          <w:szCs w:val="28"/>
          <w:u w:val="single"/>
        </w:rPr>
        <w:t>WINDOWS :</w:t>
      </w:r>
    </w:p>
    <w:p w:rsidR="007F54E6" w:rsidRDefault="007F54E6" w:rsidP="00657F5E">
      <w:pPr>
        <w:rPr>
          <w:sz w:val="28"/>
          <w:szCs w:val="28"/>
        </w:rPr>
      </w:pPr>
      <w:r>
        <w:rPr>
          <w:sz w:val="28"/>
          <w:szCs w:val="28"/>
        </w:rPr>
        <w:t>2 méthodes possibles :</w:t>
      </w:r>
    </w:p>
    <w:p w:rsidR="007F54E6" w:rsidRDefault="00DE3C23" w:rsidP="007F54E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 façon a</w:t>
      </w:r>
      <w:r w:rsidR="007F54E6">
        <w:rPr>
          <w:sz w:val="28"/>
          <w:szCs w:val="28"/>
        </w:rPr>
        <w:t>utomatisé</w:t>
      </w:r>
      <w:r>
        <w:rPr>
          <w:sz w:val="28"/>
          <w:szCs w:val="28"/>
        </w:rPr>
        <w:t>e</w:t>
      </w:r>
      <w:r w:rsidR="007F54E6">
        <w:rPr>
          <w:sz w:val="28"/>
          <w:szCs w:val="28"/>
        </w:rPr>
        <w:t> avec NSIS Installer (assisté (GUI) ou en ligne de commande)</w:t>
      </w:r>
    </w:p>
    <w:p w:rsidR="007F54E6" w:rsidRDefault="007F54E6" w:rsidP="007F54E6">
      <w:pPr>
        <w:pStyle w:val="Paragraphedeliste"/>
        <w:ind w:left="1068"/>
        <w:rPr>
          <w:sz w:val="28"/>
          <w:szCs w:val="28"/>
        </w:rPr>
      </w:pPr>
      <w:r w:rsidRPr="007F54E6">
        <w:rPr>
          <w:sz w:val="28"/>
          <w:szCs w:val="28"/>
        </w:rPr>
        <w:t xml:space="preserve">Le répertoire d'installation par défaut est </w:t>
      </w:r>
      <w:r w:rsidRPr="0098435E">
        <w:rPr>
          <w:sz w:val="28"/>
          <w:szCs w:val="28"/>
          <w:u w:val="single"/>
        </w:rPr>
        <w:t>C:\Program Files\ArangoDB-3.x.x</w:t>
      </w:r>
    </w:p>
    <w:p w:rsidR="007F54E6" w:rsidRDefault="007F54E6" w:rsidP="007F54E6">
      <w:pPr>
        <w:pStyle w:val="Paragraphedeliste"/>
        <w:ind w:left="1068"/>
        <w:rPr>
          <w:sz w:val="28"/>
          <w:szCs w:val="28"/>
        </w:rPr>
      </w:pPr>
      <w:r>
        <w:rPr>
          <w:sz w:val="28"/>
          <w:szCs w:val="28"/>
        </w:rPr>
        <w:t>Des options d’installations sont disponibles au choix (</w:t>
      </w:r>
      <w:r w:rsidRPr="007F54E6">
        <w:rPr>
          <w:sz w:val="28"/>
          <w:szCs w:val="28"/>
        </w:rPr>
        <w:t>conserver une sauvegarde des données</w:t>
      </w:r>
      <w:r>
        <w:rPr>
          <w:sz w:val="28"/>
          <w:szCs w:val="28"/>
        </w:rPr>
        <w:t xml:space="preserve">, </w:t>
      </w:r>
      <w:r w:rsidRPr="007F54E6">
        <w:rPr>
          <w:sz w:val="28"/>
          <w:szCs w:val="28"/>
        </w:rPr>
        <w:t>ajouter des exécutables au chemin d'accès</w:t>
      </w:r>
      <w:r>
        <w:rPr>
          <w:sz w:val="28"/>
          <w:szCs w:val="28"/>
        </w:rPr>
        <w:t xml:space="preserve">, </w:t>
      </w:r>
      <w:r w:rsidRPr="007F54E6">
        <w:rPr>
          <w:sz w:val="28"/>
          <w:szCs w:val="28"/>
        </w:rPr>
        <w:t>créer une icône de bureau</w:t>
      </w:r>
      <w:r>
        <w:rPr>
          <w:sz w:val="28"/>
          <w:szCs w:val="28"/>
        </w:rPr>
        <w:t>…)</w:t>
      </w:r>
    </w:p>
    <w:p w:rsidR="007F54E6" w:rsidRPr="007F54E6" w:rsidRDefault="007F54E6" w:rsidP="007F54E6">
      <w:pPr>
        <w:pStyle w:val="Paragraphedeliste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Pour lancer le serveur il suffit de lancer l’exécutable </w:t>
      </w:r>
      <w:r w:rsidRPr="007F54E6">
        <w:rPr>
          <w:sz w:val="28"/>
          <w:szCs w:val="28"/>
          <w:u w:val="single"/>
        </w:rPr>
        <w:t>arangod.exe</w:t>
      </w:r>
      <w:r>
        <w:rPr>
          <w:sz w:val="28"/>
          <w:szCs w:val="28"/>
        </w:rPr>
        <w:t xml:space="preserve"> situé dans le sous dossier </w:t>
      </w:r>
      <w:proofErr w:type="spellStart"/>
      <w:r w:rsidR="00DE3C23" w:rsidRPr="00DE3C23">
        <w:rPr>
          <w:i/>
          <w:iCs/>
          <w:sz w:val="28"/>
          <w:szCs w:val="28"/>
        </w:rPr>
        <w:t>usr</w:t>
      </w:r>
      <w:proofErr w:type="spellEnd"/>
      <w:r w:rsidR="00DE3C23" w:rsidRPr="00DE3C23">
        <w:rPr>
          <w:i/>
          <w:iCs/>
          <w:sz w:val="28"/>
          <w:szCs w:val="28"/>
        </w:rPr>
        <w:t>/</w:t>
      </w:r>
      <w:r w:rsidRPr="007F54E6">
        <w:rPr>
          <w:i/>
          <w:iCs/>
          <w:sz w:val="28"/>
          <w:szCs w:val="28"/>
        </w:rPr>
        <w:t>bin</w:t>
      </w:r>
      <w:r>
        <w:rPr>
          <w:sz w:val="28"/>
          <w:szCs w:val="28"/>
        </w:rPr>
        <w:t xml:space="preserve"> (</w:t>
      </w:r>
      <w:proofErr w:type="spellStart"/>
      <w:r>
        <w:rPr>
          <w:rStyle w:val="CodeHTML"/>
          <w:rFonts w:eastAsiaTheme="minorHAnsi"/>
        </w:rPr>
        <w:t>ArangoDB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is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ready</w:t>
      </w:r>
      <w:proofErr w:type="spellEnd"/>
      <w:r>
        <w:rPr>
          <w:rStyle w:val="CodeHTML"/>
          <w:rFonts w:eastAsiaTheme="minorHAnsi"/>
        </w:rPr>
        <w:t xml:space="preserve"> for business. Have fun ! </w:t>
      </w:r>
      <w:r w:rsidR="00D15BEB">
        <w:rPr>
          <w:sz w:val="28"/>
          <w:szCs w:val="28"/>
        </w:rPr>
        <w:t>certifie l’installation</w:t>
      </w:r>
      <w:r>
        <w:rPr>
          <w:sz w:val="28"/>
          <w:szCs w:val="28"/>
        </w:rPr>
        <w:t xml:space="preserve">). Ce dernier est </w:t>
      </w:r>
      <w:r w:rsidR="00DE3C23">
        <w:rPr>
          <w:sz w:val="28"/>
          <w:szCs w:val="28"/>
        </w:rPr>
        <w:t>accessible</w:t>
      </w:r>
      <w:r>
        <w:rPr>
          <w:sz w:val="28"/>
          <w:szCs w:val="28"/>
        </w:rPr>
        <w:t xml:space="preserve"> à l’adresse suivante : </w:t>
      </w:r>
      <w:r w:rsidRPr="007F54E6">
        <w:rPr>
          <w:rFonts w:ascii="Times New Roman" w:hAnsi="Times New Roman" w:cs="Times New Roman"/>
          <w:i/>
          <w:iCs/>
          <w:sz w:val="28"/>
          <w:szCs w:val="28"/>
        </w:rPr>
        <w:t>http://127.0.0.1:8529/</w:t>
      </w:r>
    </w:p>
    <w:p w:rsidR="007F54E6" w:rsidRDefault="007F54E6" w:rsidP="007F54E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Manuellement avec une archive ZIP (installation avec </w:t>
      </w:r>
      <w:proofErr w:type="spellStart"/>
      <w:r>
        <w:rPr>
          <w:sz w:val="28"/>
          <w:szCs w:val="28"/>
        </w:rPr>
        <w:t>XCopy</w:t>
      </w:r>
      <w:proofErr w:type="spellEnd"/>
      <w:r>
        <w:rPr>
          <w:sz w:val="28"/>
          <w:szCs w:val="28"/>
        </w:rPr>
        <w:t>)</w:t>
      </w:r>
    </w:p>
    <w:p w:rsidR="0098435E" w:rsidRDefault="0098435E" w:rsidP="0098435E">
      <w:pPr>
        <w:pStyle w:val="Paragraphedeliste"/>
        <w:ind w:left="1068"/>
        <w:rPr>
          <w:sz w:val="28"/>
          <w:szCs w:val="28"/>
        </w:rPr>
      </w:pPr>
    </w:p>
    <w:p w:rsidR="0098435E" w:rsidRPr="00DE3C23" w:rsidRDefault="0098435E" w:rsidP="0098435E">
      <w:pPr>
        <w:rPr>
          <w:b/>
          <w:bCs/>
          <w:sz w:val="28"/>
          <w:szCs w:val="28"/>
          <w:u w:val="single"/>
        </w:rPr>
      </w:pPr>
      <w:r w:rsidRPr="00DE3C23">
        <w:rPr>
          <w:b/>
          <w:bCs/>
          <w:sz w:val="28"/>
          <w:szCs w:val="28"/>
          <w:u w:val="single"/>
        </w:rPr>
        <w:t>LINUX :</w:t>
      </w:r>
    </w:p>
    <w:p w:rsidR="0098435E" w:rsidRDefault="0098435E" w:rsidP="0098435E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Télécharger le package de la distribution Linux appropriée.</w:t>
      </w:r>
    </w:p>
    <w:p w:rsidR="0098435E" w:rsidRDefault="0098435E" w:rsidP="0098435E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Suivre les instructions du gestionnaire de package.</w:t>
      </w:r>
    </w:p>
    <w:p w:rsidR="00AA0F9F" w:rsidRDefault="0098435E" w:rsidP="00AA0F9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Installer </w:t>
      </w:r>
      <w:proofErr w:type="spellStart"/>
      <w:r>
        <w:rPr>
          <w:sz w:val="28"/>
          <w:szCs w:val="28"/>
        </w:rPr>
        <w:t>ArangoDB</w:t>
      </w:r>
      <w:proofErr w:type="spellEnd"/>
      <w:r>
        <w:rPr>
          <w:sz w:val="28"/>
          <w:szCs w:val="28"/>
        </w:rPr>
        <w:t xml:space="preserve"> avec </w:t>
      </w:r>
      <w:proofErr w:type="spellStart"/>
      <w:r>
        <w:rPr>
          <w:sz w:val="28"/>
          <w:szCs w:val="28"/>
        </w:rPr>
        <w:t>yum</w:t>
      </w:r>
      <w:proofErr w:type="spellEnd"/>
      <w:r>
        <w:rPr>
          <w:sz w:val="28"/>
          <w:szCs w:val="28"/>
        </w:rPr>
        <w:t xml:space="preserve">, aptitude, </w:t>
      </w:r>
      <w:proofErr w:type="spellStart"/>
      <w:r>
        <w:rPr>
          <w:sz w:val="28"/>
          <w:szCs w:val="28"/>
        </w:rPr>
        <w:t>urpmi</w:t>
      </w:r>
      <w:proofErr w:type="spellEnd"/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zypper</w:t>
      </w:r>
      <w:proofErr w:type="spellEnd"/>
      <w:r>
        <w:rPr>
          <w:sz w:val="28"/>
          <w:szCs w:val="28"/>
        </w:rPr>
        <w:t>.</w:t>
      </w:r>
    </w:p>
    <w:p w:rsidR="00AA0F9F" w:rsidRPr="00AA0F9F" w:rsidRDefault="00AA0F9F" w:rsidP="00AA0F9F">
      <w:pPr>
        <w:ind w:left="360"/>
        <w:rPr>
          <w:sz w:val="28"/>
          <w:szCs w:val="28"/>
        </w:rPr>
      </w:pPr>
    </w:p>
    <w:p w:rsidR="0098435E" w:rsidRPr="00DE3C23" w:rsidRDefault="0098435E" w:rsidP="0098435E">
      <w:pPr>
        <w:rPr>
          <w:b/>
          <w:bCs/>
          <w:sz w:val="28"/>
          <w:szCs w:val="28"/>
          <w:u w:val="single"/>
        </w:rPr>
      </w:pPr>
      <w:proofErr w:type="spellStart"/>
      <w:proofErr w:type="gramStart"/>
      <w:r w:rsidRPr="00DE3C23">
        <w:rPr>
          <w:b/>
          <w:bCs/>
          <w:sz w:val="28"/>
          <w:szCs w:val="28"/>
          <w:u w:val="single"/>
        </w:rPr>
        <w:t>macOS</w:t>
      </w:r>
      <w:proofErr w:type="spellEnd"/>
      <w:proofErr w:type="gramEnd"/>
      <w:r w:rsidRPr="00DE3C23">
        <w:rPr>
          <w:b/>
          <w:bCs/>
          <w:sz w:val="28"/>
          <w:szCs w:val="28"/>
          <w:u w:val="single"/>
        </w:rPr>
        <w:t> :</w:t>
      </w:r>
    </w:p>
    <w:p w:rsidR="0098435E" w:rsidRDefault="0098435E" w:rsidP="0098435E">
      <w:pPr>
        <w:rPr>
          <w:sz w:val="28"/>
          <w:szCs w:val="28"/>
        </w:rPr>
      </w:pPr>
      <w:r>
        <w:rPr>
          <w:sz w:val="28"/>
          <w:szCs w:val="28"/>
        </w:rPr>
        <w:t>Plusieurs méthodes sont possibles :</w:t>
      </w:r>
    </w:p>
    <w:p w:rsidR="00D15BEB" w:rsidRPr="00D15BEB" w:rsidRDefault="0098435E" w:rsidP="00D15BE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Homebrew</w:t>
      </w:r>
    </w:p>
    <w:p w:rsidR="0098435E" w:rsidRDefault="0098435E" w:rsidP="0098435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DMG Package</w:t>
      </w:r>
    </w:p>
    <w:p w:rsidR="0098435E" w:rsidRDefault="0098435E" w:rsidP="0098435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Tar.gz Archive</w:t>
      </w:r>
    </w:p>
    <w:p w:rsidR="0098435E" w:rsidRDefault="00DE3C23" w:rsidP="0098435E">
      <w:pPr>
        <w:rPr>
          <w:sz w:val="28"/>
          <w:szCs w:val="28"/>
        </w:rPr>
      </w:pPr>
      <w:r>
        <w:rPr>
          <w:sz w:val="28"/>
          <w:szCs w:val="28"/>
        </w:rPr>
        <w:t xml:space="preserve">Plus d’informations sont disponibles : </w:t>
      </w:r>
      <w:hyperlink r:id="rId23" w:history="1">
        <w:r w:rsidRPr="00AA0F9F">
          <w:rPr>
            <w:rStyle w:val="Lienhypertexte"/>
            <w:sz w:val="24"/>
            <w:szCs w:val="24"/>
          </w:rPr>
          <w:t>https://www.arangodb.com/docs/stable/installation.html</w:t>
        </w:r>
      </w:hyperlink>
    </w:p>
    <w:p w:rsidR="00A53F0F" w:rsidRPr="00A53F0F" w:rsidRDefault="00A53F0F" w:rsidP="00657F5E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A53F0F" w:rsidRPr="00A53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45B76"/>
    <w:multiLevelType w:val="hybridMultilevel"/>
    <w:tmpl w:val="C7C458FC"/>
    <w:lvl w:ilvl="0" w:tplc="4C68932E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33A10EC"/>
    <w:multiLevelType w:val="hybridMultilevel"/>
    <w:tmpl w:val="44CCA8FC"/>
    <w:lvl w:ilvl="0" w:tplc="065EA71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77855CC"/>
    <w:multiLevelType w:val="hybridMultilevel"/>
    <w:tmpl w:val="041C1E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922C5"/>
    <w:multiLevelType w:val="hybridMultilevel"/>
    <w:tmpl w:val="CD8E75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668AC"/>
    <w:multiLevelType w:val="hybridMultilevel"/>
    <w:tmpl w:val="B414DB8A"/>
    <w:lvl w:ilvl="0" w:tplc="B01CC03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DCE5226"/>
    <w:multiLevelType w:val="hybridMultilevel"/>
    <w:tmpl w:val="B3880088"/>
    <w:lvl w:ilvl="0" w:tplc="3E3A8174">
      <w:start w:val="2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5E"/>
    <w:rsid w:val="00024BC3"/>
    <w:rsid w:val="00213997"/>
    <w:rsid w:val="00221870"/>
    <w:rsid w:val="00334CB5"/>
    <w:rsid w:val="003749CE"/>
    <w:rsid w:val="003D5DF1"/>
    <w:rsid w:val="003F7361"/>
    <w:rsid w:val="004B1CD9"/>
    <w:rsid w:val="00563601"/>
    <w:rsid w:val="0059378E"/>
    <w:rsid w:val="005D708B"/>
    <w:rsid w:val="00651AAC"/>
    <w:rsid w:val="006536C5"/>
    <w:rsid w:val="00657F5E"/>
    <w:rsid w:val="00705097"/>
    <w:rsid w:val="00712BD2"/>
    <w:rsid w:val="00787E29"/>
    <w:rsid w:val="00790974"/>
    <w:rsid w:val="007A771F"/>
    <w:rsid w:val="007F54E6"/>
    <w:rsid w:val="0082732F"/>
    <w:rsid w:val="0098435E"/>
    <w:rsid w:val="00A53F0F"/>
    <w:rsid w:val="00A6568C"/>
    <w:rsid w:val="00AA0F9F"/>
    <w:rsid w:val="00B81351"/>
    <w:rsid w:val="00BE3864"/>
    <w:rsid w:val="00C146A1"/>
    <w:rsid w:val="00C2223A"/>
    <w:rsid w:val="00C428FE"/>
    <w:rsid w:val="00D15BEB"/>
    <w:rsid w:val="00DE335E"/>
    <w:rsid w:val="00DE3C23"/>
    <w:rsid w:val="00EF1CA3"/>
    <w:rsid w:val="00F00FA1"/>
    <w:rsid w:val="00FE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04C4B"/>
  <w15:chartTrackingRefBased/>
  <w15:docId w15:val="{61D2C891-A20A-4242-9C7D-E2DF1AA1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D70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57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34CB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4CB5"/>
    <w:rPr>
      <w:color w:val="605E5C"/>
      <w:shd w:val="clear" w:color="auto" w:fill="E1DFDD"/>
    </w:rPr>
  </w:style>
  <w:style w:type="character" w:customStyle="1" w:styleId="text-gray-dark">
    <w:name w:val="text-gray-dark"/>
    <w:basedOn w:val="Policepardfaut"/>
    <w:rsid w:val="005D708B"/>
  </w:style>
  <w:style w:type="character" w:customStyle="1" w:styleId="Titre1Car">
    <w:name w:val="Titre 1 Car"/>
    <w:basedOn w:val="Policepardfaut"/>
    <w:link w:val="Titre1"/>
    <w:uiPriority w:val="9"/>
    <w:rsid w:val="005D708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5D708B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7F54E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15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15BE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-engines.com/en/system/ArangoDB" TargetMode="External"/><Relationship Id="rId13" Type="http://schemas.openxmlformats.org/officeDocument/2006/relationships/hyperlink" Target="https://github.com/arangodb/arangodb-spark-connector" TargetMode="External"/><Relationship Id="rId18" Type="http://schemas.openxmlformats.org/officeDocument/2006/relationships/hyperlink" Target="https://www.arangodb.com/projects-and-integratio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rangodb.com/docs/3.6/architecture-deployment-modes-cluster-architecture.html" TargetMode="External"/><Relationship Id="rId7" Type="http://schemas.openxmlformats.org/officeDocument/2006/relationships/hyperlink" Target="https://www.arangodb.com/docs/stable/oasis/" TargetMode="External"/><Relationship Id="rId12" Type="http://schemas.openxmlformats.org/officeDocument/2006/relationships/hyperlink" Target="https://github.com/arangodb/spring-data" TargetMode="External"/><Relationship Id="rId17" Type="http://schemas.openxmlformats.org/officeDocument/2006/relationships/hyperlink" Target="https://github.com/sleepycat/graphit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rwth-acis/LAS2peer-AnnotationService" TargetMode="External"/><Relationship Id="rId20" Type="http://schemas.openxmlformats.org/officeDocument/2006/relationships/hyperlink" Target="https://www.arangodb.com/why-arangodb/clust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rangodb.com/docs/stable/installation.html" TargetMode="External"/><Relationship Id="rId11" Type="http://schemas.openxmlformats.org/officeDocument/2006/relationships/hyperlink" Target="https://github.com/arangodb/kube-arangodb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arangodb.com/docs/stable/http/database-database-management.html" TargetMode="External"/><Relationship Id="rId15" Type="http://schemas.openxmlformats.org/officeDocument/2006/relationships/hyperlink" Target="https://github.com/deusdat/waller" TargetMode="External"/><Relationship Id="rId23" Type="http://schemas.openxmlformats.org/officeDocument/2006/relationships/hyperlink" Target="https://www.arangodb.com/docs/stable/installation.html" TargetMode="External"/><Relationship Id="rId10" Type="http://schemas.openxmlformats.org/officeDocument/2006/relationships/hyperlink" Target="https://www.arangodb.com/docs/stable/aql/fundamentals-data-types.html" TargetMode="External"/><Relationship Id="rId19" Type="http://schemas.openxmlformats.org/officeDocument/2006/relationships/hyperlink" Target="https://www.arangodb.com/why-arangodb/case-stud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angodb.com/docs/stable/index.html" TargetMode="External"/><Relationship Id="rId14" Type="http://schemas.openxmlformats.org/officeDocument/2006/relationships/hyperlink" Target="https://github.com/deusdat/guacaphant" TargetMode="External"/><Relationship Id="rId22" Type="http://schemas.openxmlformats.org/officeDocument/2006/relationships/hyperlink" Target="https://www.arangodb.com/docs/stable/architecture-deployment-modes-cluster-sharding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1572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Michelucci</dc:creator>
  <cp:keywords/>
  <dc:description/>
  <cp:lastModifiedBy>Romain Michelucci</cp:lastModifiedBy>
  <cp:revision>11</cp:revision>
  <dcterms:created xsi:type="dcterms:W3CDTF">2020-05-11T18:07:00Z</dcterms:created>
  <dcterms:modified xsi:type="dcterms:W3CDTF">2020-05-14T07:57:00Z</dcterms:modified>
</cp:coreProperties>
</file>