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155CC"/>
          <w:sz w:val="36"/>
          <w:szCs w:val="36"/>
        </w:rPr>
        <w:t xml:space="preserve">PRODUCT REQUIREMENTS DOCUMENT</w:t>
      </w:r>
    </w:p>
    <w:p>
      <w:pPr>
        <w:spacing w:after="20" w:before="0"/>
        <w:jc w:val="center"/>
      </w:pPr>
      <w:r>
        <w:rPr>
          <w:rFonts w:ascii="Calibri" w:cs="Calibri" w:eastAsia="Calibri" w:hAnsi="Calibri"/>
          <w:b/>
          <w:bCs/>
          <w:color w:val="1A1A1A"/>
          <w:sz w:val="28"/>
          <w:szCs w:val="28"/>
        </w:rPr>
        <w:t xml:space="preserve">Canva Clone – Frontend Web Application</w:t>
      </w:r>
    </w:p>
    <w:p>
      <w:pPr>
        <w:spacing w:after="320" w:before="0"/>
        <w:jc w:val="center"/>
      </w:pPr>
      <w:r>
        <w:rPr>
          <w:rFonts w:ascii="Calibri" w:cs="Calibri" w:eastAsia="Calibri" w:hAnsi="Calibri"/>
          <w:i/>
          <w:iCs/>
          <w:color w:val="374151"/>
          <w:sz w:val="22"/>
          <w:szCs w:val="22"/>
        </w:rPr>
        <w:t xml:space="preserve">User Interface Design (23CSE113), SEM-2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6"/>
              <w:left w:val="single" w:color="B0C4DE" w:sz="6"/>
              <w:bottom w:val="single" w:color="B0C4DE" w:sz="6"/>
              <w:right w:val="single" w:color="B0C4DE" w:sz="6"/>
            </w:tcBorders>
            <w:shd w:fill="D6E4F7" w:val="clear"/>
            <w:tcMar>
              <w:top w:type="dxa" w:w="80"/>
              <w:left w:type="dxa" w:w="140"/>
              <w:bottom w:type="dxa" w:w="80"/>
              <w:right w:type="dxa" w:w="100"/>
            </w:tcMar>
          </w:tcPr>
          <w:p>
            <w:r>
              <w:rPr>
                <w:rFonts w:ascii="Calibri" w:cs="Calibri" w:eastAsia="Calibri" w:hAnsi="Calibri"/>
                <w:b/>
                <w:bCs/>
                <w:color w:val="1155CC"/>
                <w:sz w:val="22"/>
                <w:szCs w:val="22"/>
              </w:rPr>
              <w:t xml:space="preserve">Repository</w:t>
            </w:r>
          </w:p>
        </w:tc>
        <w:tc>
          <w:tcPr>
            <w:tcW w:type="dxa" w:w="65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https://github.com/nsgsk/Canva---Clone-</w:t>
            </w:r>
          </w:p>
        </w:tc>
      </w:tr>
      <w:tr>
        <w:tc>
          <w:tcPr>
            <w:tcW w:type="dxa" w:w="2800"/>
            <w:tcBorders>
              <w:top w:val="single" w:color="B0C4DE" w:sz="6"/>
              <w:left w:val="single" w:color="B0C4DE" w:sz="6"/>
              <w:bottom w:val="single" w:color="B0C4DE" w:sz="6"/>
              <w:right w:val="single" w:color="B0C4DE" w:sz="6"/>
            </w:tcBorders>
            <w:shd w:fill="D6E4F7" w:val="clear"/>
            <w:tcMar>
              <w:top w:type="dxa" w:w="80"/>
              <w:left w:type="dxa" w:w="140"/>
              <w:bottom w:type="dxa" w:w="80"/>
              <w:right w:type="dxa" w:w="100"/>
            </w:tcMar>
          </w:tcPr>
          <w:p>
            <w:r>
              <w:rPr>
                <w:rFonts w:ascii="Calibri" w:cs="Calibri" w:eastAsia="Calibri" w:hAnsi="Calibri"/>
                <w:b/>
                <w:bCs/>
                <w:color w:val="1155CC"/>
                <w:sz w:val="22"/>
                <w:szCs w:val="22"/>
              </w:rPr>
              <w:t xml:space="preserve">Live Demo</w:t>
            </w:r>
          </w:p>
        </w:tc>
        <w:tc>
          <w:tcPr>
            <w:tcW w:type="dxa" w:w="65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https://nsgsk.github.io/Canva---Clone-/</w:t>
            </w:r>
          </w:p>
        </w:tc>
      </w:tr>
      <w:tr>
        <w:tc>
          <w:tcPr>
            <w:tcW w:type="dxa" w:w="2800"/>
            <w:tcBorders>
              <w:top w:val="single" w:color="B0C4DE" w:sz="6"/>
              <w:left w:val="single" w:color="B0C4DE" w:sz="6"/>
              <w:bottom w:val="single" w:color="B0C4DE" w:sz="6"/>
              <w:right w:val="single" w:color="B0C4DE" w:sz="6"/>
            </w:tcBorders>
            <w:shd w:fill="D6E4F7" w:val="clear"/>
            <w:tcMar>
              <w:top w:type="dxa" w:w="80"/>
              <w:left w:type="dxa" w:w="140"/>
              <w:bottom w:type="dxa" w:w="80"/>
              <w:right w:type="dxa" w:w="100"/>
            </w:tcMar>
          </w:tcPr>
          <w:p>
            <w:r>
              <w:rPr>
                <w:rFonts w:ascii="Calibri" w:cs="Calibri" w:eastAsia="Calibri" w:hAnsi="Calibri"/>
                <w:b/>
                <w:bCs/>
                <w:color w:val="1155CC"/>
                <w:sz w:val="22"/>
                <w:szCs w:val="22"/>
              </w:rPr>
              <w:t xml:space="preserve">Submitted By</w:t>
            </w:r>
          </w:p>
        </w:tc>
        <w:tc>
          <w:tcPr>
            <w:tcW w:type="dxa" w:w="65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N. SRI KRUTHI  |  AV.SC.U4CSE25132</w:t>
            </w:r>
          </w:p>
        </w:tc>
      </w:tr>
      <w:tr>
        <w:tc>
          <w:tcPr>
            <w:tcW w:type="dxa" w:w="2800"/>
            <w:tcBorders>
              <w:top w:val="single" w:color="B0C4DE" w:sz="6"/>
              <w:left w:val="single" w:color="B0C4DE" w:sz="6"/>
              <w:bottom w:val="single" w:color="B0C4DE" w:sz="6"/>
              <w:right w:val="single" w:color="B0C4DE" w:sz="6"/>
            </w:tcBorders>
            <w:shd w:fill="D6E4F7" w:val="clear"/>
            <w:tcMar>
              <w:top w:type="dxa" w:w="80"/>
              <w:left w:type="dxa" w:w="140"/>
              <w:bottom w:type="dxa" w:w="80"/>
              <w:right w:type="dxa" w:w="100"/>
            </w:tcMar>
          </w:tcPr>
          <w:p>
            <w:r>
              <w:rPr>
                <w:rFonts w:ascii="Calibri" w:cs="Calibri" w:eastAsia="Calibri" w:hAnsi="Calibri"/>
                <w:b/>
                <w:bCs/>
                <w:color w:val="1155CC"/>
                <w:sz w:val="22"/>
                <w:szCs w:val="22"/>
              </w:rPr>
              <w:t xml:space="preserve">Course</w:t>
            </w:r>
          </w:p>
        </w:tc>
        <w:tc>
          <w:tcPr>
            <w:tcW w:type="dxa" w:w="65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User Interface Design (23CSE113), SEM-2</w:t>
            </w:r>
          </w:p>
        </w:tc>
      </w:tr>
      <w:tr>
        <w:tc>
          <w:tcPr>
            <w:tcW w:type="dxa" w:w="2800"/>
            <w:tcBorders>
              <w:top w:val="single" w:color="B0C4DE" w:sz="6"/>
              <w:left w:val="single" w:color="B0C4DE" w:sz="6"/>
              <w:bottom w:val="single" w:color="B0C4DE" w:sz="6"/>
              <w:right w:val="single" w:color="B0C4DE" w:sz="6"/>
            </w:tcBorders>
            <w:shd w:fill="D6E4F7" w:val="clear"/>
            <w:tcMar>
              <w:top w:type="dxa" w:w="80"/>
              <w:left w:type="dxa" w:w="140"/>
              <w:bottom w:type="dxa" w:w="80"/>
              <w:right w:type="dxa" w:w="100"/>
            </w:tcMar>
          </w:tcPr>
          <w:p>
            <w:r>
              <w:rPr>
                <w:rFonts w:ascii="Calibri" w:cs="Calibri" w:eastAsia="Calibri" w:hAnsi="Calibri"/>
                <w:b/>
                <w:bCs/>
                <w:color w:val="1155CC"/>
                <w:sz w:val="22"/>
                <w:szCs w:val="22"/>
              </w:rPr>
              <w:t xml:space="preserve">Submitted To</w:t>
            </w:r>
          </w:p>
        </w:tc>
        <w:tc>
          <w:tcPr>
            <w:tcW w:type="dxa" w:w="65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Dr. Rajkumar Batchu, Assistant Professor, CSE</w:t>
            </w:r>
          </w:p>
        </w:tc>
      </w:tr>
      <w:tr>
        <w:tc>
          <w:tcPr>
            <w:tcW w:type="dxa" w:w="2800"/>
            <w:tcBorders>
              <w:top w:val="single" w:color="B0C4DE" w:sz="6"/>
              <w:left w:val="single" w:color="B0C4DE" w:sz="6"/>
              <w:bottom w:val="single" w:color="B0C4DE" w:sz="6"/>
              <w:right w:val="single" w:color="B0C4DE" w:sz="6"/>
            </w:tcBorders>
            <w:shd w:fill="D6E4F7" w:val="clear"/>
            <w:tcMar>
              <w:top w:type="dxa" w:w="80"/>
              <w:left w:type="dxa" w:w="140"/>
              <w:bottom w:type="dxa" w:w="80"/>
              <w:right w:type="dxa" w:w="100"/>
            </w:tcMar>
          </w:tcPr>
          <w:p>
            <w:r>
              <w:rPr>
                <w:rFonts w:ascii="Calibri" w:cs="Calibri" w:eastAsia="Calibri" w:hAnsi="Calibri"/>
                <w:b/>
                <w:bCs/>
                <w:color w:val="1155CC"/>
                <w:sz w:val="22"/>
                <w:szCs w:val="22"/>
              </w:rPr>
              <w:t xml:space="preserve">Document Date</w:t>
            </w:r>
          </w:p>
        </w:tc>
        <w:tc>
          <w:tcPr>
            <w:tcW w:type="dxa" w:w="65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29 May 2026</w:t>
            </w:r>
          </w:p>
        </w:tc>
      </w:tr>
    </w:tbl>
    <w:p>
      <w:pPr>
        <w:spacing w:after="60" w:before="0"/>
      </w:pPr>
      <w:r>
        <w:t xml:space="preserve"/>
      </w:r>
    </w:p>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1. Project Summary</w:t>
      </w:r>
    </w:p>
    <w:p>
      <w:pPr>
        <w:spacing w:after="100" w:before="60"/>
      </w:pPr>
      <w:r>
        <w:rPr>
          <w:rFonts w:ascii="Calibri" w:cs="Calibri" w:eastAsia="Calibri" w:hAnsi="Calibri"/>
          <w:b w:val="false"/>
          <w:bCs w:val="false"/>
          <w:color w:val="374151"/>
          <w:sz w:val="22"/>
          <w:szCs w:val="22"/>
        </w:rPr>
        <w:t xml:space="preserve">This document outlines the product requirements for a pixel-perfect frontend clone of Canva.in – one of the world's most popular online graphic design platforms. The project was undertaken as part of the User Interface Design course to demonstrate proficiency in HTML, CSS, and JavaScript by replicating a production-grade, multi-section marketing website with interactive navigation, responsive layouts, media integration, and dynamic UI components.</w:t>
      </w:r>
    </w:p>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2. Introduction</w:t>
      </w:r>
    </w:p>
    <w:p>
      <w:pPr>
        <w:spacing w:after="100" w:before="60"/>
      </w:pPr>
      <w:r>
        <w:rPr>
          <w:rFonts w:ascii="Calibri" w:cs="Calibri" w:eastAsia="Calibri" w:hAnsi="Calibri"/>
          <w:b w:val="false"/>
          <w:bCs w:val="false"/>
          <w:color w:val="374151"/>
          <w:sz w:val="22"/>
          <w:szCs w:val="22"/>
        </w:rPr>
        <w:t xml:space="preserve">Canva is a cloud-based visual design tool used by over 170 million users globally. Its homepage serves as a comprehensive marketing surface that showcases templates, AI tools, business features, and a rich navigation system. Replicating this website demands a deep understanding of modern CSS layout techniques, JavaScript-driven interactivity, and design fidelity — making it an ideal project for a UI Design course.</w:t>
      </w:r>
    </w:p>
    <w:p>
      <w:pPr>
        <w:spacing w:after="60" w:before="0"/>
      </w:pPr>
      <w:r>
        <w:t xml:space="preserve"/>
      </w:r>
    </w:p>
    <w:p>
      <w:pPr>
        <w:spacing w:after="100" w:before="60"/>
      </w:pPr>
      <w:r>
        <w:rPr>
          <w:rFonts w:ascii="Calibri" w:cs="Calibri" w:eastAsia="Calibri" w:hAnsi="Calibri"/>
          <w:b w:val="false"/>
          <w:bCs w:val="false"/>
          <w:color w:val="374151"/>
          <w:sz w:val="22"/>
          <w:szCs w:val="22"/>
        </w:rPr>
        <w:t xml:space="preserve">The replica targets the canva.in homepage, covering:</w:t>
      </w:r>
    </w:p>
    <w:p>
      <w:pPr>
        <w:pStyle w:val="ListParagraph"/>
        <w:numPr>
          <w:ilvl w:val="0"/>
          <w:numId w:val="2"/>
        </w:numPr>
        <w:spacing w:after="40" w:before="40"/>
      </w:pPr>
      <w:r>
        <w:rPr>
          <w:rFonts w:ascii="Calibri" w:cs="Calibri" w:eastAsia="Calibri" w:hAnsi="Calibri"/>
          <w:color w:val="374151"/>
          <w:sz w:val="22"/>
          <w:szCs w:val="22"/>
        </w:rPr>
        <w:t xml:space="preserve">A sticky mega-menu navigation bar with six dropdown panels</w:t>
      </w:r>
    </w:p>
    <w:p>
      <w:pPr>
        <w:pStyle w:val="ListParagraph"/>
        <w:numPr>
          <w:ilvl w:val="0"/>
          <w:numId w:val="2"/>
        </w:numPr>
        <w:spacing w:after="40" w:before="40"/>
      </w:pPr>
      <w:r>
        <w:rPr>
          <w:rFonts w:ascii="Calibri" w:cs="Calibri" w:eastAsia="Calibri" w:hAnsi="Calibri"/>
          <w:color w:val="374151"/>
          <w:sz w:val="22"/>
          <w:szCs w:val="22"/>
        </w:rPr>
        <w:t xml:space="preserve">A full-bleed hero section with a background video and gradient overlay</w:t>
      </w:r>
    </w:p>
    <w:p>
      <w:pPr>
        <w:pStyle w:val="ListParagraph"/>
        <w:numPr>
          <w:ilvl w:val="0"/>
          <w:numId w:val="2"/>
        </w:numPr>
        <w:spacing w:after="40" w:before="40"/>
      </w:pPr>
      <w:r>
        <w:rPr>
          <w:rFonts w:ascii="Calibri" w:cs="Calibri" w:eastAsia="Calibri" w:hAnsi="Calibri"/>
          <w:color w:val="374151"/>
          <w:sz w:val="22"/>
          <w:szCs w:val="22"/>
        </w:rPr>
        <w:t xml:space="preserve">An Explore section featuring six asymmetric feature cards with overlapping media</w:t>
      </w:r>
    </w:p>
    <w:p>
      <w:pPr>
        <w:pStyle w:val="ListParagraph"/>
        <w:numPr>
          <w:ilvl w:val="0"/>
          <w:numId w:val="2"/>
        </w:numPr>
        <w:spacing w:after="40" w:before="40"/>
      </w:pPr>
      <w:r>
        <w:rPr>
          <w:rFonts w:ascii="Calibri" w:cs="Calibri" w:eastAsia="Calibri" w:hAnsi="Calibri"/>
          <w:color w:val="374151"/>
          <w:sz w:val="22"/>
          <w:szCs w:val="22"/>
        </w:rPr>
        <w:t xml:space="preserve">An AI Image Generator showcase</w:t>
      </w:r>
    </w:p>
    <w:p>
      <w:pPr>
        <w:pStyle w:val="ListParagraph"/>
        <w:numPr>
          <w:ilvl w:val="0"/>
          <w:numId w:val="2"/>
        </w:numPr>
        <w:spacing w:after="40" w:before="40"/>
      </w:pPr>
      <w:r>
        <w:rPr>
          <w:rFonts w:ascii="Calibri" w:cs="Calibri" w:eastAsia="Calibri" w:hAnsi="Calibri"/>
          <w:color w:val="374151"/>
          <w:sz w:val="22"/>
          <w:szCs w:val="22"/>
        </w:rPr>
        <w:t xml:space="preserve">A Business Features horizontal carousel</w:t>
      </w:r>
    </w:p>
    <w:p>
      <w:pPr>
        <w:pStyle w:val="ListParagraph"/>
        <w:numPr>
          <w:ilvl w:val="0"/>
          <w:numId w:val="2"/>
        </w:numPr>
        <w:spacing w:after="40" w:before="40"/>
      </w:pPr>
      <w:r>
        <w:rPr>
          <w:rFonts w:ascii="Calibri" w:cs="Calibri" w:eastAsia="Calibri" w:hAnsi="Calibri"/>
          <w:color w:val="374151"/>
          <w:sz w:val="22"/>
          <w:szCs w:val="22"/>
        </w:rPr>
        <w:t xml:space="preserve">A two-row horizontally-scrollable Templates gallery</w:t>
      </w:r>
    </w:p>
    <w:p>
      <w:pPr>
        <w:pStyle w:val="ListParagraph"/>
        <w:numPr>
          <w:ilvl w:val="0"/>
          <w:numId w:val="2"/>
        </w:numPr>
        <w:spacing w:after="40" w:before="40"/>
      </w:pPr>
      <w:r>
        <w:rPr>
          <w:rFonts w:ascii="Calibri" w:cs="Calibri" w:eastAsia="Calibri" w:hAnsi="Calibri"/>
          <w:color w:val="374151"/>
          <w:sz w:val="22"/>
          <w:szCs w:val="22"/>
        </w:rPr>
        <w:t xml:space="preserve">A multi-column footer</w:t>
      </w:r>
    </w:p>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3. Objectives</w:t>
      </w:r>
    </w:p>
    <w:p>
      <w:pPr>
        <w:pStyle w:val="ListParagraph"/>
        <w:numPr>
          <w:ilvl w:val="0"/>
          <w:numId w:val="2"/>
        </w:numPr>
        <w:spacing w:after="40" w:before="40"/>
      </w:pPr>
      <w:r>
        <w:rPr>
          <w:rFonts w:ascii="Calibri" w:cs="Calibri" w:eastAsia="Calibri" w:hAnsi="Calibri"/>
          <w:color w:val="374151"/>
          <w:sz w:val="22"/>
          <w:szCs w:val="22"/>
        </w:rPr>
        <w:t xml:space="preserve">Replicate the visual design and layout of the Canva India homepage with high fidelity</w:t>
      </w:r>
    </w:p>
    <w:p>
      <w:pPr>
        <w:pStyle w:val="ListParagraph"/>
        <w:numPr>
          <w:ilvl w:val="0"/>
          <w:numId w:val="2"/>
        </w:numPr>
        <w:spacing w:after="40" w:before="40"/>
      </w:pPr>
      <w:r>
        <w:rPr>
          <w:rFonts w:ascii="Calibri" w:cs="Calibri" w:eastAsia="Calibri" w:hAnsi="Calibri"/>
          <w:color w:val="374151"/>
          <w:sz w:val="22"/>
          <w:szCs w:val="22"/>
        </w:rPr>
        <w:t xml:space="preserve">Implement a fully functional sticky navbar with hover-triggered mega-dropdowns for all six menu items</w:t>
      </w:r>
    </w:p>
    <w:p>
      <w:pPr>
        <w:pStyle w:val="ListParagraph"/>
        <w:numPr>
          <w:ilvl w:val="0"/>
          <w:numId w:val="2"/>
        </w:numPr>
        <w:spacing w:after="40" w:before="40"/>
      </w:pPr>
      <w:r>
        <w:rPr>
          <w:rFonts w:ascii="Calibri" w:cs="Calibri" w:eastAsia="Calibri" w:hAnsi="Calibri"/>
          <w:color w:val="374151"/>
          <w:sz w:val="22"/>
          <w:szCs w:val="22"/>
        </w:rPr>
        <w:t xml:space="preserve">Build a responsive hero section with a looping background video, gradient colour transition, and bottom fade-to-white effect</w:t>
      </w:r>
    </w:p>
    <w:p>
      <w:pPr>
        <w:pStyle w:val="ListParagraph"/>
        <w:numPr>
          <w:ilvl w:val="0"/>
          <w:numId w:val="2"/>
        </w:numPr>
        <w:spacing w:after="40" w:before="40"/>
      </w:pPr>
      <w:r>
        <w:rPr>
          <w:rFonts w:ascii="Calibri" w:cs="Calibri" w:eastAsia="Calibri" w:hAnsi="Calibri"/>
          <w:color w:val="374151"/>
          <w:sz w:val="22"/>
          <w:szCs w:val="22"/>
        </w:rPr>
        <w:t xml:space="preserve">Create six feature cards in an asymmetric grid layout where media (images/video) overlaps text blocks</w:t>
      </w:r>
    </w:p>
    <w:p>
      <w:pPr>
        <w:pStyle w:val="ListParagraph"/>
        <w:numPr>
          <w:ilvl w:val="0"/>
          <w:numId w:val="2"/>
        </w:numPr>
        <w:spacing w:after="40" w:before="40"/>
      </w:pPr>
      <w:r>
        <w:rPr>
          <w:rFonts w:ascii="Calibri" w:cs="Calibri" w:eastAsia="Calibri" w:hAnsi="Calibri"/>
          <w:color w:val="374151"/>
          <w:sz w:val="22"/>
          <w:szCs w:val="22"/>
        </w:rPr>
        <w:t xml:space="preserve">Develop a horizontally-scrollable, synchronised two-row Templates gallery with arrow navigation</w:t>
      </w:r>
    </w:p>
    <w:p>
      <w:pPr>
        <w:pStyle w:val="ListParagraph"/>
        <w:numPr>
          <w:ilvl w:val="0"/>
          <w:numId w:val="2"/>
        </w:numPr>
        <w:spacing w:after="40" w:before="40"/>
      </w:pPr>
      <w:r>
        <w:rPr>
          <w:rFonts w:ascii="Calibri" w:cs="Calibri" w:eastAsia="Calibri" w:hAnsi="Calibri"/>
          <w:color w:val="374151"/>
          <w:sz w:val="22"/>
          <w:szCs w:val="22"/>
        </w:rPr>
        <w:t xml:space="preserve">Build a Business Features carousel with smooth scrolling</w:t>
      </w:r>
    </w:p>
    <w:p>
      <w:pPr>
        <w:pStyle w:val="ListParagraph"/>
        <w:numPr>
          <w:ilvl w:val="0"/>
          <w:numId w:val="2"/>
        </w:numPr>
        <w:spacing w:after="40" w:before="40"/>
      </w:pPr>
      <w:r>
        <w:rPr>
          <w:rFonts w:ascii="Calibri" w:cs="Calibri" w:eastAsia="Calibri" w:hAnsi="Calibri"/>
          <w:color w:val="374151"/>
          <w:sz w:val="22"/>
          <w:szCs w:val="22"/>
        </w:rPr>
        <w:t xml:space="preserve">Ensure cross-browser compatibility and responsive behaviour across desktop, tablet, and mobile viewports</w:t>
      </w:r>
    </w:p>
    <w:p>
      <w:pPr>
        <w:pStyle w:val="ListParagraph"/>
        <w:numPr>
          <w:ilvl w:val="0"/>
          <w:numId w:val="2"/>
        </w:numPr>
        <w:spacing w:after="40" w:before="40"/>
      </w:pPr>
      <w:r>
        <w:rPr>
          <w:rFonts w:ascii="Calibri" w:cs="Calibri" w:eastAsia="Calibri" w:hAnsi="Calibri"/>
          <w:color w:val="374151"/>
          <w:sz w:val="22"/>
          <w:szCs w:val="22"/>
        </w:rPr>
        <w:t xml:space="preserve">Demonstrate mastery of CSS Grid, Flexbox, absolute positioning, scroll APIs, and JavaScript DOM manipulation</w:t>
      </w:r>
    </w:p>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0C4DE" w:sz="6"/>
              <w:left w:val="single" w:color="B0C4DE" w:sz="6"/>
              <w:bottom w:val="single" w:color="B0C4DE" w:sz="6"/>
              <w:right w:val="single" w:color="B0C4DE" w:sz="6"/>
            </w:tcBorders>
            <w:shd w:fill="1155CC" w:val="clear"/>
            <w:tcMar>
              <w:top w:type="dxa" w:w="100"/>
              <w:left w:type="dxa" w:w="140"/>
              <w:bottom w:type="dxa" w:w="100"/>
              <w:right w:type="dxa" w:w="100"/>
            </w:tcMar>
          </w:tcPr>
          <w:p>
            <w:r>
              <w:rPr>
                <w:rFonts w:ascii="Calibri" w:cs="Calibri" w:eastAsia="Calibri" w:hAnsi="Calibri"/>
                <w:b/>
                <w:bCs/>
                <w:color w:val="FFFFFF"/>
                <w:sz w:val="22"/>
                <w:szCs w:val="22"/>
              </w:rPr>
              <w:t xml:space="preserve">Technology</w:t>
            </w:r>
          </w:p>
        </w:tc>
        <w:tc>
          <w:tcPr>
            <w:tcW w:type="dxa" w:w="2500"/>
            <w:tcBorders>
              <w:top w:val="single" w:color="B0C4DE" w:sz="6"/>
              <w:left w:val="single" w:color="B0C4DE" w:sz="6"/>
              <w:bottom w:val="single" w:color="B0C4DE" w:sz="6"/>
              <w:right w:val="single" w:color="B0C4DE" w:sz="6"/>
            </w:tcBorders>
            <w:shd w:fill="1155CC" w:val="clear"/>
            <w:tcMar>
              <w:top w:type="dxa" w:w="100"/>
              <w:left w:type="dxa" w:w="140"/>
              <w:bottom w:type="dxa" w:w="100"/>
              <w:right w:type="dxa" w:w="100"/>
            </w:tcMar>
          </w:tcPr>
          <w:p>
            <w:r>
              <w:rPr>
                <w:rFonts w:ascii="Calibri" w:cs="Calibri" w:eastAsia="Calibri" w:hAnsi="Calibri"/>
                <w:b/>
                <w:bCs/>
                <w:color w:val="FFFFFF"/>
                <w:sz w:val="22"/>
                <w:szCs w:val="22"/>
              </w:rPr>
              <w:t xml:space="preserve">Version / Tool</w:t>
            </w:r>
          </w:p>
        </w:tc>
        <w:tc>
          <w:tcPr>
            <w:tcW w:type="dxa" w:w="4360"/>
            <w:tcBorders>
              <w:top w:val="single" w:color="B0C4DE" w:sz="6"/>
              <w:left w:val="single" w:color="B0C4DE" w:sz="6"/>
              <w:bottom w:val="single" w:color="B0C4DE" w:sz="6"/>
              <w:right w:val="single" w:color="B0C4DE" w:sz="6"/>
            </w:tcBorders>
            <w:shd w:fill="1155CC" w:val="clear"/>
            <w:tcMar>
              <w:top w:type="dxa" w:w="100"/>
              <w:left w:type="dxa" w:w="140"/>
              <w:bottom w:type="dxa" w:w="100"/>
              <w:right w:type="dxa" w:w="100"/>
            </w:tcMar>
          </w:tcPr>
          <w:p>
            <w:r>
              <w:rPr>
                <w:rFonts w:ascii="Calibri" w:cs="Calibri" w:eastAsia="Calibri" w:hAnsi="Calibri"/>
                <w:b/>
                <w:bCs/>
                <w:color w:val="FFFFFF"/>
                <w:sz w:val="22"/>
                <w:szCs w:val="22"/>
              </w:rPr>
              <w:t xml:space="preserve">Purpose</w:t>
            </w:r>
          </w:p>
        </w:tc>
      </w:tr>
      <w:tr>
        <w:tc>
          <w:tcPr>
            <w:tcW w:type="dxa" w:w="25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HTML5</w:t>
            </w:r>
          </w:p>
        </w:tc>
        <w:tc>
          <w:tcPr>
            <w:tcW w:type="dxa" w:w="25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Latest</w:t>
            </w:r>
          </w:p>
        </w:tc>
        <w:tc>
          <w:tcPr>
            <w:tcW w:type="dxa" w:w="43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Document structure and semantic markup</w:t>
            </w:r>
          </w:p>
        </w:tc>
      </w:tr>
      <w:tr>
        <w:tc>
          <w:tcPr>
            <w:tcW w:type="dxa" w:w="25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CSS3</w:t>
            </w:r>
          </w:p>
        </w:tc>
        <w:tc>
          <w:tcPr>
            <w:tcW w:type="dxa" w:w="25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Latest</w:t>
            </w:r>
          </w:p>
        </w:tc>
        <w:tc>
          <w:tcPr>
            <w:tcW w:type="dxa" w:w="43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Styling, layout (Grid/Flexbox), animations</w:t>
            </w:r>
          </w:p>
        </w:tc>
      </w:tr>
      <w:tr>
        <w:tc>
          <w:tcPr>
            <w:tcW w:type="dxa" w:w="25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JavaScript ES6+</w:t>
            </w:r>
          </w:p>
        </w:tc>
        <w:tc>
          <w:tcPr>
            <w:tcW w:type="dxa" w:w="25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Vanilla JS</w:t>
            </w:r>
          </w:p>
        </w:tc>
        <w:tc>
          <w:tcPr>
            <w:tcW w:type="dxa" w:w="43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DOM manipulation, scroll sync, menu logic</w:t>
            </w:r>
          </w:p>
        </w:tc>
      </w:tr>
      <w:tr>
        <w:tc>
          <w:tcPr>
            <w:tcW w:type="dxa" w:w="25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Google Fonts</w:t>
            </w:r>
          </w:p>
        </w:tc>
        <w:tc>
          <w:tcPr>
            <w:tcW w:type="dxa" w:w="25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Nunito</w:t>
            </w:r>
          </w:p>
        </w:tc>
        <w:tc>
          <w:tcPr>
            <w:tcW w:type="dxa" w:w="43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Typography matching Canva Sans</w:t>
            </w:r>
          </w:p>
        </w:tc>
      </w:tr>
      <w:tr>
        <w:tc>
          <w:tcPr>
            <w:tcW w:type="dxa" w:w="25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HTML5 Video API</w:t>
            </w:r>
          </w:p>
        </w:tc>
        <w:tc>
          <w:tcPr>
            <w:tcW w:type="dxa" w:w="25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Native</w:t>
            </w:r>
          </w:p>
        </w:tc>
        <w:tc>
          <w:tcPr>
            <w:tcW w:type="dxa" w:w="43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Autoplay hero video and template card videos</w:t>
            </w:r>
          </w:p>
        </w:tc>
      </w:tr>
      <w:tr>
        <w:tc>
          <w:tcPr>
            <w:tcW w:type="dxa" w:w="25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CSS Variables</w:t>
            </w:r>
          </w:p>
        </w:tc>
        <w:tc>
          <w:tcPr>
            <w:tcW w:type="dxa" w:w="25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Native</w:t>
            </w:r>
          </w:p>
        </w:tc>
        <w:tc>
          <w:tcPr>
            <w:tcW w:type="dxa" w:w="43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Design tokens — colours, shadows, radii</w:t>
            </w:r>
          </w:p>
        </w:tc>
      </w:tr>
      <w:tr>
        <w:tc>
          <w:tcPr>
            <w:tcW w:type="dxa" w:w="25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Vercel</w:t>
            </w:r>
          </w:p>
        </w:tc>
        <w:tc>
          <w:tcPr>
            <w:tcW w:type="dxa" w:w="25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Hosting</w:t>
            </w:r>
          </w:p>
        </w:tc>
        <w:tc>
          <w:tcPr>
            <w:tcW w:type="dxa" w:w="43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Static site deployment and live demo</w:t>
            </w:r>
          </w:p>
        </w:tc>
      </w:tr>
      <w:tr>
        <w:tc>
          <w:tcPr>
            <w:tcW w:type="dxa" w:w="25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Git / GitHub</w:t>
            </w:r>
          </w:p>
        </w:tc>
        <w:tc>
          <w:tcPr>
            <w:tcW w:type="dxa" w:w="25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Version Control</w:t>
            </w:r>
          </w:p>
        </w:tc>
        <w:tc>
          <w:tcPr>
            <w:tcW w:type="dxa" w:w="43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Source code management and collaboration</w:t>
            </w:r>
          </w:p>
        </w:tc>
      </w:tr>
    </w:tbl>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5.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0C4DE" w:sz="6"/>
              <w:left w:val="single" w:color="B0C4DE" w:sz="6"/>
              <w:bottom w:val="single" w:color="B0C4DE" w:sz="6"/>
              <w:right w:val="single" w:color="B0C4DE" w:sz="6"/>
            </w:tcBorders>
            <w:shd w:fill="1155CC" w:val="clear"/>
            <w:tcMar>
              <w:top w:type="dxa" w:w="100"/>
              <w:left w:type="dxa" w:w="140"/>
              <w:bottom w:type="dxa" w:w="100"/>
              <w:right w:type="dxa" w:w="100"/>
            </w:tcMar>
          </w:tcPr>
          <w:p>
            <w:r>
              <w:rPr>
                <w:rFonts w:ascii="Calibri" w:cs="Calibri" w:eastAsia="Calibri" w:hAnsi="Calibri"/>
                <w:b/>
                <w:bCs/>
                <w:color w:val="FFFFFF"/>
                <w:sz w:val="22"/>
                <w:szCs w:val="22"/>
              </w:rPr>
              <w:t xml:space="preserve">File / Folder</w:t>
            </w:r>
          </w:p>
        </w:tc>
        <w:tc>
          <w:tcPr>
            <w:tcW w:type="dxa" w:w="6160"/>
            <w:tcBorders>
              <w:top w:val="single" w:color="B0C4DE" w:sz="6"/>
              <w:left w:val="single" w:color="B0C4DE" w:sz="6"/>
              <w:bottom w:val="single" w:color="B0C4DE" w:sz="6"/>
              <w:right w:val="single" w:color="B0C4DE" w:sz="6"/>
            </w:tcBorders>
            <w:shd w:fill="1155CC" w:val="clear"/>
            <w:tcMar>
              <w:top w:type="dxa" w:w="100"/>
              <w:left w:type="dxa" w:w="140"/>
              <w:bottom w:type="dxa" w:w="100"/>
              <w:right w:type="dxa" w:w="100"/>
            </w:tcMar>
          </w:tcPr>
          <w:p>
            <w:r>
              <w:rPr>
                <w:rFonts w:ascii="Calibri" w:cs="Calibri" w:eastAsia="Calibri" w:hAnsi="Calibri"/>
                <w:b/>
                <w:bCs/>
                <w:color w:val="FFFFFF"/>
                <w:sz w:val="22"/>
                <w:szCs w:val="22"/>
              </w:rPr>
              <w:t xml:space="preserve">Description</w:t>
            </w:r>
          </w:p>
        </w:tc>
      </w:tr>
      <w:tr>
        <w:tc>
          <w:tcPr>
            <w:tcW w:type="dxa" w:w="32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index.html</w:t>
            </w:r>
          </w:p>
        </w:tc>
        <w:tc>
          <w:tcPr>
            <w:tcW w:type="dxa" w:w="61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Main HTML file — entire page structure</w:t>
            </w:r>
          </w:p>
        </w:tc>
      </w:tr>
      <w:tr>
        <w:tc>
          <w:tcPr>
            <w:tcW w:type="dxa" w:w="32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styles.css</w:t>
            </w:r>
          </w:p>
        </w:tc>
        <w:tc>
          <w:tcPr>
            <w:tcW w:type="dxa" w:w="61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All CSS rules, variables, and responsive media queries</w:t>
            </w:r>
          </w:p>
        </w:tc>
      </w:tr>
      <w:tr>
        <w:tc>
          <w:tcPr>
            <w:tcW w:type="dxa" w:w="32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script.js</w:t>
            </w:r>
          </w:p>
        </w:tc>
        <w:tc>
          <w:tcPr>
            <w:tcW w:type="dxa" w:w="61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All JavaScript — menus, video, scroll, tabs</w:t>
            </w:r>
          </w:p>
        </w:tc>
      </w:tr>
      <w:tr>
        <w:tc>
          <w:tcPr>
            <w:tcW w:type="dxa" w:w="32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canva-logo.png</w:t>
            </w:r>
          </w:p>
        </w:tc>
        <w:tc>
          <w:tcPr>
            <w:tcW w:type="dxa" w:w="61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Navbar and footer logo asset</w:t>
            </w:r>
          </w:p>
        </w:tc>
      </w:tr>
      <w:tr>
        <w:tc>
          <w:tcPr>
            <w:tcW w:type="dxa" w:w="32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your-hero-video.mp4</w:t>
            </w:r>
          </w:p>
        </w:tc>
        <w:tc>
          <w:tcPr>
            <w:tcW w:type="dxa" w:w="61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Hero section looping background video</w:t>
            </w:r>
          </w:p>
        </w:tc>
      </w:tr>
      <w:tr>
        <w:tc>
          <w:tcPr>
            <w:tcW w:type="dxa" w:w="32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your-ai-video.mp4</w:t>
            </w:r>
          </w:p>
        </w:tc>
        <w:tc>
          <w:tcPr>
            <w:tcW w:type="dxa" w:w="61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Card 1 (coral) AI visuals video</w:t>
            </w:r>
          </w:p>
        </w:tc>
      </w:tr>
      <w:tr>
        <w:tc>
          <w:tcPr>
            <w:tcW w:type="dxa" w:w="32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template-*.jpg</w:t>
            </w:r>
          </w:p>
        </w:tc>
        <w:tc>
          <w:tcPr>
            <w:tcW w:type="dxa" w:w="61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Template gallery card images (20 files)</w:t>
            </w:r>
          </w:p>
        </w:tc>
      </w:tr>
      <w:tr>
        <w:tc>
          <w:tcPr>
            <w:tcW w:type="dxa" w:w="32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*-icon.png</w:t>
            </w:r>
          </w:p>
        </w:tc>
        <w:tc>
          <w:tcPr>
            <w:tcW w:type="dxa" w:w="61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Social platform icons (Instagram, X, etc.)</w:t>
            </w:r>
          </w:p>
        </w:tc>
      </w:tr>
      <w:tr>
        <w:tc>
          <w:tcPr>
            <w:tcW w:type="dxa" w:w="320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ai-*.jpg</w:t>
            </w:r>
          </w:p>
        </w:tc>
        <w:tc>
          <w:tcPr>
            <w:tcW w:type="dxa" w:w="6160"/>
            <w:tcBorders>
              <w:top w:val="single" w:color="B0C4DE" w:sz="6"/>
              <w:left w:val="single" w:color="B0C4DE" w:sz="6"/>
              <w:bottom w:val="single" w:color="B0C4DE" w:sz="6"/>
              <w:right w:val="single" w:color="B0C4DE" w:sz="6"/>
            </w:tcBorders>
            <w:shd w:fill="FFFFFF" w:val="clear"/>
            <w:tcMar>
              <w:top w:type="dxa" w:w="80"/>
              <w:left w:type="dxa" w:w="140"/>
              <w:bottom w:type="dxa" w:w="80"/>
              <w:right w:type="dxa" w:w="100"/>
            </w:tcMar>
          </w:tcPr>
          <w:p>
            <w:r>
              <w:rPr>
                <w:rFonts w:ascii="Calibri" w:cs="Calibri" w:eastAsia="Calibri" w:hAnsi="Calibri"/>
                <w:color w:val="1A1A1A"/>
                <w:sz w:val="22"/>
                <w:szCs w:val="22"/>
              </w:rPr>
              <w:t xml:space="preserve">Scattered AI-generated images for Card 1</w:t>
            </w:r>
          </w:p>
        </w:tc>
      </w:tr>
      <w:tr>
        <w:tc>
          <w:tcPr>
            <w:tcW w:type="dxa" w:w="320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your-woman-image.jpg</w:t>
            </w:r>
          </w:p>
        </w:tc>
        <w:tc>
          <w:tcPr>
            <w:tcW w:type="dxa" w:w="6160"/>
            <w:tcBorders>
              <w:top w:val="single" w:color="B0C4DE" w:sz="6"/>
              <w:left w:val="single" w:color="B0C4DE" w:sz="6"/>
              <w:bottom w:val="single" w:color="B0C4DE" w:sz="6"/>
              <w:right w:val="single" w:color="B0C4DE" w:sz="6"/>
            </w:tcBorders>
            <w:shd w:fill="F0F6FF" w:val="clear"/>
            <w:tcMar>
              <w:top w:type="dxa" w:w="80"/>
              <w:left w:type="dxa" w:w="140"/>
              <w:bottom w:type="dxa" w:w="80"/>
              <w:right w:type="dxa" w:w="100"/>
            </w:tcMar>
          </w:tcPr>
          <w:p>
            <w:r>
              <w:rPr>
                <w:rFonts w:ascii="Calibri" w:cs="Calibri" w:eastAsia="Calibri" w:hAnsi="Calibri"/>
                <w:color w:val="1A1A1A"/>
                <w:sz w:val="22"/>
                <w:szCs w:val="22"/>
              </w:rPr>
              <w:t xml:space="preserve">Remove-background demo photo (Card 2)</w:t>
            </w:r>
          </w:p>
        </w:tc>
      </w:tr>
    </w:tbl>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6. Main Features</w:t>
      </w:r>
    </w:p>
    <w:p>
      <w:pPr>
        <w:pStyle w:val="Heading2"/>
        <w:spacing w:after="80" w:before="200"/>
      </w:pPr>
      <w:r>
        <w:rPr>
          <w:rFonts w:ascii="Calibri" w:cs="Calibri" w:eastAsia="Calibri" w:hAnsi="Calibri"/>
          <w:b/>
          <w:bCs/>
          <w:color w:val="1155CC"/>
          <w:sz w:val="24"/>
          <w:szCs w:val="24"/>
        </w:rPr>
        <w:t xml:space="preserve">6.1  Sticky Mega-Menu Navbar</w:t>
      </w:r>
    </w:p>
    <w:p>
      <w:pPr>
        <w:pStyle w:val="ListParagraph"/>
        <w:numPr>
          <w:ilvl w:val="0"/>
          <w:numId w:val="2"/>
        </w:numPr>
        <w:spacing w:after="40" w:before="40"/>
      </w:pPr>
      <w:r>
        <w:rPr>
          <w:rFonts w:ascii="Calibri" w:cs="Calibri" w:eastAsia="Calibri" w:hAnsi="Calibri"/>
          <w:color w:val="374151"/>
          <w:sz w:val="22"/>
          <w:szCs w:val="22"/>
        </w:rPr>
        <w:t xml:space="preserve">Fixed to top of viewport with backdrop blur on scroll</w:t>
      </w:r>
    </w:p>
    <w:p>
      <w:pPr>
        <w:pStyle w:val="ListParagraph"/>
        <w:numPr>
          <w:ilvl w:val="0"/>
          <w:numId w:val="2"/>
        </w:numPr>
        <w:spacing w:after="40" w:before="40"/>
      </w:pPr>
      <w:r>
        <w:rPr>
          <w:rFonts w:ascii="Calibri" w:cs="Calibri" w:eastAsia="Calibri" w:hAnsi="Calibri"/>
          <w:color w:val="374151"/>
          <w:sz w:val="22"/>
          <w:szCs w:val="22"/>
        </w:rPr>
        <w:t xml:space="preserve">Six nav items each triggering a unique mega-dropdown panel on hover</w:t>
      </w:r>
    </w:p>
    <w:p>
      <w:pPr>
        <w:pStyle w:val="ListParagraph"/>
        <w:numPr>
          <w:ilvl w:val="0"/>
          <w:numId w:val="2"/>
        </w:numPr>
        <w:spacing w:after="40" w:before="40"/>
      </w:pPr>
      <w:r>
        <w:rPr>
          <w:rFonts w:ascii="Calibri" w:cs="Calibri" w:eastAsia="Calibri" w:hAnsi="Calibri"/>
          <w:color w:val="374151"/>
          <w:sz w:val="22"/>
          <w:szCs w:val="22"/>
        </w:rPr>
        <w:t xml:space="preserve">Design dropdown: four columns covering Digital design, Print design, Images &amp; photos, and Videos &amp; audio</w:t>
      </w:r>
    </w:p>
    <w:p>
      <w:pPr>
        <w:pStyle w:val="ListParagraph"/>
        <w:numPr>
          <w:ilvl w:val="0"/>
          <w:numId w:val="2"/>
        </w:numPr>
        <w:spacing w:after="40" w:before="40"/>
      </w:pPr>
      <w:r>
        <w:rPr>
          <w:rFonts w:ascii="Calibri" w:cs="Calibri" w:eastAsia="Calibri" w:hAnsi="Calibri"/>
          <w:color w:val="374151"/>
          <w:sz w:val="22"/>
          <w:szCs w:val="22"/>
        </w:rPr>
        <w:t xml:space="preserve">Business dropdown: four columns with Solutions, Features, Resources, and Reports sub-sections</w:t>
      </w:r>
    </w:p>
    <w:p>
      <w:pPr>
        <w:pStyle w:val="ListParagraph"/>
        <w:numPr>
          <w:ilvl w:val="0"/>
          <w:numId w:val="2"/>
        </w:numPr>
        <w:spacing w:after="40" w:before="40"/>
      </w:pPr>
      <w:r>
        <w:rPr>
          <w:rFonts w:ascii="Calibri" w:cs="Calibri" w:eastAsia="Calibri" w:hAnsi="Calibri"/>
          <w:color w:val="374151"/>
          <w:sz w:val="22"/>
          <w:szCs w:val="22"/>
        </w:rPr>
        <w:t xml:space="preserve">'New' badge pill on latest-launch items (Magic Layers, Marketing and AI)</w:t>
      </w:r>
    </w:p>
    <w:p>
      <w:pPr>
        <w:pStyle w:val="ListParagraph"/>
        <w:numPr>
          <w:ilvl w:val="0"/>
          <w:numId w:val="2"/>
        </w:numPr>
        <w:spacing w:after="40" w:before="40"/>
      </w:pPr>
      <w:r>
        <w:rPr>
          <w:rFonts w:ascii="Calibri" w:cs="Calibri" w:eastAsia="Calibri" w:hAnsi="Calibri"/>
          <w:color w:val="374151"/>
          <w:sz w:val="22"/>
          <w:szCs w:val="22"/>
        </w:rPr>
        <w:t xml:space="preserve">Gradient blue-to-purple bottom border line matching the original Canva branding</w:t>
      </w:r>
    </w:p>
    <w:p>
      <w:pPr>
        <w:pStyle w:val="ListParagraph"/>
        <w:numPr>
          <w:ilvl w:val="0"/>
          <w:numId w:val="2"/>
        </w:numPr>
        <w:spacing w:after="40" w:before="40"/>
      </w:pPr>
      <w:r>
        <w:rPr>
          <w:rFonts w:ascii="Calibri" w:cs="Calibri" w:eastAsia="Calibri" w:hAnsi="Calibri"/>
          <w:color w:val="374151"/>
          <w:sz w:val="22"/>
          <w:szCs w:val="22"/>
        </w:rPr>
        <w:t xml:space="preserve">Hero video play/pause and mute/unmute controls with icon toggling</w:t>
      </w:r>
    </w:p>
    <w:p>
      <w:pPr>
        <w:spacing w:after="60" w:before="0"/>
      </w:pPr>
      <w:r>
        <w:t xml:space="preserve"/>
      </w:r>
    </w:p>
    <w:p>
      <w:pPr>
        <w:pStyle w:val="Heading2"/>
        <w:spacing w:after="80" w:before="200"/>
      </w:pPr>
      <w:r>
        <w:rPr>
          <w:rFonts w:ascii="Calibri" w:cs="Calibri" w:eastAsia="Calibri" w:hAnsi="Calibri"/>
          <w:b/>
          <w:bCs/>
          <w:color w:val="1155CC"/>
          <w:sz w:val="24"/>
          <w:szCs w:val="24"/>
        </w:rPr>
        <w:t xml:space="preserve">6.2  Hero Section</w:t>
      </w:r>
    </w:p>
    <w:p>
      <w:pPr>
        <w:pStyle w:val="ListParagraph"/>
        <w:numPr>
          <w:ilvl w:val="0"/>
          <w:numId w:val="2"/>
        </w:numPr>
        <w:spacing w:after="40" w:before="40"/>
      </w:pPr>
      <w:r>
        <w:rPr>
          <w:rFonts w:ascii="Calibri" w:cs="Calibri" w:eastAsia="Calibri" w:hAnsi="Calibri"/>
          <w:color w:val="374151"/>
          <w:sz w:val="22"/>
          <w:szCs w:val="22"/>
        </w:rPr>
        <w:t xml:space="preserve">Full-bleed section with horizontal blue-to-purple gradient background</w:t>
      </w:r>
    </w:p>
    <w:p>
      <w:pPr>
        <w:pStyle w:val="ListParagraph"/>
        <w:numPr>
          <w:ilvl w:val="0"/>
          <w:numId w:val="2"/>
        </w:numPr>
        <w:spacing w:after="40" w:before="40"/>
      </w:pPr>
      <w:r>
        <w:rPr>
          <w:rFonts w:ascii="Calibri" w:cs="Calibri" w:eastAsia="Calibri" w:hAnsi="Calibri"/>
          <w:color w:val="374151"/>
          <w:sz w:val="22"/>
          <w:szCs w:val="22"/>
        </w:rPr>
        <w:t xml:space="preserve">CSS ::after pseudo-element creates a smooth fade-to-white at the section bottom</w:t>
      </w:r>
    </w:p>
    <w:p>
      <w:pPr>
        <w:pStyle w:val="ListParagraph"/>
        <w:numPr>
          <w:ilvl w:val="0"/>
          <w:numId w:val="2"/>
        </w:numPr>
        <w:spacing w:after="40" w:before="40"/>
      </w:pPr>
      <w:r>
        <w:rPr>
          <w:rFonts w:ascii="Calibri" w:cs="Calibri" w:eastAsia="Calibri" w:hAnsi="Calibri"/>
          <w:color w:val="374151"/>
          <w:sz w:val="22"/>
          <w:szCs w:val="22"/>
        </w:rPr>
        <w:t xml:space="preserve">Left column: large headline in Nunito 400 weight, subtitle, and white CTA button</w:t>
      </w:r>
    </w:p>
    <w:p>
      <w:pPr>
        <w:pStyle w:val="ListParagraph"/>
        <w:numPr>
          <w:ilvl w:val="0"/>
          <w:numId w:val="2"/>
        </w:numPr>
        <w:spacing w:after="40" w:before="40"/>
      </w:pPr>
      <w:r>
        <w:rPr>
          <w:rFonts w:ascii="Calibri" w:cs="Calibri" w:eastAsia="Calibri" w:hAnsi="Calibri"/>
          <w:color w:val="374151"/>
          <w:sz w:val="22"/>
          <w:szCs w:val="22"/>
        </w:rPr>
        <w:t xml:space="preserve">Right column: looping video in a rounded-corner card with play/mute controls</w:t>
      </w:r>
    </w:p>
    <w:p>
      <w:pPr>
        <w:pStyle w:val="ListParagraph"/>
        <w:numPr>
          <w:ilvl w:val="0"/>
          <w:numId w:val="2"/>
        </w:numPr>
        <w:spacing w:after="40" w:before="40"/>
      </w:pPr>
      <w:r>
        <w:rPr>
          <w:rFonts w:ascii="Calibri" w:cs="Calibri" w:eastAsia="Calibri" w:hAnsi="Calibri"/>
          <w:color w:val="374151"/>
          <w:sz w:val="22"/>
          <w:szCs w:val="22"/>
        </w:rPr>
        <w:t xml:space="preserve">Hero transitions directly into the Explore section with no hard edge</w:t>
      </w:r>
    </w:p>
    <w:p>
      <w:pPr>
        <w:spacing w:after="60" w:before="0"/>
      </w:pPr>
      <w:r>
        <w:t xml:space="preserve"/>
      </w:r>
    </w:p>
    <w:p>
      <w:pPr>
        <w:pStyle w:val="Heading2"/>
        <w:spacing w:after="80" w:before="200"/>
      </w:pPr>
      <w:r>
        <w:rPr>
          <w:rFonts w:ascii="Calibri" w:cs="Calibri" w:eastAsia="Calibri" w:hAnsi="Calibri"/>
          <w:b/>
          <w:bCs/>
          <w:color w:val="1155CC"/>
          <w:sz w:val="24"/>
          <w:szCs w:val="24"/>
        </w:rPr>
        <w:t xml:space="preserve">6.3  Explore Section — Six Feature Cards</w:t>
      </w:r>
    </w:p>
    <w:p>
      <w:pPr>
        <w:pStyle w:val="ListParagraph"/>
        <w:numPr>
          <w:ilvl w:val="0"/>
          <w:numId w:val="2"/>
        </w:numPr>
        <w:spacing w:after="40" w:before="40"/>
      </w:pPr>
      <w:r>
        <w:rPr>
          <w:rFonts w:ascii="Calibri" w:cs="Calibri" w:eastAsia="Calibri" w:hAnsi="Calibri"/>
          <w:color w:val="374151"/>
          <w:sz w:val="22"/>
          <w:szCs w:val="22"/>
        </w:rPr>
        <w:t xml:space="preserve">Three asymmetric rows: 2fr/1fr, 1fr/1.7fr, 2fr/1fr column ratios</w:t>
      </w:r>
    </w:p>
    <w:p>
      <w:pPr>
        <w:pStyle w:val="ListParagraph"/>
        <w:numPr>
          <w:ilvl w:val="0"/>
          <w:numId w:val="2"/>
        </w:numPr>
        <w:spacing w:after="40" w:before="40"/>
      </w:pPr>
      <w:r>
        <w:rPr>
          <w:rFonts w:ascii="Calibri" w:cs="Calibri" w:eastAsia="Calibri" w:hAnsi="Calibri"/>
          <w:color w:val="374151"/>
          <w:sz w:val="22"/>
          <w:szCs w:val="22"/>
        </w:rPr>
        <w:t xml:space="preserve">Card 1 (Coral): Six absolutely-positioned scattered AI-generated images with a floating prompt bar overlay</w:t>
      </w:r>
    </w:p>
    <w:p>
      <w:pPr>
        <w:pStyle w:val="ListParagraph"/>
        <w:numPr>
          <w:ilvl w:val="0"/>
          <w:numId w:val="2"/>
        </w:numPr>
        <w:spacing w:after="40" w:before="40"/>
      </w:pPr>
      <w:r>
        <w:rPr>
          <w:rFonts w:ascii="Calibri" w:cs="Calibri" w:eastAsia="Calibri" w:hAnsi="Calibri"/>
          <w:color w:val="374151"/>
          <w:sz w:val="22"/>
          <w:szCs w:val="22"/>
        </w:rPr>
        <w:t xml:space="preserve">Card 2 (Yellow): Woman photo rising from bottom over a two-tone orange + checkerboard strip; animated sparkle stars</w:t>
      </w:r>
    </w:p>
    <w:p>
      <w:pPr>
        <w:pStyle w:val="ListParagraph"/>
        <w:numPr>
          <w:ilvl w:val="0"/>
          <w:numId w:val="2"/>
        </w:numPr>
        <w:spacing w:after="40" w:before="40"/>
      </w:pPr>
      <w:r>
        <w:rPr>
          <w:rFonts w:ascii="Calibri" w:cs="Calibri" w:eastAsia="Calibri" w:hAnsi="Calibri"/>
          <w:color w:val="374151"/>
          <w:sz w:val="22"/>
          <w:szCs w:val="22"/>
        </w:rPr>
        <w:t xml:space="preserve">Card 3 (Hot Pink): Presentation template grid image bleeding to card edges</w:t>
      </w:r>
    </w:p>
    <w:p>
      <w:pPr>
        <w:pStyle w:val="ListParagraph"/>
        <w:numPr>
          <w:ilvl w:val="0"/>
          <w:numId w:val="2"/>
        </w:numPr>
        <w:spacing w:after="40" w:before="40"/>
      </w:pPr>
      <w:r>
        <w:rPr>
          <w:rFonts w:ascii="Calibri" w:cs="Calibri" w:eastAsia="Calibri" w:hAnsi="Calibri"/>
          <w:color w:val="374151"/>
          <w:sz w:val="22"/>
          <w:szCs w:val="22"/>
        </w:rPr>
        <w:t xml:space="preserve">Card 4 (Indigo): 2×3 social platform icons grid with sample post images bleeding to the right edge</w:t>
      </w:r>
    </w:p>
    <w:p>
      <w:pPr>
        <w:pStyle w:val="ListParagraph"/>
        <w:numPr>
          <w:ilvl w:val="0"/>
          <w:numId w:val="2"/>
        </w:numPr>
        <w:spacing w:after="40" w:before="40"/>
      </w:pPr>
      <w:r>
        <w:rPr>
          <w:rFonts w:ascii="Calibri" w:cs="Calibri" w:eastAsia="Calibri" w:hAnsi="Calibri"/>
          <w:color w:val="374151"/>
          <w:sz w:val="22"/>
          <w:szCs w:val="22"/>
        </w:rPr>
        <w:t xml:space="preserve">Card 5 (Teal): Video editor UI composition — filmstrip, piano, waveform, and headphones-woman image</w:t>
      </w:r>
    </w:p>
    <w:p>
      <w:pPr>
        <w:pStyle w:val="ListParagraph"/>
        <w:numPr>
          <w:ilvl w:val="0"/>
          <w:numId w:val="2"/>
        </w:numPr>
        <w:spacing w:after="40" w:before="40"/>
      </w:pPr>
      <w:r>
        <w:rPr>
          <w:rFonts w:ascii="Calibri" w:cs="Calibri" w:eastAsia="Calibri" w:hAnsi="Calibri"/>
          <w:color w:val="374151"/>
          <w:sz w:val="22"/>
          <w:szCs w:val="22"/>
        </w:rPr>
        <w:t xml:space="preserve">Card 6 (Orange): AI editor interface — cursor icon, Amy tag, split-panel product images, sparkle stars</w:t>
      </w:r>
    </w:p>
    <w:p>
      <w:pPr>
        <w:pStyle w:val="ListParagraph"/>
        <w:numPr>
          <w:ilvl w:val="0"/>
          <w:numId w:val="2"/>
        </w:numPr>
        <w:spacing w:after="40" w:before="40"/>
      </w:pPr>
      <w:r>
        <w:rPr>
          <w:rFonts w:ascii="Calibri" w:cs="Calibri" w:eastAsia="Calibri" w:hAnsi="Calibri"/>
          <w:color w:val="374151"/>
          <w:sz w:val="22"/>
          <w:szCs w:val="22"/>
        </w:rPr>
        <w:t xml:space="preserve">Prompt bar features a typing animation cycling through sample prompts</w:t>
      </w:r>
    </w:p>
    <w:p>
      <w:pPr>
        <w:spacing w:after="60" w:before="0"/>
      </w:pPr>
      <w:r>
        <w:t xml:space="preserve"/>
      </w:r>
    </w:p>
    <w:p>
      <w:pPr>
        <w:pStyle w:val="Heading2"/>
        <w:spacing w:after="80" w:before="200"/>
      </w:pPr>
      <w:r>
        <w:rPr>
          <w:rFonts w:ascii="Calibri" w:cs="Calibri" w:eastAsia="Calibri" w:hAnsi="Calibri"/>
          <w:b/>
          <w:bCs/>
          <w:color w:val="1155CC"/>
          <w:sz w:val="24"/>
          <w:szCs w:val="24"/>
        </w:rPr>
        <w:t xml:space="preserve">6.4  AI Image Generator</w:t>
      </w:r>
    </w:p>
    <w:p>
      <w:pPr>
        <w:pStyle w:val="ListParagraph"/>
        <w:numPr>
          <w:ilvl w:val="0"/>
          <w:numId w:val="2"/>
        </w:numPr>
        <w:spacing w:after="40" w:before="40"/>
      </w:pPr>
      <w:r>
        <w:rPr>
          <w:rFonts w:ascii="Calibri" w:cs="Calibri" w:eastAsia="Calibri" w:hAnsi="Calibri"/>
          <w:color w:val="374151"/>
          <w:sz w:val="22"/>
          <w:szCs w:val="22"/>
        </w:rPr>
        <w:t xml:space="preserve">Two-column layout: left text + input, right preview image with style chips</w:t>
      </w:r>
    </w:p>
    <w:p>
      <w:pPr>
        <w:pStyle w:val="ListParagraph"/>
        <w:numPr>
          <w:ilvl w:val="0"/>
          <w:numId w:val="2"/>
        </w:numPr>
        <w:spacing w:after="40" w:before="40"/>
      </w:pPr>
      <w:r>
        <w:rPr>
          <w:rFonts w:ascii="Calibri" w:cs="Calibri" w:eastAsia="Calibri" w:hAnsi="Calibri"/>
          <w:color w:val="374151"/>
          <w:sz w:val="22"/>
          <w:szCs w:val="22"/>
        </w:rPr>
        <w:t xml:space="preserve">Style selector chips (Dreamy, Anime, Watercolor, Filmic, 20+ More) with active state</w:t>
      </w:r>
    </w:p>
    <w:p>
      <w:pPr>
        <w:pStyle w:val="ListParagraph"/>
        <w:numPr>
          <w:ilvl w:val="0"/>
          <w:numId w:val="2"/>
        </w:numPr>
        <w:spacing w:after="40" w:before="40"/>
      </w:pPr>
      <w:r>
        <w:rPr>
          <w:rFonts w:ascii="Calibri" w:cs="Calibri" w:eastAsia="Calibri" w:hAnsi="Calibri"/>
          <w:color w:val="374151"/>
          <w:sz w:val="22"/>
          <w:szCs w:val="22"/>
        </w:rPr>
        <w:t xml:space="preserve">Rounded search input with purple search icon and Generate button</w:t>
      </w:r>
    </w:p>
    <w:p>
      <w:pPr>
        <w:spacing w:after="60" w:before="0"/>
      </w:pPr>
      <w:r>
        <w:t xml:space="preserve"/>
      </w:r>
    </w:p>
    <w:p>
      <w:pPr>
        <w:pStyle w:val="Heading2"/>
        <w:spacing w:after="80" w:before="200"/>
      </w:pPr>
      <w:r>
        <w:rPr>
          <w:rFonts w:ascii="Calibri" w:cs="Calibri" w:eastAsia="Calibri" w:hAnsi="Calibri"/>
          <w:b/>
          <w:bCs/>
          <w:color w:val="1155CC"/>
          <w:sz w:val="24"/>
          <w:szCs w:val="24"/>
        </w:rPr>
        <w:t xml:space="preserve">6.5  Business Features Carousel</w:t>
      </w:r>
    </w:p>
    <w:p>
      <w:pPr>
        <w:pStyle w:val="ListParagraph"/>
        <w:numPr>
          <w:ilvl w:val="0"/>
          <w:numId w:val="2"/>
        </w:numPr>
        <w:spacing w:after="40" w:before="40"/>
      </w:pPr>
      <w:r>
        <w:rPr>
          <w:rFonts w:ascii="Calibri" w:cs="Calibri" w:eastAsia="Calibri" w:hAnsi="Calibri"/>
          <w:color w:val="374151"/>
          <w:sz w:val="22"/>
          <w:szCs w:val="22"/>
        </w:rPr>
        <w:t xml:space="preserve">Horizontal scroll carousel showing four mint-green cards with partial fourth card visible</w:t>
      </w:r>
    </w:p>
    <w:p>
      <w:pPr>
        <w:pStyle w:val="ListParagraph"/>
        <w:numPr>
          <w:ilvl w:val="0"/>
          <w:numId w:val="2"/>
        </w:numPr>
        <w:spacing w:after="40" w:before="40"/>
      </w:pPr>
      <w:r>
        <w:rPr>
          <w:rFonts w:ascii="Calibri" w:cs="Calibri" w:eastAsia="Calibri" w:hAnsi="Calibri"/>
          <w:color w:val="374151"/>
          <w:sz w:val="22"/>
          <w:szCs w:val="22"/>
        </w:rPr>
        <w:t xml:space="preserve">Right arrow '›' button scrolls carousel; disappears when fully scrolled</w:t>
      </w:r>
    </w:p>
    <w:p>
      <w:pPr>
        <w:pStyle w:val="ListParagraph"/>
        <w:numPr>
          <w:ilvl w:val="0"/>
          <w:numId w:val="2"/>
        </w:numPr>
        <w:spacing w:after="40" w:before="40"/>
      </w:pPr>
      <w:r>
        <w:rPr>
          <w:rFonts w:ascii="Calibri" w:cs="Calibri" w:eastAsia="Calibri" w:hAnsi="Calibri"/>
          <w:color w:val="374151"/>
          <w:sz w:val="22"/>
          <w:szCs w:val="22"/>
        </w:rPr>
        <w:t xml:space="preserve">Left arrow '‹' appears only after the user scrolls right</w:t>
      </w:r>
    </w:p>
    <w:p>
      <w:pPr>
        <w:spacing w:after="60" w:before="0"/>
      </w:pPr>
      <w:r>
        <w:t xml:space="preserve"/>
      </w:r>
    </w:p>
    <w:p>
      <w:pPr>
        <w:pStyle w:val="Heading2"/>
        <w:spacing w:after="80" w:before="200"/>
      </w:pPr>
      <w:r>
        <w:rPr>
          <w:rFonts w:ascii="Calibri" w:cs="Calibri" w:eastAsia="Calibri" w:hAnsi="Calibri"/>
          <w:b/>
          <w:bCs/>
          <w:color w:val="1155CC"/>
          <w:sz w:val="24"/>
          <w:szCs w:val="24"/>
        </w:rPr>
        <w:t xml:space="preserve">6.6  Templates Gallery</w:t>
      </w:r>
    </w:p>
    <w:p>
      <w:pPr>
        <w:pStyle w:val="ListParagraph"/>
        <w:numPr>
          <w:ilvl w:val="0"/>
          <w:numId w:val="2"/>
        </w:numPr>
        <w:spacing w:after="40" w:before="40"/>
      </w:pPr>
      <w:r>
        <w:rPr>
          <w:rFonts w:ascii="Calibri" w:cs="Calibri" w:eastAsia="Calibri" w:hAnsi="Calibri"/>
          <w:color w:val="374151"/>
          <w:sz w:val="22"/>
          <w:szCs w:val="22"/>
        </w:rPr>
        <w:t xml:space="preserve">Two synchronised horizontally-scrollable rows with arrow navigation</w:t>
      </w:r>
    </w:p>
    <w:p>
      <w:pPr>
        <w:pStyle w:val="ListParagraph"/>
        <w:numPr>
          <w:ilvl w:val="0"/>
          <w:numId w:val="2"/>
        </w:numPr>
        <w:spacing w:after="40" w:before="40"/>
      </w:pPr>
      <w:r>
        <w:rPr>
          <w:rFonts w:ascii="Calibri" w:cs="Calibri" w:eastAsia="Calibri" w:hAnsi="Calibri"/>
          <w:color w:val="374151"/>
          <w:sz w:val="22"/>
          <w:szCs w:val="22"/>
        </w:rPr>
        <w:t xml:space="preserve">Row 1: ten cards including one wide landscape card and one video card (4th position)</w:t>
      </w:r>
    </w:p>
    <w:p>
      <w:pPr>
        <w:pStyle w:val="ListParagraph"/>
        <w:numPr>
          <w:ilvl w:val="0"/>
          <w:numId w:val="2"/>
        </w:numPr>
        <w:spacing w:after="40" w:before="40"/>
      </w:pPr>
      <w:r>
        <w:rPr>
          <w:rFonts w:ascii="Calibri" w:cs="Calibri" w:eastAsia="Calibri" w:hAnsi="Calibri"/>
          <w:color w:val="374151"/>
          <w:sz w:val="22"/>
          <w:szCs w:val="22"/>
        </w:rPr>
        <w:t xml:space="preserve">Row 2: ten cards including one wide Holi card and one video card (2nd position)</w:t>
      </w:r>
    </w:p>
    <w:p>
      <w:pPr>
        <w:pStyle w:val="ListParagraph"/>
        <w:numPr>
          <w:ilvl w:val="0"/>
          <w:numId w:val="2"/>
        </w:numPr>
        <w:spacing w:after="40" w:before="40"/>
      </w:pPr>
      <w:r>
        <w:rPr>
          <w:rFonts w:ascii="Calibri" w:cs="Calibri" w:eastAsia="Calibri" w:hAnsi="Calibri"/>
          <w:color w:val="374151"/>
          <w:sz w:val="22"/>
          <w:szCs w:val="22"/>
        </w:rPr>
        <w:t xml:space="preserve">Both rows scroll simultaneously when arrows are clicked or keyboard arrows used</w:t>
      </w:r>
    </w:p>
    <w:p>
      <w:pPr>
        <w:pStyle w:val="ListParagraph"/>
        <w:numPr>
          <w:ilvl w:val="0"/>
          <w:numId w:val="2"/>
        </w:numPr>
        <w:spacing w:after="40" w:before="40"/>
      </w:pPr>
      <w:r>
        <w:rPr>
          <w:rFonts w:ascii="Calibri" w:cs="Calibri" w:eastAsia="Calibri" w:hAnsi="Calibri"/>
          <w:color w:val="374151"/>
          <w:sz w:val="22"/>
          <w:szCs w:val="22"/>
        </w:rPr>
        <w:t xml:space="preserve">Template video cards autoplay muted and unmute briefly on hover</w:t>
      </w:r>
    </w:p>
    <w:p>
      <w:pPr>
        <w:pStyle w:val="ListParagraph"/>
        <w:numPr>
          <w:ilvl w:val="0"/>
          <w:numId w:val="2"/>
        </w:numPr>
        <w:spacing w:after="40" w:before="40"/>
      </w:pPr>
      <w:r>
        <w:rPr>
          <w:rFonts w:ascii="Calibri" w:cs="Calibri" w:eastAsia="Calibri" w:hAnsi="Calibri"/>
          <w:color w:val="374151"/>
          <w:sz w:val="22"/>
          <w:szCs w:val="22"/>
        </w:rPr>
        <w:t xml:space="preserve">Cards lift with scale + shadow on hover; z-index boost prevents clipping by neighbours</w:t>
      </w:r>
    </w:p>
    <w:p>
      <w:pPr>
        <w:spacing w:after="60" w:before="0"/>
      </w:pPr>
      <w:r>
        <w:t xml:space="preserve"/>
      </w:r>
    </w:p>
    <w:p>
      <w:pPr>
        <w:pStyle w:val="Heading2"/>
        <w:spacing w:after="80" w:before="200"/>
      </w:pPr>
      <w:r>
        <w:rPr>
          <w:rFonts w:ascii="Calibri" w:cs="Calibri" w:eastAsia="Calibri" w:hAnsi="Calibri"/>
          <w:b/>
          <w:bCs/>
          <w:color w:val="1155CC"/>
          <w:sz w:val="24"/>
          <w:szCs w:val="24"/>
        </w:rPr>
        <w:t xml:space="preserve">6.7  Footer</w:t>
      </w:r>
    </w:p>
    <w:p>
      <w:pPr>
        <w:pStyle w:val="ListParagraph"/>
        <w:numPr>
          <w:ilvl w:val="0"/>
          <w:numId w:val="2"/>
        </w:numPr>
        <w:spacing w:after="40" w:before="40"/>
      </w:pPr>
      <w:r>
        <w:rPr>
          <w:rFonts w:ascii="Calibri" w:cs="Calibri" w:eastAsia="Calibri" w:hAnsi="Calibri"/>
          <w:color w:val="374151"/>
          <w:sz w:val="22"/>
          <w:szCs w:val="22"/>
        </w:rPr>
        <w:t xml:space="preserve">Four-column grid: Brand/download column + Product, About/Community, Help/Tools columns</w:t>
      </w:r>
    </w:p>
    <w:p>
      <w:pPr>
        <w:pStyle w:val="ListParagraph"/>
        <w:numPr>
          <w:ilvl w:val="0"/>
          <w:numId w:val="2"/>
        </w:numPr>
        <w:spacing w:after="40" w:before="40"/>
      </w:pPr>
      <w:r>
        <w:rPr>
          <w:rFonts w:ascii="Calibri" w:cs="Calibri" w:eastAsia="Calibri" w:hAnsi="Calibri"/>
          <w:color w:val="374151"/>
          <w:sz w:val="22"/>
          <w:szCs w:val="22"/>
        </w:rPr>
        <w:t xml:space="preserve">Windows and Mac download buttons</w:t>
      </w:r>
    </w:p>
    <w:p>
      <w:pPr>
        <w:pStyle w:val="ListParagraph"/>
        <w:numPr>
          <w:ilvl w:val="0"/>
          <w:numId w:val="2"/>
        </w:numPr>
        <w:spacing w:after="40" w:before="40"/>
      </w:pPr>
      <w:r>
        <w:rPr>
          <w:rFonts w:ascii="Calibri" w:cs="Calibri" w:eastAsia="Calibri" w:hAnsi="Calibri"/>
          <w:color w:val="374151"/>
          <w:sz w:val="22"/>
          <w:szCs w:val="22"/>
        </w:rPr>
        <w:t xml:space="preserve">Full link hierarchy mirroring Canva's actual footer</w:t>
      </w:r>
    </w:p>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7. Design Approach</w:t>
      </w:r>
    </w:p>
    <w:p>
      <w:pPr>
        <w:spacing w:after="100" w:before="60"/>
      </w:pPr>
      <w:r>
        <w:rPr>
          <w:rFonts w:ascii="Calibri" w:cs="Calibri" w:eastAsia="Calibri" w:hAnsi="Calibri"/>
          <w:b w:val="false"/>
          <w:bCs w:val="false"/>
          <w:color w:val="374151"/>
          <w:sz w:val="22"/>
          <w:szCs w:val="22"/>
        </w:rPr>
        <w:t xml:space="preserve">The design replication strategy followed a component-by-component methodology:</w:t>
      </w:r>
    </w:p>
    <w:p>
      <w:pPr>
        <w:spacing w:after="60" w:before="0"/>
      </w:pPr>
      <w:r>
        <w:t xml:space="preserve"/>
      </w:r>
    </w:p>
    <w:p>
      <w:pPr>
        <w:spacing w:after="100" w:before="60"/>
      </w:pPr>
      <w:r>
        <w:rPr>
          <w:rFonts w:ascii="Calibri" w:cs="Calibri" w:eastAsia="Calibri" w:hAnsi="Calibri"/>
          <w:b w:val="false"/>
          <w:bCs w:val="false"/>
          <w:color w:val="374151"/>
          <w:sz w:val="22"/>
          <w:szCs w:val="22"/>
        </w:rPr>
        <w:t xml:space="preserve">Typography: Canva uses a proprietary 'Canva Sans' typeface. The closest Google Fonts match is Nunito, selected for its matching rounded terminals, uniform stroke weight, and geometric 'a', 'e', and 'r' letterforms. Font weight 400 (Regular) is used for the hero headline, matching the original's light, clean feel.</w:t>
      </w:r>
    </w:p>
    <w:p>
      <w:pPr>
        <w:spacing w:after="60" w:before="0"/>
      </w:pPr>
      <w:r>
        <w:t xml:space="preserve"/>
      </w:r>
    </w:p>
    <w:p>
      <w:pPr>
        <w:spacing w:after="100" w:before="60"/>
      </w:pPr>
      <w:r>
        <w:rPr>
          <w:rFonts w:ascii="Calibri" w:cs="Calibri" w:eastAsia="Calibri" w:hAnsi="Calibri"/>
          <w:b w:val="false"/>
          <w:bCs w:val="false"/>
          <w:color w:val="374151"/>
          <w:sz w:val="22"/>
          <w:szCs w:val="22"/>
        </w:rPr>
        <w:t xml:space="preserve">Colour System: All colours were sampled directly from the original website and stored as CSS custom properties (variables) for consistency across components. The hero gradient runs from #5b6ee8 (blue) to #b490f0 (soft purple) in a horizontal direction.</w:t>
      </w:r>
    </w:p>
    <w:p>
      <w:pPr>
        <w:spacing w:after="60" w:before="0"/>
      </w:pPr>
      <w:r>
        <w:t xml:space="preserve"/>
      </w:r>
    </w:p>
    <w:p>
      <w:pPr>
        <w:spacing w:after="100" w:before="60"/>
      </w:pPr>
      <w:r>
        <w:rPr>
          <w:rFonts w:ascii="Calibri" w:cs="Calibri" w:eastAsia="Calibri" w:hAnsi="Calibri"/>
          <w:b w:val="false"/>
          <w:bCs w:val="false"/>
          <w:color w:val="374151"/>
          <w:sz w:val="22"/>
          <w:szCs w:val="22"/>
        </w:rPr>
        <w:t xml:space="preserve">Layout: CSS Grid handles the asymmetric card rows and footer columns. Flexbox manages navigation, button groups, and card interiors. Absolute positioning is used extensively within cards to layer overlapping media elements without disrupting document flow.</w:t>
      </w:r>
    </w:p>
    <w:p>
      <w:pPr>
        <w:spacing w:after="60" w:before="0"/>
      </w:pPr>
      <w:r>
        <w:t xml:space="preserve"/>
      </w:r>
    </w:p>
    <w:p>
      <w:pPr>
        <w:spacing w:after="100" w:before="60"/>
      </w:pPr>
      <w:r>
        <w:rPr>
          <w:rFonts w:ascii="Calibri" w:cs="Calibri" w:eastAsia="Calibri" w:hAnsi="Calibri"/>
          <w:b w:val="false"/>
          <w:bCs w:val="false"/>
          <w:color w:val="374151"/>
          <w:sz w:val="22"/>
          <w:szCs w:val="22"/>
        </w:rPr>
        <w:t xml:space="preserve">Spacing: All spacing values use rem units relative to a 16px root, ensuring scalability. Padding within the main content area uses a CSS clamp() pattern — `max(2rem, calc((100vw - 1400px)/2 + 2rem))` — to maintain a centred, max-width layout on wide screens while collapsing gracefully on smaller screens.</w:t>
      </w:r>
    </w:p>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8. Learning Outcomes</w:t>
      </w:r>
    </w:p>
    <w:p>
      <w:pPr>
        <w:pStyle w:val="ListParagraph"/>
        <w:numPr>
          <w:ilvl w:val="0"/>
          <w:numId w:val="2"/>
        </w:numPr>
        <w:spacing w:after="40" w:before="40"/>
      </w:pPr>
      <w:r>
        <w:rPr>
          <w:rFonts w:ascii="Calibri" w:cs="Calibri" w:eastAsia="Calibri" w:hAnsi="Calibri"/>
          <w:color w:val="374151"/>
          <w:sz w:val="22"/>
          <w:szCs w:val="22"/>
        </w:rPr>
        <w:t xml:space="preserve">Advanced CSS layout: deep practical experience with Grid template columns, Flexbox gap management, and overflow handling</w:t>
      </w:r>
    </w:p>
    <w:p>
      <w:pPr>
        <w:pStyle w:val="ListParagraph"/>
        <w:numPr>
          <w:ilvl w:val="0"/>
          <w:numId w:val="2"/>
        </w:numPr>
        <w:spacing w:after="40" w:before="40"/>
      </w:pPr>
      <w:r>
        <w:rPr>
          <w:rFonts w:ascii="Calibri" w:cs="Calibri" w:eastAsia="Calibri" w:hAnsi="Calibri"/>
          <w:color w:val="374151"/>
          <w:sz w:val="22"/>
          <w:szCs w:val="22"/>
        </w:rPr>
        <w:t xml:space="preserve">Absolute positioning mastery: layering multiple elements within a bounded card container</w:t>
      </w:r>
    </w:p>
    <w:p>
      <w:pPr>
        <w:pStyle w:val="ListParagraph"/>
        <w:numPr>
          <w:ilvl w:val="0"/>
          <w:numId w:val="2"/>
        </w:numPr>
        <w:spacing w:after="40" w:before="40"/>
      </w:pPr>
      <w:r>
        <w:rPr>
          <w:rFonts w:ascii="Calibri" w:cs="Calibri" w:eastAsia="Calibri" w:hAnsi="Calibri"/>
          <w:color w:val="374151"/>
          <w:sz w:val="22"/>
          <w:szCs w:val="22"/>
        </w:rPr>
        <w:t xml:space="preserve">JavaScript DOM APIs: scroll event listeners, scrollBy(), classList toggling, dynamic style manipulation</w:t>
      </w:r>
    </w:p>
    <w:p>
      <w:pPr>
        <w:pStyle w:val="ListParagraph"/>
        <w:numPr>
          <w:ilvl w:val="0"/>
          <w:numId w:val="2"/>
        </w:numPr>
        <w:spacing w:after="40" w:before="40"/>
      </w:pPr>
      <w:r>
        <w:rPr>
          <w:rFonts w:ascii="Calibri" w:cs="Calibri" w:eastAsia="Calibri" w:hAnsi="Calibri"/>
          <w:color w:val="374151"/>
          <w:sz w:val="22"/>
          <w:szCs w:val="22"/>
        </w:rPr>
        <w:t xml:space="preserve">Video API: controlling autoplay, mute state, and play/pause programmatically</w:t>
      </w:r>
    </w:p>
    <w:p>
      <w:pPr>
        <w:pStyle w:val="ListParagraph"/>
        <w:numPr>
          <w:ilvl w:val="0"/>
          <w:numId w:val="2"/>
        </w:numPr>
        <w:spacing w:after="40" w:before="40"/>
      </w:pPr>
      <w:r>
        <w:rPr>
          <w:rFonts w:ascii="Calibri" w:cs="Calibri" w:eastAsia="Calibri" w:hAnsi="Calibri"/>
          <w:color w:val="374151"/>
          <w:sz w:val="22"/>
          <w:szCs w:val="22"/>
        </w:rPr>
        <w:t xml:space="preserve">Responsive design: media queries at 1024px, 900px, 768px, and 480px breakpoints</w:t>
      </w:r>
    </w:p>
    <w:p>
      <w:pPr>
        <w:pStyle w:val="ListParagraph"/>
        <w:numPr>
          <w:ilvl w:val="0"/>
          <w:numId w:val="2"/>
        </w:numPr>
        <w:spacing w:after="40" w:before="40"/>
      </w:pPr>
      <w:r>
        <w:rPr>
          <w:rFonts w:ascii="Calibri" w:cs="Calibri" w:eastAsia="Calibri" w:hAnsi="Calibri"/>
          <w:color w:val="374151"/>
          <w:sz w:val="22"/>
          <w:szCs w:val="22"/>
        </w:rPr>
        <w:t xml:space="preserve">CSS custom properties (variables): maintaining a consistent design token system</w:t>
      </w:r>
    </w:p>
    <w:p>
      <w:pPr>
        <w:pStyle w:val="ListParagraph"/>
        <w:numPr>
          <w:ilvl w:val="0"/>
          <w:numId w:val="2"/>
        </w:numPr>
        <w:spacing w:after="40" w:before="40"/>
      </w:pPr>
      <w:r>
        <w:rPr>
          <w:rFonts w:ascii="Calibri" w:cs="Calibri" w:eastAsia="Calibri" w:hAnsi="Calibri"/>
          <w:color w:val="374151"/>
          <w:sz w:val="22"/>
          <w:szCs w:val="22"/>
        </w:rPr>
        <w:t xml:space="preserve">Mega-menu implementation: mouseenter/mouseleave delegation, focus management, and animation</w:t>
      </w:r>
    </w:p>
    <w:p>
      <w:pPr>
        <w:pStyle w:val="ListParagraph"/>
        <w:numPr>
          <w:ilvl w:val="0"/>
          <w:numId w:val="2"/>
        </w:numPr>
        <w:spacing w:after="40" w:before="40"/>
      </w:pPr>
      <w:r>
        <w:rPr>
          <w:rFonts w:ascii="Calibri" w:cs="Calibri" w:eastAsia="Calibri" w:hAnsi="Calibri"/>
          <w:color w:val="374151"/>
          <w:sz w:val="22"/>
          <w:szCs w:val="22"/>
        </w:rPr>
        <w:t xml:space="preserve">Performance: scroll-snap-type for smooth carousel experience without a JavaScript library</w:t>
      </w:r>
    </w:p>
    <w:p>
      <w:pPr>
        <w:pStyle w:val="ListParagraph"/>
        <w:numPr>
          <w:ilvl w:val="0"/>
          <w:numId w:val="2"/>
        </w:numPr>
        <w:spacing w:after="40" w:before="40"/>
      </w:pPr>
      <w:r>
        <w:rPr>
          <w:rFonts w:ascii="Calibri" w:cs="Calibri" w:eastAsia="Calibri" w:hAnsi="Calibri"/>
          <w:color w:val="374151"/>
          <w:sz w:val="22"/>
          <w:szCs w:val="22"/>
        </w:rPr>
        <w:t xml:space="preserve">Design fidelity: pixel-level comparison and iterative refinement against a live reference</w:t>
      </w:r>
    </w:p>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9. Limitations</w:t>
      </w:r>
    </w:p>
    <w:p>
      <w:pPr>
        <w:pStyle w:val="ListParagraph"/>
        <w:numPr>
          <w:ilvl w:val="0"/>
          <w:numId w:val="2"/>
        </w:numPr>
        <w:spacing w:after="40" w:before="40"/>
      </w:pPr>
      <w:r>
        <w:rPr>
          <w:rFonts w:ascii="Calibri" w:cs="Calibri" w:eastAsia="Calibri" w:hAnsi="Calibri"/>
          <w:color w:val="374151"/>
          <w:sz w:val="22"/>
          <w:szCs w:val="22"/>
        </w:rPr>
        <w:t xml:space="preserve">Static frontend only — no backend, authentication, or database integration</w:t>
      </w:r>
    </w:p>
    <w:p>
      <w:pPr>
        <w:pStyle w:val="ListParagraph"/>
        <w:numPr>
          <w:ilvl w:val="0"/>
          <w:numId w:val="2"/>
        </w:numPr>
        <w:spacing w:after="40" w:before="40"/>
      </w:pPr>
      <w:r>
        <w:rPr>
          <w:rFonts w:ascii="Calibri" w:cs="Calibri" w:eastAsia="Calibri" w:hAnsi="Calibri"/>
          <w:color w:val="374151"/>
          <w:sz w:val="22"/>
          <w:szCs w:val="22"/>
        </w:rPr>
        <w:t xml:space="preserve">Canva's actual editor (canvas-based design tool) is not replicated; only the marketing homepage</w:t>
      </w:r>
    </w:p>
    <w:p>
      <w:pPr>
        <w:pStyle w:val="ListParagraph"/>
        <w:numPr>
          <w:ilvl w:val="0"/>
          <w:numId w:val="2"/>
        </w:numPr>
        <w:spacing w:after="40" w:before="40"/>
      </w:pPr>
      <w:r>
        <w:rPr>
          <w:rFonts w:ascii="Calibri" w:cs="Calibri" w:eastAsia="Calibri" w:hAnsi="Calibri"/>
          <w:color w:val="374151"/>
          <w:sz w:val="22"/>
          <w:szCs w:val="22"/>
        </w:rPr>
        <w:t xml:space="preserve">The AI prompt bar and Image Generator are UI mockups — no real API calls are made</w:t>
      </w:r>
    </w:p>
    <w:p>
      <w:pPr>
        <w:pStyle w:val="ListParagraph"/>
        <w:numPr>
          <w:ilvl w:val="0"/>
          <w:numId w:val="2"/>
        </w:numPr>
        <w:spacing w:after="40" w:before="40"/>
      </w:pPr>
      <w:r>
        <w:rPr>
          <w:rFonts w:ascii="Calibri" w:cs="Calibri" w:eastAsia="Calibri" w:hAnsi="Calibri"/>
          <w:color w:val="374151"/>
          <w:sz w:val="22"/>
          <w:szCs w:val="22"/>
        </w:rPr>
        <w:t xml:space="preserve">Template gallery uses locally-provided images; no connection to Canva's actual template library API</w:t>
      </w:r>
    </w:p>
    <w:p>
      <w:pPr>
        <w:pStyle w:val="ListParagraph"/>
        <w:numPr>
          <w:ilvl w:val="0"/>
          <w:numId w:val="2"/>
        </w:numPr>
        <w:spacing w:after="40" w:before="40"/>
      </w:pPr>
      <w:r>
        <w:rPr>
          <w:rFonts w:ascii="Calibri" w:cs="Calibri" w:eastAsia="Calibri" w:hAnsi="Calibri"/>
          <w:color w:val="374151"/>
          <w:sz w:val="22"/>
          <w:szCs w:val="22"/>
        </w:rPr>
        <w:t xml:space="preserve">The mega-dropdowns are hover-activated and do not have full keyboard accessibility (Tab focus) implemented</w:t>
      </w:r>
    </w:p>
    <w:p>
      <w:pPr>
        <w:pStyle w:val="ListParagraph"/>
        <w:numPr>
          <w:ilvl w:val="0"/>
          <w:numId w:val="2"/>
        </w:numPr>
        <w:spacing w:after="40" w:before="40"/>
      </w:pPr>
      <w:r>
        <w:rPr>
          <w:rFonts w:ascii="Calibri" w:cs="Calibri" w:eastAsia="Calibri" w:hAnsi="Calibri"/>
          <w:color w:val="374151"/>
          <w:sz w:val="22"/>
          <w:szCs w:val="22"/>
        </w:rPr>
        <w:t xml:space="preserve">Video files must be locally provided; no CDN or streaming optimisation is applied</w:t>
      </w:r>
    </w:p>
    <w:p>
      <w:pPr>
        <w:pStyle w:val="ListParagraph"/>
        <w:numPr>
          <w:ilvl w:val="0"/>
          <w:numId w:val="2"/>
        </w:numPr>
        <w:spacing w:after="40" w:before="40"/>
      </w:pPr>
      <w:r>
        <w:rPr>
          <w:rFonts w:ascii="Calibri" w:cs="Calibri" w:eastAsia="Calibri" w:hAnsi="Calibri"/>
          <w:color w:val="374151"/>
          <w:sz w:val="22"/>
          <w:szCs w:val="22"/>
        </w:rPr>
        <w:t xml:space="preserve">Mobile hamburger menu is not implemented — navigation links are hidden on screens below 768px</w:t>
      </w:r>
    </w:p>
    <w:p>
      <w:pPr>
        <w:spacing w:after="60" w:before="0"/>
      </w:pPr>
      <w:r>
        <w:t xml:space="preserve"/>
      </w:r>
    </w:p>
    <w:p>
      <w:pPr>
        <w:pStyle w:val="Heading1"/>
        <w:spacing w:after="120" w:before="280"/>
      </w:pPr>
      <w:r>
        <w:rPr>
          <w:rFonts w:ascii="Calibri" w:cs="Calibri" w:eastAsia="Calibri" w:hAnsi="Calibri"/>
          <w:b/>
          <w:bCs/>
          <w:color w:val="1155CC"/>
          <w:sz w:val="28"/>
          <w:szCs w:val="28"/>
        </w:rPr>
        <w:t xml:space="preserve">10. Conclusion</w:t>
      </w:r>
    </w:p>
    <w:p>
      <w:pPr>
        <w:spacing w:after="100" w:before="60"/>
      </w:pPr>
      <w:r>
        <w:rPr>
          <w:rFonts w:ascii="Calibri" w:cs="Calibri" w:eastAsia="Calibri" w:hAnsi="Calibri"/>
          <w:b w:val="false"/>
          <w:bCs w:val="false"/>
          <w:color w:val="374151"/>
          <w:sz w:val="22"/>
          <w:szCs w:val="22"/>
        </w:rPr>
        <w:t xml:space="preserve">This project successfully demonstrates the ability to reverse-engineer and replicate a production-grade commercial website using only vanilla HTML, CSS, and JavaScript — without any frontend framework. The Canva clone captures the visual language, interactive behaviour, and layout precision of the original, covering a navbar with six mega-dropdowns, an animated hero, six uniquely-structured feature cards, a carousel, a synchronised template gallery, and a full footer.</w:t>
      </w:r>
    </w:p>
    <w:p>
      <w:pPr>
        <w:spacing w:after="60" w:before="0"/>
      </w:pPr>
      <w:r>
        <w:t xml:space="preserve"/>
      </w:r>
    </w:p>
    <w:p>
      <w:pPr>
        <w:spacing w:after="100" w:before="60"/>
      </w:pPr>
      <w:r>
        <w:rPr>
          <w:rFonts w:ascii="Calibri" w:cs="Calibri" w:eastAsia="Calibri" w:hAnsi="Calibri"/>
          <w:b w:val="false"/>
          <w:bCs w:val="false"/>
          <w:color w:val="374151"/>
          <w:sz w:val="22"/>
          <w:szCs w:val="22"/>
        </w:rPr>
        <w:t xml:space="preserve">The exercise reinforced that professional web interfaces rely on a systematic approach to spacing, colour, typography, and component composition rather than visual complexity alone. The iterative comparison against the live Canva website sharpened skills in pixel-level detail inspection, CSS debugging, and responsive adaptation.</w:t>
      </w:r>
    </w:p>
    <w:p>
      <w:pPr>
        <w:spacing w:after="60" w:before="0"/>
      </w:pPr>
      <w:r>
        <w:t xml:space="preserve"/>
      </w:r>
    </w:p>
    <w:p>
      <w:pPr>
        <w:spacing w:after="100" w:before="60"/>
      </w:pPr>
      <w:r>
        <w:rPr>
          <w:rFonts w:ascii="Calibri" w:cs="Calibri" w:eastAsia="Calibri" w:hAnsi="Calibri"/>
          <w:b w:val="false"/>
          <w:bCs w:val="false"/>
          <w:color w:val="374151"/>
          <w:sz w:val="22"/>
          <w:szCs w:val="22"/>
        </w:rPr>
        <w:t xml:space="preserve">The project stands as a comprehensive demonstration of modern frontend development competency and serves as a strong portfolio artefact for user interface design.</w:t>
      </w:r>
    </w:p>
    <w:p>
      <w:pPr>
        <w:spacing w:after="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155CC" w:sz="6" w:space="1"/>
      </w:pBdr>
      <w:jc w:val="right"/>
    </w:pPr>
    <w:r>
      <w:rPr>
        <w:rFonts w:ascii="Calibri" w:cs="Calibri" w:eastAsia="Calibri" w:hAnsi="Calibri"/>
        <w:color w:val="374151"/>
        <w:sz w:val="18"/>
        <w:szCs w:val="18"/>
      </w:rPr>
      <w:t xml:space="preserve">Page </w:t>
    </w:r>
    <w:r>
      <w:rPr>
        <w:rFonts w:ascii="Calibri" w:cs="Calibri" w:eastAsia="Calibri" w:hAnsi="Calibri"/>
        <w:color w:val="374151"/>
        <w:sz w:val="18"/>
        <w:szCs w:val="18"/>
      </w:rPr>
      <w:fldChar w:fldCharType="begin"/>
      <w:instrText xml:space="preserve">PAGE</w:instrText>
      <w:fldChar w:fldCharType="separate"/>
      <w:fldChar w:fldCharType="end"/>
    </w:r>
    <w:r>
      <w:rPr>
        <w:rFonts w:ascii="Calibri" w:cs="Calibri" w:eastAsia="Calibri" w:hAnsi="Calibri"/>
        <w:color w:val="374151"/>
        <w:sz w:val="18"/>
        <w:szCs w:val="18"/>
      </w:rPr>
      <w:t xml:space="preserve"> of </w:t>
    </w:r>
    <w:r>
      <w:rPr>
        <w:rFonts w:ascii="Calibri" w:cs="Calibri" w:eastAsia="Calibri" w:hAnsi="Calibri"/>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55CC" w:sz="6" w:space="1"/>
      </w:pBdr>
    </w:pPr>
    <w:r>
      <w:rPr>
        <w:rFonts w:ascii="Calibri" w:cs="Calibri" w:eastAsia="Calibri" w:hAnsi="Calibri"/>
        <w:i/>
        <w:iCs/>
        <w:color w:val="1155CC"/>
        <w:sz w:val="18"/>
        <w:szCs w:val="18"/>
      </w:rPr>
      <w:t xml:space="preserve">Product Requirements Document  |  Canva Clone – 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155CC"/>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155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2026-05-29T18:05:25.088Z</dcterms:created>
  <dcterms:modified xsi:type="dcterms:W3CDTF">2026-05-29T18:05:25.088Z</dcterms:modified>
</cp:coreProperties>
</file>

<file path=docProps/custom.xml><?xml version="1.0" encoding="utf-8"?>
<Properties xmlns="http://schemas.openxmlformats.org/officeDocument/2006/custom-properties" xmlns:vt="http://schemas.openxmlformats.org/officeDocument/2006/docPropsVTypes"/>
</file>