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9845" w14:textId="23B71AA5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ক। </w:t>
      </w:r>
      <w:proofErr w:type="spellStart"/>
      <w:r w:rsidRPr="005D14D3">
        <w:rPr>
          <w:rFonts w:ascii="NikoshBAN" w:hAnsi="NikoshBAN" w:cs="NikoshBAN"/>
        </w:rPr>
        <w:t>বিয়াম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21</w:t>
      </w:r>
      <w:r w:rsidR="0084095A">
        <w:rPr>
          <w:rFonts w:ascii="NikoshBAN" w:hAnsi="NikoshBAN" w:cs="NikoshBAN"/>
        </w:rPr>
        <w:t xml:space="preserve"> </w:t>
      </w:r>
      <w:proofErr w:type="spellStart"/>
      <w:r w:rsidR="0084095A">
        <w:rPr>
          <w:rFonts w:ascii="NikoshBAN" w:hAnsi="NikoshBAN" w:cs="NikoshBAN"/>
        </w:rPr>
        <w:t>জুন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</w:t>
      </w:r>
      <w:r w:rsidR="0084095A">
        <w:rPr>
          <w:rFonts w:ascii="NikoshBAN" w:hAnsi="NikoshBAN" w:cs="NikoshBAN"/>
        </w:rPr>
        <w:t>30</w:t>
      </w:r>
      <w:r w:rsidRPr="005D14D3">
        <w:rPr>
          <w:rFonts w:ascii="NikoshBAN" w:hAnsi="NikoshBAN" w:cs="NikoshBAN"/>
        </w:rPr>
        <w:t xml:space="preserve"> </w:t>
      </w:r>
      <w:proofErr w:type="spellStart"/>
      <w:r w:rsidR="0084095A">
        <w:rPr>
          <w:rFonts w:ascii="NikoshBAN" w:hAnsi="NikoshBAN" w:cs="NikoshBAN"/>
        </w:rPr>
        <w:t>জুন</w:t>
      </w:r>
      <w:proofErr w:type="spellEnd"/>
      <w:r w:rsidRPr="005D14D3">
        <w:rPr>
          <w:rFonts w:ascii="NikoshBAN" w:hAnsi="NikoshBAN" w:cs="NikoshBAN"/>
        </w:rPr>
        <w:t xml:space="preserve"> 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পর্যন্ত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হোস্টেল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</w:t>
      </w:r>
      <w:r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এবং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প্রত্যাশি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প্রতিষ্ঠানের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খাবারের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বিপরীতে</w:t>
      </w:r>
      <w:proofErr w:type="spellEnd"/>
      <w:r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 </w:t>
      </w:r>
    </w:p>
    <w:p w14:paraId="661B502D" w14:textId="77777777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</w:t>
      </w:r>
      <w:r>
        <w:rPr>
          <w:rFonts w:ascii="NikoshBAN" w:hAnsi="NikoshBAN" w:cs="NikoshBAN"/>
        </w:rPr>
        <w:tab/>
        <w:t xml:space="preserve">   </w:t>
      </w:r>
      <w:proofErr w:type="spellStart"/>
      <w:r w:rsidRPr="005D14D3">
        <w:rPr>
          <w:rFonts w:ascii="NikoshBAN" w:hAnsi="NikoshBAN" w:cs="NikoshBAN"/>
        </w:rPr>
        <w:t>বাজার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খরচের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অগ্রিম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সমন্বয়</w:t>
      </w:r>
      <w:proofErr w:type="spellEnd"/>
      <w:r w:rsidRPr="005D14D3">
        <w:rPr>
          <w:rFonts w:ascii="NikoshBAN" w:hAnsi="NikoshBAN" w:cs="NikoshBAN"/>
        </w:rPr>
        <w:t>।</w:t>
      </w:r>
    </w:p>
    <w:p w14:paraId="40DFC8A2" w14:textId="218764A7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</w:t>
      </w:r>
      <w:r w:rsidR="00AA1ED0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 xml:space="preserve">খ। </w:t>
      </w:r>
      <w:proofErr w:type="spellStart"/>
      <w:r w:rsidR="00863931">
        <w:rPr>
          <w:rFonts w:ascii="NikoshBAN" w:hAnsi="NikoshBAN" w:cs="NikoshBAN"/>
        </w:rPr>
        <w:t>জুন</w:t>
      </w:r>
      <w:proofErr w:type="spellEnd"/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6CF7EB0F" w14:textId="53467012" w:rsidR="00040258" w:rsidRPr="0028174F" w:rsidRDefault="00040258" w:rsidP="00040258">
      <w:pPr>
        <w:tabs>
          <w:tab w:val="left" w:pos="630"/>
        </w:tabs>
        <w:rPr>
          <w:rFonts w:ascii="NikoshBAN" w:hAnsi="NikoshBAN" w:cs="NikoshBAN"/>
          <w:sz w:val="10"/>
          <w:szCs w:val="10"/>
        </w:rPr>
      </w:pPr>
      <w:r>
        <w:rPr>
          <w:rFonts w:ascii="NikoshBAN" w:hAnsi="NikoshBAN" w:cs="NikoshBAN"/>
        </w:rPr>
        <w:t xml:space="preserve">  </w:t>
      </w:r>
    </w:p>
    <w:p w14:paraId="472B059C" w14:textId="3B331E2F" w:rsidR="005D3FA0" w:rsidRPr="00D11FBA" w:rsidRDefault="00C32E0B" w:rsidP="0028174F">
      <w:pPr>
        <w:tabs>
          <w:tab w:val="left" w:pos="630"/>
        </w:tabs>
        <w:rPr>
          <w:rFonts w:ascii="NikoshBAN" w:hAnsi="NikoshBAN" w:cs="NikoshBAN"/>
          <w:sz w:val="32"/>
          <w:szCs w:val="32"/>
        </w:rPr>
      </w:pPr>
      <w:r w:rsidRPr="00D11FBA">
        <w:rPr>
          <w:rFonts w:ascii="NikoshBAN" w:hAnsi="NikoshBAN" w:cs="NikoshBAN"/>
          <w:sz w:val="32"/>
          <w:szCs w:val="32"/>
        </w:rPr>
        <w:t>(ক)</w:t>
      </w:r>
    </w:p>
    <w:p w14:paraId="75D97BAC" w14:textId="2B3B80BF" w:rsidR="008E4B93" w:rsidRPr="005D14D3" w:rsidRDefault="00FF32FC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39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5F1C7C">
        <w:rPr>
          <w:rFonts w:ascii="NikoshBAN" w:hAnsi="NikoshBAN" w:cs="NikoshBAN"/>
        </w:rPr>
        <w:t xml:space="preserve">21 </w:t>
      </w:r>
      <w:proofErr w:type="spellStart"/>
      <w:r w:rsidR="005F1C7C">
        <w:rPr>
          <w:rFonts w:ascii="NikoshBAN" w:hAnsi="NikoshBAN" w:cs="NikoshBAN"/>
        </w:rPr>
        <w:t>জুন</w:t>
      </w:r>
      <w:proofErr w:type="spellEnd"/>
      <w:r w:rsidR="005F1C7C">
        <w:rPr>
          <w:rFonts w:ascii="NikoshBAN" w:hAnsi="NikoshBAN" w:cs="NikoshBAN"/>
        </w:rPr>
        <w:t xml:space="preserve"> </w:t>
      </w:r>
      <w:proofErr w:type="spellStart"/>
      <w:r w:rsidR="005F1C7C">
        <w:rPr>
          <w:rFonts w:ascii="NikoshBAN" w:hAnsi="NikoshBAN" w:cs="NikoshBAN"/>
        </w:rPr>
        <w:t>থেকে</w:t>
      </w:r>
      <w:proofErr w:type="spellEnd"/>
      <w:r w:rsidR="005F1C7C">
        <w:rPr>
          <w:rFonts w:ascii="NikoshBAN" w:hAnsi="NikoshBAN" w:cs="NikoshBAN"/>
        </w:rPr>
        <w:t xml:space="preserve"> 30</w:t>
      </w:r>
      <w:r w:rsidR="005F1C7C" w:rsidRPr="005D14D3">
        <w:rPr>
          <w:rFonts w:ascii="NikoshBAN" w:hAnsi="NikoshBAN" w:cs="NikoshBAN"/>
        </w:rPr>
        <w:t xml:space="preserve"> </w:t>
      </w:r>
      <w:proofErr w:type="spellStart"/>
      <w:r w:rsidR="005F1C7C">
        <w:rPr>
          <w:rFonts w:ascii="NikoshBAN" w:hAnsi="NikoshBAN" w:cs="NikoshBAN"/>
        </w:rPr>
        <w:t>জুন</w:t>
      </w:r>
      <w:proofErr w:type="spellEnd"/>
      <w:r w:rsidR="003F784C" w:rsidRPr="001D5E16">
        <w:rPr>
          <w:rFonts w:ascii="NikoshBAN" w:hAnsi="NikoshBAN" w:cs="NikoshBAN" w:hint="cs"/>
        </w:rPr>
        <w:t xml:space="preserve"> </w:t>
      </w:r>
      <w:r w:rsidR="001D5E16" w:rsidRPr="001D5E16">
        <w:rPr>
          <w:rFonts w:ascii="NikoshBAN" w:hAnsi="NikoshBAN" w:cs="NikoshBAN" w:hint="cs"/>
        </w:rPr>
        <w:t>২০২</w:t>
      </w:r>
      <w:r w:rsidR="001D5E16" w:rsidRPr="001D5E16">
        <w:rPr>
          <w:rFonts w:ascii="NikoshBAN" w:hAnsi="NikoshBAN" w:cs="NikoshBAN"/>
        </w:rPr>
        <w:t xml:space="preserve">5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385AC4">
        <w:rPr>
          <w:rFonts w:ascii="NikoshBAN" w:hAnsi="NikoshBAN" w:cs="NikoshBAN"/>
        </w:rPr>
        <w:t>90</w:t>
      </w:r>
      <w:r w:rsidR="00275061">
        <w:rPr>
          <w:rFonts w:ascii="NikoshBAN" w:hAnsi="NikoshBAN" w:cs="NikoshBAN"/>
        </w:rPr>
        <w:t>-</w:t>
      </w:r>
      <w:r w:rsidR="00385AC4">
        <w:rPr>
          <w:rFonts w:ascii="NikoshBAN" w:hAnsi="NikoshBAN" w:cs="NikoshBAN"/>
        </w:rPr>
        <w:t>99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5F1C7C">
        <w:rPr>
          <w:rFonts w:ascii="NikoshBAN" w:hAnsi="NikoshBAN" w:cs="NikoshBAN"/>
        </w:rPr>
        <w:t xml:space="preserve">21 </w:t>
      </w:r>
      <w:proofErr w:type="spellStart"/>
      <w:r w:rsidR="005F1C7C">
        <w:rPr>
          <w:rFonts w:ascii="NikoshBAN" w:hAnsi="NikoshBAN" w:cs="NikoshBAN"/>
        </w:rPr>
        <w:t>জুন</w:t>
      </w:r>
      <w:proofErr w:type="spellEnd"/>
      <w:r w:rsidR="005F1C7C">
        <w:rPr>
          <w:rFonts w:ascii="NikoshBAN" w:hAnsi="NikoshBAN" w:cs="NikoshBAN"/>
        </w:rPr>
        <w:t xml:space="preserve"> </w:t>
      </w:r>
      <w:proofErr w:type="spellStart"/>
      <w:r w:rsidR="005F1C7C">
        <w:rPr>
          <w:rFonts w:ascii="NikoshBAN" w:hAnsi="NikoshBAN" w:cs="NikoshBAN"/>
        </w:rPr>
        <w:t>থেকে</w:t>
      </w:r>
      <w:proofErr w:type="spellEnd"/>
      <w:r w:rsidR="005F1C7C">
        <w:rPr>
          <w:rFonts w:ascii="NikoshBAN" w:hAnsi="NikoshBAN" w:cs="NikoshBAN"/>
        </w:rPr>
        <w:t xml:space="preserve"> 30</w:t>
      </w:r>
      <w:r w:rsidR="005F1C7C" w:rsidRPr="005D14D3">
        <w:rPr>
          <w:rFonts w:ascii="NikoshBAN" w:hAnsi="NikoshBAN" w:cs="NikoshBAN"/>
        </w:rPr>
        <w:t xml:space="preserve"> </w:t>
      </w:r>
      <w:proofErr w:type="spellStart"/>
      <w:r w:rsidR="005F1C7C">
        <w:rPr>
          <w:rFonts w:ascii="NikoshBAN" w:hAnsi="NikoshBAN" w:cs="NikoshBAN"/>
        </w:rPr>
        <w:t>জুন</w:t>
      </w:r>
      <w:proofErr w:type="spellEnd"/>
      <w:r w:rsidR="005F1C7C" w:rsidRPr="00270A7A">
        <w:rPr>
          <w:rFonts w:ascii="NikoshBAN" w:hAnsi="NikoshBAN" w:cs="NikoshBAN" w:hint="cs"/>
        </w:rPr>
        <w:t xml:space="preserve"> </w:t>
      </w:r>
      <w:r w:rsidR="00270A7A" w:rsidRPr="00270A7A">
        <w:rPr>
          <w:rFonts w:ascii="NikoshBAN" w:hAnsi="NikoshBAN" w:cs="NikoshBAN" w:hint="cs"/>
        </w:rPr>
        <w:t>২০২</w:t>
      </w:r>
      <w:r w:rsidR="00270A7A" w:rsidRPr="00270A7A">
        <w:rPr>
          <w:rFonts w:ascii="NikoshBAN" w:hAnsi="NikoshBAN" w:cs="NikoshBAN"/>
        </w:rPr>
        <w:t>5</w:t>
      </w:r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2E09FB">
        <w:rPr>
          <w:rFonts w:ascii="NikoshBAN" w:hAnsi="NikoshBAN" w:cs="NikoshBAN"/>
        </w:rPr>
        <w:t>100</w:t>
      </w:r>
      <w:r w:rsidR="00B816A1">
        <w:rPr>
          <w:rFonts w:ascii="NikoshBAN" w:hAnsi="NikoshBAN" w:cs="NikoshBAN"/>
        </w:rPr>
        <w:t>-</w:t>
      </w:r>
      <w:r w:rsidR="002E09FB">
        <w:rPr>
          <w:rFonts w:ascii="NikoshBAN" w:hAnsi="NikoshBAN" w:cs="NikoshBAN"/>
        </w:rPr>
        <w:t>101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2E09FB">
        <w:rPr>
          <w:rFonts w:ascii="NikoshBAN" w:hAnsi="NikoshBAN" w:cs="NikoshBAN"/>
        </w:rPr>
        <w:t>102</w:t>
      </w:r>
      <w:r w:rsidR="00292938">
        <w:rPr>
          <w:rFonts w:ascii="NikoshBAN" w:hAnsi="NikoshBAN" w:cs="NikoshBAN"/>
        </w:rPr>
        <w:t>-</w:t>
      </w:r>
      <w:r w:rsidR="002E09FB">
        <w:rPr>
          <w:rFonts w:ascii="NikoshBAN" w:hAnsi="NikoshBAN" w:cs="NikoshBAN"/>
        </w:rPr>
        <w:t>103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2E09FB">
        <w:rPr>
          <w:rFonts w:ascii="NikoshBAN" w:hAnsi="NikoshBAN" w:cs="NikoshBAN"/>
        </w:rPr>
        <w:t>104</w:t>
      </w:r>
      <w:r w:rsidR="00292938">
        <w:rPr>
          <w:rFonts w:ascii="NikoshBAN" w:hAnsi="NikoshBAN" w:cs="NikoshBAN"/>
        </w:rPr>
        <w:t>-</w:t>
      </w:r>
      <w:r w:rsidR="002E09FB">
        <w:rPr>
          <w:rFonts w:ascii="NikoshBAN" w:hAnsi="NikoshBAN" w:cs="NikoshBAN"/>
        </w:rPr>
        <w:t>105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042E59">
        <w:rPr>
          <w:rFonts w:ascii="NikoshBAN" w:hAnsi="NikoshBAN" w:cs="NikoshBAN"/>
        </w:rPr>
        <w:t>106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042E59">
        <w:rPr>
          <w:rFonts w:ascii="NikoshBAN" w:hAnsi="NikoshBAN" w:cs="NikoshBAN"/>
        </w:rPr>
        <w:t>107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D11FBA" w:rsidRDefault="00BF4348" w:rsidP="007A1A2B">
      <w:pPr>
        <w:jc w:val="both"/>
        <w:rPr>
          <w:rFonts w:ascii="NikoshBAN" w:hAnsi="NikoshBAN" w:cs="NikoshBAN"/>
          <w:sz w:val="12"/>
          <w:szCs w:val="12"/>
        </w:rPr>
      </w:pPr>
    </w:p>
    <w:p w14:paraId="582EFFEF" w14:textId="42FAAB37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15"/>
        <w:gridCol w:w="1332"/>
        <w:gridCol w:w="560"/>
        <w:gridCol w:w="471"/>
        <w:gridCol w:w="462"/>
        <w:gridCol w:w="462"/>
        <w:gridCol w:w="471"/>
        <w:gridCol w:w="507"/>
        <w:gridCol w:w="524"/>
        <w:gridCol w:w="561"/>
        <w:gridCol w:w="508"/>
        <w:gridCol w:w="490"/>
        <w:gridCol w:w="613"/>
        <w:gridCol w:w="1086"/>
      </w:tblGrid>
      <w:tr w:rsidR="008339F4" w:rsidRPr="00884F3A" w14:paraId="3D6856A6" w14:textId="77777777" w:rsidTr="00D11FBA">
        <w:trPr>
          <w:trHeight w:val="863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69AA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D558FA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C34DD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২১/৬/২০২৫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8DA425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২২/৬/২০২৫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DEE918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২৩/৬/২০২৫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12CC3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২৪/৬/২০২৫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F1606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২৫/৬/২০২৫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CAE35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২৬/৬/২০২৫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F412C6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২৭/৬/২০২৫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8128DE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২৮/৬/২০২৫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09BF10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২৯/৬/২০২৫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3B0A9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৩০/৬/২০২৫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D3A27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E69F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48188E" w:rsidRPr="00884F3A" w14:paraId="0AFBEF1A" w14:textId="77777777" w:rsidTr="00D11FBA">
        <w:trPr>
          <w:trHeight w:val="37"/>
        </w:trPr>
        <w:tc>
          <w:tcPr>
            <w:tcW w:w="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05EE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5D50" w14:textId="77777777" w:rsidR="0048188E" w:rsidRPr="00884F3A" w:rsidRDefault="0048188E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310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CECE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63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A1B5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61</w:t>
            </w:r>
          </w:p>
        </w:tc>
        <w:tc>
          <w:tcPr>
            <w:tcW w:w="252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73BE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59</w:t>
            </w:r>
          </w:p>
        </w:tc>
        <w:tc>
          <w:tcPr>
            <w:tcW w:w="24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3BC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33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2A5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64D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50C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7148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43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9739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42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24CC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8935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379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5F0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৩০,৩২০/-</w:t>
            </w:r>
          </w:p>
        </w:tc>
      </w:tr>
      <w:tr w:rsidR="0048188E" w:rsidRPr="00884F3A" w14:paraId="2A7E63F0" w14:textId="77777777" w:rsidTr="00D11FBA">
        <w:trPr>
          <w:trHeight w:val="47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7954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B9741" w14:textId="77777777" w:rsidR="0048188E" w:rsidRPr="00884F3A" w:rsidRDefault="0048188E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31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8FA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AB5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5F4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4706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652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71CC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820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A44E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F770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58E3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A932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DDC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৩৬,৫৭৫/-</w:t>
            </w:r>
          </w:p>
        </w:tc>
      </w:tr>
      <w:tr w:rsidR="0048188E" w:rsidRPr="00884F3A" w14:paraId="2312AD95" w14:textId="77777777" w:rsidTr="00D11FBA">
        <w:trPr>
          <w:trHeight w:val="47"/>
        </w:trPr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122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A121D" w14:textId="77777777" w:rsidR="0048188E" w:rsidRPr="00884F3A" w:rsidRDefault="0048188E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31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B76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C915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0777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3C17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32B7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9A22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C35F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F61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B83C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BFD2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B5F5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233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৬০০/-</w:t>
            </w:r>
          </w:p>
        </w:tc>
      </w:tr>
      <w:tr w:rsidR="0048188E" w:rsidRPr="00884F3A" w14:paraId="43B511A5" w14:textId="77777777" w:rsidTr="00D11FBA">
        <w:trPr>
          <w:trHeight w:val="47"/>
        </w:trPr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FF7A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B6B3" w14:textId="77777777" w:rsidR="0048188E" w:rsidRPr="00884F3A" w:rsidRDefault="0048188E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31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C088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46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CA2B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60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A645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34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5F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2704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BB70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A29D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1C3A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C9F1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F978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3F0C" w14:textId="77777777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69A7" w14:textId="77777777" w:rsidR="0048188E" w:rsidRPr="00884F3A" w:rsidRDefault="0048188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color w:val="000000"/>
                <w:sz w:val="20"/>
                <w:szCs w:val="20"/>
              </w:rPr>
              <w:t>৪৩,৯২৫/-</w:t>
            </w:r>
          </w:p>
        </w:tc>
      </w:tr>
      <w:tr w:rsidR="0048188E" w:rsidRPr="00884F3A" w14:paraId="4D74A7FD" w14:textId="77777777" w:rsidTr="00D11FBA">
        <w:trPr>
          <w:trHeight w:val="47"/>
        </w:trPr>
        <w:tc>
          <w:tcPr>
            <w:tcW w:w="44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C8F3" w14:textId="77777777" w:rsidR="0048188E" w:rsidRPr="00884F3A" w:rsidRDefault="0048188E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C3C" w14:textId="16C974CD" w:rsidR="0048188E" w:rsidRPr="00884F3A" w:rsidRDefault="0048188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</w:t>
            </w:r>
            <w:r w:rsidR="00050A2A"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Pr="00884F3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১১,৪২০/-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4F1349F4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C06908">
        <w:rPr>
          <w:rFonts w:ascii="NikoshBAN" w:hAnsi="NikoshBAN" w:cs="NikoshBAN"/>
          <w:b/>
        </w:rPr>
        <w:t>1,11,420</w:t>
      </w:r>
      <w:r w:rsidR="005654BB" w:rsidRPr="00CE2495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53BAA9A5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C06908">
        <w:rPr>
          <w:rFonts w:ascii="NikoshBAN" w:hAnsi="NikoshBAN" w:cs="NikoshBAN"/>
          <w:b/>
        </w:rPr>
        <w:t>6,400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4E743BAE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bookmarkStart w:id="0" w:name="_Hlk202442512"/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987"/>
        <w:gridCol w:w="589"/>
        <w:gridCol w:w="582"/>
        <w:gridCol w:w="502"/>
        <w:gridCol w:w="589"/>
        <w:gridCol w:w="429"/>
        <w:gridCol w:w="583"/>
        <w:gridCol w:w="688"/>
        <w:gridCol w:w="530"/>
        <w:gridCol w:w="548"/>
        <w:gridCol w:w="589"/>
        <w:gridCol w:w="617"/>
        <w:gridCol w:w="688"/>
        <w:gridCol w:w="1141"/>
      </w:tblGrid>
      <w:tr w:rsidR="00D14FA9" w14:paraId="050751A1" w14:textId="77777777" w:rsidTr="00D14FA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BEA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bookmarkStart w:id="1" w:name="_Hlk202442496"/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5CF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485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215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405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7B7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000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2C84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964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359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F33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944A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AD8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B4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D14FA9" w14:paraId="7C54118A" w14:textId="77777777" w:rsidTr="00112E7A">
        <w:trPr>
          <w:trHeight w:val="9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37C0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854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0941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EF7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3EF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D14FA9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583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D45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1D6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D14FA9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9B11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A52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C78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F031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79B1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58B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D14FA9" w14:paraId="0015FDBE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D4E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0F1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8EAC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CB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F06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890A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094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5E3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BFD2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29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C90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1081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E65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DB1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D14FA9" w14:paraId="546B6BEA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033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40B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0EB0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5E1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5E4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1C3D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193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30A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DF5E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E02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260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4C09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DF8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BA86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২,৪২০</w:t>
            </w:r>
          </w:p>
        </w:tc>
      </w:tr>
      <w:tr w:rsidR="00D14FA9" w14:paraId="5CE416B6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C38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65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7E71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3C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D3D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B33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BDA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7B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4D91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8EB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D08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BC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226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695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২,৪০০</w:t>
            </w:r>
          </w:p>
        </w:tc>
      </w:tr>
      <w:tr w:rsidR="00D14FA9" w14:paraId="3DB83409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1C9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5401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813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95B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321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E882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826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14E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2B26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0CB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E13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CF0C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F7EA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64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২,৩২০</w:t>
            </w:r>
          </w:p>
        </w:tc>
      </w:tr>
      <w:tr w:rsidR="00D14FA9" w14:paraId="3C11FA26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0E7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CDB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CC6F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87D4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B11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DBAF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B83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088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B248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62A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5D9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36E9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719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69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D14FA9" w14:paraId="64444401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50F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8A79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FCE7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058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F80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A791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634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9EE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2D5C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09E6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9079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C95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85D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538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২,৪০০</w:t>
            </w:r>
          </w:p>
        </w:tc>
      </w:tr>
      <w:tr w:rsidR="00D14FA9" w14:paraId="13CA04BF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B6E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BE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51C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A7EA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A27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61C8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E6E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52E7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49DA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F32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146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EA49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E7F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879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D14FA9" w14:paraId="0BD3E775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CDE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11C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B1D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38F9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A8C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ECE3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7238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993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FE9D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92CB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53B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180E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87A3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34A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D14FA9" w14:paraId="29385DD5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2AE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৩০/৬/২০২৫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B622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94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10C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DDC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F683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CEC9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F4FF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BDC4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EDF5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9D40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AADE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E1FD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6A7E" w14:textId="77777777" w:rsidR="00D14FA9" w:rsidRDefault="00D14FA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১,৬২০</w:t>
            </w:r>
          </w:p>
        </w:tc>
      </w:tr>
      <w:tr w:rsidR="00D14FA9" w14:paraId="350E6362" w14:textId="77777777" w:rsidTr="00112E7A">
        <w:trPr>
          <w:trHeight w:val="47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8A18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B320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CEEE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677D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F6E3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1917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ACB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1380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19D4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851A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AEE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6E0D" w14:textId="77777777" w:rsidR="00D14FA9" w:rsidRDefault="00D14FA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D0A6" w14:textId="77777777" w:rsidR="00D14FA9" w:rsidRDefault="00D14FA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47AC" w14:textId="77777777" w:rsidR="00D14FA9" w:rsidRDefault="00D14FA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১৫,৪৮০/-</w:t>
            </w:r>
          </w:p>
        </w:tc>
      </w:tr>
      <w:bookmarkEnd w:id="1"/>
    </w:tbl>
    <w:p w14:paraId="20487A97" w14:textId="77777777" w:rsidR="00756ECD" w:rsidRPr="00756ECD" w:rsidRDefault="00756ECD" w:rsidP="003D78A0">
      <w:pPr>
        <w:rPr>
          <w:rFonts w:ascii="NikoshBAN" w:hAnsi="NikoshBAN" w:cs="NikoshBAN"/>
          <w:sz w:val="8"/>
          <w:szCs w:val="10"/>
        </w:rPr>
      </w:pPr>
    </w:p>
    <w:p w14:paraId="2CB3CF83" w14:textId="091C5DD5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D5672A">
        <w:rPr>
          <w:rFonts w:ascii="NikoshBAN" w:hAnsi="NikoshBAN" w:cs="NikoshBAN"/>
          <w:b/>
          <w:bCs/>
          <w:color w:val="000000"/>
        </w:rPr>
        <w:t>15,480/-</w:t>
      </w:r>
    </w:p>
    <w:p w14:paraId="17AC088C" w14:textId="77777777" w:rsidR="00025CEE" w:rsidRPr="00025CEE" w:rsidRDefault="00025CEE" w:rsidP="003D78A0">
      <w:pPr>
        <w:rPr>
          <w:rFonts w:ascii="NikoshBAN" w:hAnsi="NikoshBAN" w:cs="NikoshBAN"/>
          <w:b/>
          <w:bCs/>
          <w:sz w:val="6"/>
          <w:szCs w:val="6"/>
        </w:rPr>
      </w:pPr>
    </w:p>
    <w:p w14:paraId="1B62B8B7" w14:textId="0B0637D5" w:rsidR="00E27479" w:rsidRDefault="00FF32FC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40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14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3186"/>
        <w:gridCol w:w="2070"/>
        <w:gridCol w:w="1086"/>
        <w:gridCol w:w="933"/>
        <w:gridCol w:w="1289"/>
      </w:tblGrid>
      <w:tr w:rsidR="0056267C" w:rsidRPr="00875A0B" w14:paraId="1E472160" w14:textId="77777777" w:rsidTr="00C31874">
        <w:trPr>
          <w:trHeight w:val="47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E7B7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3691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1F69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AC49A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3066" w14:textId="77777777" w:rsidR="0056267C" w:rsidRPr="00875A0B" w:rsidRDefault="0056267C" w:rsidP="00AA6832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7479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56267C" w:rsidRPr="00875A0B" w14:paraId="1CC71BC3" w14:textId="77777777" w:rsidTr="00C31874">
        <w:trPr>
          <w:trHeight w:val="80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1B12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480B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নিয়ন্ত্রিত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প্রতিষ্ঠানের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2025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CB47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6313D" w14:textId="45A47859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BF82E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CE2D6" w14:textId="2356B2B0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950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0FD9F3A" w14:textId="77777777" w:rsidTr="00C31874">
        <w:trPr>
          <w:trHeight w:val="47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D099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3F5E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EE56C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425D8" w14:textId="2FCDD3BC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C9F7F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7E50" w14:textId="08D30AEC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0B8F45FA" w14:textId="77777777" w:rsidTr="00C31874">
        <w:trPr>
          <w:trHeight w:val="47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23794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1BDB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7A6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C6CBB" w14:textId="7608F9E2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3F4F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4F97" w14:textId="48553B5C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875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569FB618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2D70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DC35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৯১তম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B1C7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BCE92" w14:textId="7FC37965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90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0A87C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50AB" w14:textId="2A277F8E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24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44AA444B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987DE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1EA0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আবাসন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নীতিমালা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সংক্রান্ত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A4D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56EE0" w14:textId="05ECC46D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B45A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B7C3F" w14:textId="0C513DC2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29C8595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CF0E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35CF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B2B5A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AFDC6" w14:textId="750462A1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68C38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FA6A" w14:textId="23BAFF4A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2C981D7D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D6D23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A08C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২০২৪-২৫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অর্থবছরের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বাজেট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প্রণয়ন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E39C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7E630" w14:textId="34B34F89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857F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C2C9B" w14:textId="57E07C1E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450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494B76D6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FFC74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E940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কারিগরি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৩৬তম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’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006F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E8766" w14:textId="1B84B05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D5588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1773" w14:textId="4A6F47EF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CFBC960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AC45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F3DA" w14:textId="77777777" w:rsidR="0056267C" w:rsidRPr="00875A0B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ডিজি’টি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9DF85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0A565" w14:textId="29EB89E5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5D062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829E3" w14:textId="4C85F75B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455629D3" w14:textId="77777777" w:rsidTr="004E686E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92E89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FC43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5C8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23/06/25, 25/06/25, 26/06/25, 29/06/25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75F46" w14:textId="3AF002C3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92, 94, 95 ও 98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EAFF0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43CE" w14:textId="025330DB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340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78B497C2" w14:textId="77777777" w:rsidTr="004E686E">
        <w:trPr>
          <w:trHeight w:val="5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6463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F08C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08BE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51B7" w14:textId="21EA3CA9" w:rsidR="0056267C" w:rsidRPr="00875A0B" w:rsidRDefault="0056267C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BA8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160C" w14:textId="3D019F90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062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E61A181" w14:textId="77777777" w:rsidTr="004E686E">
        <w:trPr>
          <w:trHeight w:val="5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EDFAB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610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৩৮তম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46EF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23/06/25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3A3A" w14:textId="54E23963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92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DC97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BB85" w14:textId="7CBEC111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510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3ECA34C8" w14:textId="77777777" w:rsidTr="0056267C">
        <w:trPr>
          <w:trHeight w:val="5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9095" w14:textId="2DC15976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58E1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80তম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84C8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8CCB6" w14:textId="412181EC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25D1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97E97" w14:textId="01D761EE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96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295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3403B1F9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B2E5" w14:textId="0D0ABBED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E04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ডব্লিউএফপি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BBEF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ABA17" w14:textId="417067AE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D77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3417A" w14:textId="55A3A3FF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64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112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3F3C0A32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F7055" w14:textId="5138B37D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1C50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আইএফআইসি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BDBB6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CD3A" w14:textId="7481C9D7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0A81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DC7F0" w14:textId="29E53847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27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613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77159698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FE8FE" w14:textId="561980BF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4764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বাণিজ্য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AF8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8A776" w14:textId="740D86D7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41A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2072" w14:textId="7CF6EAEC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50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705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0B6A2F35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F359D" w14:textId="0FF5287C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8D32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ঢাকা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বিশ্ববিদ্যালয়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৮৩তম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83B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3DBED" w14:textId="41B640A9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96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8ED0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964BB" w14:textId="45DAFBB3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33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660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4930A28B" w14:textId="77777777" w:rsidTr="00457207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1AC7F" w14:textId="2EF56298" w:rsidR="0056267C" w:rsidRDefault="00C31874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2600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D21A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9EBEB" w14:textId="08A400D8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39E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970D" w14:textId="6EE9AD37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79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18BFA3F" w14:textId="77777777" w:rsidTr="00457207">
        <w:trPr>
          <w:trHeight w:val="5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79A6" w14:textId="7949A3FA" w:rsidR="0056267C" w:rsidRDefault="00C31874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FB643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03D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28/06/25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AD89" w14:textId="05D7B9BD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5296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1B08" w14:textId="3138E659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970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35CE9116" w14:textId="77777777" w:rsidTr="00457207">
        <w:trPr>
          <w:trHeight w:val="5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BEB93" w14:textId="676E9AFF" w:rsidR="0056267C" w:rsidRDefault="00C31874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214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14A4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B9639" w14:textId="72119107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98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EB67D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BB294" w14:textId="084098F7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22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450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5AE6D562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0D11B" w14:textId="5785F21C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EA06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8D3A0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B8D1A" w14:textId="3C4281CB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98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C82E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6D37" w14:textId="19D48009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1B63EACE" w14:textId="77777777" w:rsidTr="00457207">
        <w:trPr>
          <w:trHeight w:val="47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4FAEC" w14:textId="20F5AD1C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  <w:r w:rsidR="00C31874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2645" w14:textId="77777777" w:rsidR="0056267C" w:rsidRDefault="0056267C" w:rsidP="00AA6832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।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0C8B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6046C" w14:textId="0B5A6B07" w:rsidR="0056267C" w:rsidRPr="00875A0B" w:rsidRDefault="00B16529" w:rsidP="00884F3A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44121" w14:textId="77777777" w:rsidR="0056267C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37B0A" w14:textId="002B57D0" w:rsidR="0056267C" w:rsidRDefault="0056267C" w:rsidP="00AA683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</w:t>
            </w:r>
            <w:r w:rsidR="00C22DD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000</w:t>
            </w:r>
            <w:r w:rsidR="00BB7A3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6267C" w:rsidRPr="00875A0B" w14:paraId="7902B8C8" w14:textId="77777777" w:rsidTr="00AA6832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8ED7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BBC2D" w14:textId="77777777" w:rsidR="0056267C" w:rsidRPr="00875A0B" w:rsidRDefault="0056267C" w:rsidP="00AA68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EDDAC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C25D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F2A13" w14:textId="77777777" w:rsidR="0056267C" w:rsidRPr="007158DE" w:rsidRDefault="0056267C" w:rsidP="00AA683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>
              <w:rPr>
                <w:rFonts w:ascii="NikoshBAN" w:hAnsi="NikoshBAN" w:cs="NikoshBAN"/>
                <w:color w:val="FF0000"/>
                <w:sz w:val="22"/>
                <w:szCs w:val="22"/>
              </w:rPr>
              <w:t>১৭৯৯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EEE6" w14:textId="77777777" w:rsidR="0056267C" w:rsidRPr="00875A0B" w:rsidRDefault="0056267C" w:rsidP="00AA6832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৩,</w:t>
            </w: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৪৩</w:t>
            </w:r>
            <w:r w:rsidRPr="002401B8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2401B8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৮৯২</w:t>
            </w:r>
            <w:r w:rsidRPr="002401B8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181BE123" w14:textId="4A23B1A7" w:rsidR="00474424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="004B3F90">
        <w:rPr>
          <w:rFonts w:ascii="NikoshBAN" w:hAnsi="NikoshBAN" w:cs="NikoshBAN"/>
        </w:rPr>
        <w:t>,</w:t>
      </w:r>
      <w:r w:rsidR="00207068">
        <w:rPr>
          <w:rFonts w:ascii="NikoshBAN" w:hAnsi="NikoshBAN" w:cs="NikoshBAN"/>
        </w:rPr>
        <w:t xml:space="preserve">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1D5F8A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47357DF3" w14:textId="6A2DA4CC" w:rsid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741817EC" w14:textId="77777777" w:rsidR="00D92ECA" w:rsidRP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0CFAFBBC" w14:textId="37814D8D" w:rsidR="00A84901" w:rsidRDefault="00FF32FC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41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0110AB">
        <w:rPr>
          <w:rFonts w:ascii="NikoshBAN" w:hAnsi="NikoshBAN" w:cs="NikoshBAN"/>
        </w:rPr>
        <w:t>39</w:t>
      </w:r>
      <w:r w:rsidR="009519A2" w:rsidRPr="005D14D3">
        <w:rPr>
          <w:rFonts w:ascii="NikoshBAN" w:hAnsi="NikoshBAN" w:cs="NikoshBAN"/>
        </w:rPr>
        <w:t>-</w:t>
      </w:r>
      <w:r w:rsidR="000110AB">
        <w:rPr>
          <w:rFonts w:ascii="NikoshBAN" w:hAnsi="NikoshBAN" w:cs="NikoshBAN"/>
        </w:rPr>
        <w:t>40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 xml:space="preserve">21 </w:t>
      </w:r>
      <w:proofErr w:type="spellStart"/>
      <w:r w:rsidR="00576A4B">
        <w:rPr>
          <w:rFonts w:ascii="NikoshBAN" w:hAnsi="NikoshBAN" w:cs="NikoshBAN"/>
        </w:rPr>
        <w:t>জুন</w:t>
      </w:r>
      <w:proofErr w:type="spellEnd"/>
      <w:r w:rsidR="00576A4B">
        <w:rPr>
          <w:rFonts w:ascii="NikoshBAN" w:hAnsi="NikoshBAN" w:cs="NikoshBAN"/>
        </w:rPr>
        <w:t xml:space="preserve"> </w:t>
      </w:r>
      <w:proofErr w:type="spellStart"/>
      <w:r w:rsidR="00576A4B">
        <w:rPr>
          <w:rFonts w:ascii="NikoshBAN" w:hAnsi="NikoshBAN" w:cs="NikoshBAN"/>
        </w:rPr>
        <w:t>থেকে</w:t>
      </w:r>
      <w:proofErr w:type="spellEnd"/>
      <w:r w:rsidR="00576A4B">
        <w:rPr>
          <w:rFonts w:ascii="NikoshBAN" w:hAnsi="NikoshBAN" w:cs="NikoshBAN"/>
        </w:rPr>
        <w:t xml:space="preserve"> 30</w:t>
      </w:r>
      <w:r w:rsidR="00576A4B" w:rsidRPr="005D14D3">
        <w:rPr>
          <w:rFonts w:ascii="NikoshBAN" w:hAnsi="NikoshBAN" w:cs="NikoshBAN"/>
        </w:rPr>
        <w:t xml:space="preserve"> </w:t>
      </w:r>
      <w:proofErr w:type="spellStart"/>
      <w:r w:rsidR="00576A4B">
        <w:rPr>
          <w:rFonts w:ascii="NikoshBAN" w:hAnsi="NikoshBAN" w:cs="NikoshBAN"/>
        </w:rPr>
        <w:t>জুন</w:t>
      </w:r>
      <w:proofErr w:type="spellEnd"/>
      <w:r w:rsidR="00576A4B" w:rsidRPr="005D14D3">
        <w:rPr>
          <w:rFonts w:ascii="NikoshBAN" w:hAnsi="NikoshBAN" w:cs="NikoshBAN"/>
        </w:rPr>
        <w:t xml:space="preserve"> </w:t>
      </w:r>
      <w:r w:rsidR="00454330" w:rsidRPr="005D14D3">
        <w:rPr>
          <w:rFonts w:ascii="NikoshBAN" w:hAnsi="NikoshBAN" w:cs="NikoshBAN"/>
        </w:rPr>
        <w:t>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0D26A8" w:rsidRPr="000D26A8" w14:paraId="3C7FB242" w14:textId="77777777" w:rsidTr="00D92ECA">
        <w:trPr>
          <w:trHeight w:val="47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9E3F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212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7B2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0D26A8" w:rsidRPr="000D26A8" w14:paraId="2E9A6F25" w14:textId="77777777" w:rsidTr="00D92ECA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978" w14:textId="4C94073C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CBC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7691" w14:textId="6748C079" w:rsidR="000D26A8" w:rsidRPr="000D26A8" w:rsidRDefault="000D26A8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0D26A8">
              <w:rPr>
                <w:rFonts w:ascii="NikoshBAN" w:hAnsi="NikoshBAN" w:cs="NikoshBAN"/>
                <w:color w:val="000000"/>
              </w:rPr>
              <w:t>১৩</w:t>
            </w:r>
            <w:r w:rsidR="00544D01">
              <w:rPr>
                <w:rFonts w:ascii="NikoshBAN" w:hAnsi="NikoshBAN" w:cs="NikoshBAN"/>
                <w:color w:val="000000"/>
              </w:rPr>
              <w:t>,</w:t>
            </w:r>
            <w:r w:rsidRPr="000D26A8">
              <w:rPr>
                <w:rFonts w:ascii="NikoshBAN" w:hAnsi="NikoshBAN" w:cs="NikoshBAN"/>
                <w:color w:val="000000"/>
              </w:rPr>
              <w:t>৪৩,৮৯২/-</w:t>
            </w:r>
          </w:p>
        </w:tc>
      </w:tr>
      <w:tr w:rsidR="000D26A8" w:rsidRPr="000D26A8" w14:paraId="18B90CDD" w14:textId="77777777" w:rsidTr="00D92ECA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971" w14:textId="65E66CE6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D7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7F0D" w14:textId="04EC6C91" w:rsidR="000D26A8" w:rsidRPr="000D26A8" w:rsidRDefault="000D26A8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0D26A8">
              <w:rPr>
                <w:rFonts w:ascii="NikoshBAN" w:hAnsi="NikoshBAN" w:cs="NikoshBAN"/>
                <w:color w:val="000000"/>
              </w:rPr>
              <w:t>১</w:t>
            </w:r>
            <w:r w:rsidR="00AA6832">
              <w:rPr>
                <w:rFonts w:ascii="NikoshBAN" w:hAnsi="NikoshBAN" w:cs="NikoshBAN"/>
                <w:color w:val="000000"/>
              </w:rPr>
              <w:t>,</w:t>
            </w:r>
            <w:r w:rsidRPr="000D26A8">
              <w:rPr>
                <w:rFonts w:ascii="NikoshBAN" w:hAnsi="NikoshBAN" w:cs="NikoshBAN"/>
                <w:color w:val="000000"/>
              </w:rPr>
              <w:t>১১,৪২০/-</w:t>
            </w:r>
          </w:p>
        </w:tc>
      </w:tr>
      <w:tr w:rsidR="000D26A8" w:rsidRPr="000D26A8" w14:paraId="115BC48A" w14:textId="77777777" w:rsidTr="00D92ECA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6C" w14:textId="53ECA72B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03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E8B3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0D26A8">
              <w:rPr>
                <w:rFonts w:ascii="NikoshBAN" w:hAnsi="NikoshBAN" w:cs="NikoshBAN"/>
                <w:color w:val="000000"/>
              </w:rPr>
              <w:t>৬,৪০০/-</w:t>
            </w:r>
          </w:p>
        </w:tc>
      </w:tr>
      <w:tr w:rsidR="000D26A8" w:rsidRPr="000D26A8" w14:paraId="736DE8EF" w14:textId="77777777" w:rsidTr="00D92ECA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ADBD" w14:textId="38D600E0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E9B4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6126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0D26A8">
              <w:rPr>
                <w:rFonts w:ascii="NikoshBAN" w:hAnsi="NikoshBAN" w:cs="NikoshBAN"/>
                <w:color w:val="000000"/>
              </w:rPr>
              <w:t>১৫,৪৮০/-</w:t>
            </w:r>
          </w:p>
        </w:tc>
      </w:tr>
      <w:tr w:rsidR="000D26A8" w:rsidRPr="000D26A8" w14:paraId="621CC9DE" w14:textId="77777777" w:rsidTr="00D92ECA">
        <w:trPr>
          <w:trHeight w:val="47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E1C06" w14:textId="1CE183FC" w:rsidR="000D26A8" w:rsidRPr="000D26A8" w:rsidRDefault="0002634B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="00190564">
              <w:rPr>
                <w:rFonts w:ascii="NikoshBAN" w:hAnsi="NikoshBAN" w:cs="NikoshBAN"/>
                <w:b/>
                <w:bCs/>
                <w:color w:val="000000" w:themeColor="text1"/>
              </w:rPr>
              <w:t>বিক্রয়</w:t>
            </w:r>
            <w:proofErr w:type="spellEnd"/>
            <w:r w:rsidR="000D26A8" w:rsidRPr="000D26A8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EE1F" w14:textId="7F5D2AF2" w:rsidR="000D26A8" w:rsidRPr="000D26A8" w:rsidRDefault="000D26A8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১৪</w:t>
            </w:r>
            <w:r w:rsidR="00544D01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৭৭,১৯২/-</w:t>
            </w:r>
          </w:p>
        </w:tc>
      </w:tr>
    </w:tbl>
    <w:p w14:paraId="6C7E51F9" w14:textId="648E6BCC" w:rsidR="0082636C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5"/>
        <w:gridCol w:w="1179"/>
        <w:gridCol w:w="2066"/>
        <w:gridCol w:w="1708"/>
        <w:gridCol w:w="1795"/>
        <w:gridCol w:w="1139"/>
      </w:tblGrid>
      <w:tr w:rsidR="00B8507E" w14:paraId="78A60918" w14:textId="77777777" w:rsidTr="00B8507E">
        <w:trPr>
          <w:trHeight w:val="376"/>
        </w:trPr>
        <w:tc>
          <w:tcPr>
            <w:tcW w:w="63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1A981BD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5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E2E9F3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361B9E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4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E5E7B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0B659C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3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45CBBF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B8507E" w14:paraId="50418ABC" w14:textId="77777777" w:rsidTr="00D92ECA">
        <w:trPr>
          <w:trHeight w:val="47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CC17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574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751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CAD8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86C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 w:hint="cs"/>
                <w:color w:val="000000" w:themeColor="text1"/>
              </w:rPr>
              <w:t>ঙ=</w:t>
            </w:r>
            <w:proofErr w:type="spellStart"/>
            <w:r>
              <w:rPr>
                <w:rFonts w:ascii="NikoshBAN" w:hAnsi="NikoshBAN" w:cs="NikoshBAN" w:hint="cs"/>
                <w:color w:val="000000" w:themeColor="text1"/>
              </w:rPr>
              <w:t>খ+গ-ঘ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732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B8507E" w14:paraId="68F0D8AC" w14:textId="77777777" w:rsidTr="00D92ECA">
        <w:trPr>
          <w:trHeight w:val="386"/>
        </w:trPr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2EA7" w14:textId="6CA025FF" w:rsidR="00B8507E" w:rsidRDefault="00B8507E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১৪,৭৭,১৯২/-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AD22" w14:textId="53254662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56,158/-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6D86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10,07,208/-</w:t>
            </w:r>
          </w:p>
          <w:p w14:paraId="2E036906" w14:textId="411C72D3" w:rsidR="007725DB" w:rsidRPr="002E74C3" w:rsidRDefault="007725DB" w:rsidP="007725D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220894">
              <w:rPr>
                <w:rFonts w:ascii="NikoshBAN" w:hAnsi="NikoshBAN" w:cs="NikoshBAN"/>
              </w:rPr>
              <w:t>দশ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লক্ষ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</w:rPr>
              <w:t>সাত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হাজার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</w:rPr>
              <w:t>দুই</w:t>
            </w:r>
            <w:r w:rsidRPr="009664DC">
              <w:rPr>
                <w:rFonts w:ascii="NikoshBAN" w:hAnsi="NikoshBAN" w:cs="NikoshBAN"/>
              </w:rPr>
              <w:t>শত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</w:rPr>
              <w:t>আট</w:t>
            </w:r>
            <w:proofErr w:type="spellEnd"/>
            <w:r w:rsidRPr="009664DC">
              <w:rPr>
                <w:rFonts w:ascii="NikoshBAN" w:hAnsi="NikoshBAN" w:cs="NikoshBAN"/>
              </w:rPr>
              <w:t xml:space="preserve"> </w:t>
            </w:r>
            <w:proofErr w:type="spellStart"/>
            <w:r w:rsidRPr="009664DC">
              <w:rPr>
                <w:rFonts w:ascii="NikoshBAN" w:hAnsi="NikoshBAN" w:cs="NikoshBAN"/>
              </w:rPr>
              <w:t>মাত্র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>
              <w:rPr>
                <w:rFonts w:ascii="NikoshBAN" w:hAnsi="NikoshBAN" w:cs="NikoshBAN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32B4E3EB" w14:textId="53E0DF9F" w:rsidR="007725DB" w:rsidRDefault="007725DB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>ক’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9815" w14:textId="77777777" w:rsidR="00B8507E" w:rsidRDefault="00B8507E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9,88,820/-</w:t>
            </w:r>
          </w:p>
          <w:p w14:paraId="60987DDE" w14:textId="7D0755E8" w:rsidR="007725DB" w:rsidRDefault="007725D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220894">
              <w:rPr>
                <w:rFonts w:ascii="NikoshBAN" w:hAnsi="NikoshBAN" w:cs="NikoshBAN"/>
                <w:color w:val="000000" w:themeColor="text1"/>
              </w:rPr>
              <w:t>নয়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  <w:color w:val="000000" w:themeColor="text1"/>
              </w:rPr>
              <w:t>আটাশি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  <w:color w:val="000000" w:themeColor="text1"/>
              </w:rPr>
              <w:t>আটশত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220894">
              <w:rPr>
                <w:rFonts w:ascii="NikoshBAN" w:hAnsi="NikoshBAN" w:cs="NikoshBAN"/>
                <w:color w:val="000000" w:themeColor="text1"/>
              </w:rPr>
              <w:t>বিশ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A323" w14:textId="5F2D6A0E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74,546/-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485D" w14:textId="523AA6E3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৪,৮৮,৩৭২/-</w:t>
            </w:r>
          </w:p>
        </w:tc>
      </w:tr>
    </w:tbl>
    <w:p w14:paraId="6E0D9273" w14:textId="77777777" w:rsidR="00B8507E" w:rsidRPr="00515604" w:rsidRDefault="00B8507E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40DEFC2D" w:rsidR="00A73554" w:rsidRDefault="00FF32FC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42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40662C">
        <w:rPr>
          <w:rFonts w:ascii="NikoshBAN" w:hAnsi="NikoshBAN" w:cs="NikoshBAN"/>
        </w:rPr>
        <w:t>১০৮</w:t>
      </w:r>
      <w:r w:rsidR="00BB198A">
        <w:rPr>
          <w:rFonts w:ascii="NikoshBAN" w:hAnsi="NikoshBAN" w:cs="NikoshBAN"/>
        </w:rPr>
        <w:t>-</w:t>
      </w:r>
      <w:r w:rsidR="00AC35B9">
        <w:rPr>
          <w:rFonts w:ascii="NikoshBAN" w:hAnsi="NikoshBAN" w:cs="NikoshBAN"/>
        </w:rPr>
        <w:t>১০৯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22FFC88E" w:rsidR="00BA6AA2" w:rsidRPr="00884F3A" w:rsidRDefault="00FF32FC" w:rsidP="00884F3A">
      <w:pPr>
        <w:jc w:val="both"/>
        <w:rPr>
          <w:rFonts w:ascii="NikoshBAN" w:hAnsi="NikoshBAN" w:cs="NikoshBAN"/>
          <w:color w:val="000000"/>
        </w:rPr>
      </w:pPr>
      <w:r>
        <w:rPr>
          <w:rFonts w:ascii="NikoshBAN" w:hAnsi="NikoshBAN" w:cs="NikoshBAN"/>
        </w:rPr>
        <w:t>43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>-</w:t>
      </w:r>
      <w:r w:rsidR="00A32DBB">
        <w:rPr>
          <w:rFonts w:ascii="NikoshBAN" w:hAnsi="NikoshBAN" w:cs="NikoshBAN"/>
        </w:rPr>
        <w:t>৩৪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এর</w:t>
      </w:r>
      <w:proofErr w:type="spellEnd"/>
      <w:r w:rsidR="00884F3A">
        <w:rPr>
          <w:rFonts w:ascii="NikoshBAN" w:hAnsi="NikoshBAN" w:cs="NikoshBAN"/>
        </w:rPr>
        <w:t xml:space="preserve"> ‘খ’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21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3F784C">
        <w:rPr>
          <w:rFonts w:ascii="NikoshBAN" w:hAnsi="NikoshBAN" w:cs="NikoshBAN"/>
        </w:rPr>
        <w:t>6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</w:t>
      </w:r>
      <w:r w:rsidR="003F784C">
        <w:rPr>
          <w:rFonts w:ascii="NikoshBAN" w:hAnsi="NikoshBAN" w:cs="NikoshBAN"/>
        </w:rPr>
        <w:t>0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3F784C">
        <w:rPr>
          <w:rFonts w:ascii="NikoshBAN" w:hAnsi="NikoshBAN" w:cs="NikoshBAN"/>
        </w:rPr>
        <w:t>6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884F3A">
        <w:rPr>
          <w:rFonts w:ascii="NikoshBAN" w:hAnsi="NikoshBAN" w:cs="NikoshBAN"/>
        </w:rPr>
        <w:t>8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884F3A">
        <w:rPr>
          <w:rFonts w:ascii="NikoshBAN" w:hAnsi="NikoshBAN" w:cs="NikoshBAN"/>
        </w:rPr>
        <w:t>আট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21</w:t>
      </w:r>
      <w:r w:rsidR="00576A4B" w:rsidRPr="009664DC">
        <w:rPr>
          <w:rFonts w:ascii="NikoshBAN" w:hAnsi="NikoshBAN" w:cs="NikoshBAN"/>
        </w:rPr>
        <w:t>/0</w:t>
      </w:r>
      <w:r w:rsidR="00576A4B">
        <w:rPr>
          <w:rFonts w:ascii="NikoshBAN" w:hAnsi="NikoshBAN" w:cs="NikoshBAN"/>
        </w:rPr>
        <w:t>6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30</w:t>
      </w:r>
      <w:r w:rsidR="00576A4B" w:rsidRPr="009664DC">
        <w:rPr>
          <w:rFonts w:ascii="NikoshBAN" w:hAnsi="NikoshBAN" w:cs="NikoshBAN"/>
        </w:rPr>
        <w:t>/0</w:t>
      </w:r>
      <w:r w:rsidR="00576A4B">
        <w:rPr>
          <w:rFonts w:ascii="NikoshBAN" w:hAnsi="NikoshBAN" w:cs="NikoshBAN"/>
        </w:rPr>
        <w:t>6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884F3A">
        <w:rPr>
          <w:rFonts w:ascii="NikoshBAN" w:hAnsi="NikoshBAN" w:cs="NikoshBAN"/>
          <w:color w:val="000000"/>
        </w:rPr>
        <w:t xml:space="preserve">10,07,208/- </w:t>
      </w:r>
      <w:r w:rsidR="00884F3A" w:rsidRPr="009664DC">
        <w:rPr>
          <w:rFonts w:ascii="NikoshBAN" w:hAnsi="NikoshBAN" w:cs="NikoshBAN"/>
        </w:rPr>
        <w:t>(</w:t>
      </w:r>
      <w:proofErr w:type="spellStart"/>
      <w:r w:rsidR="00884F3A">
        <w:rPr>
          <w:rFonts w:ascii="NikoshBAN" w:hAnsi="NikoshBAN" w:cs="NikoshBAN"/>
        </w:rPr>
        <w:t>দশ</w:t>
      </w:r>
      <w:proofErr w:type="spellEnd"/>
      <w:r w:rsidR="00884F3A" w:rsidRPr="009664DC">
        <w:rPr>
          <w:rFonts w:ascii="NikoshBAN" w:hAnsi="NikoshBAN" w:cs="NikoshBAN"/>
        </w:rPr>
        <w:t xml:space="preserve"> </w:t>
      </w:r>
      <w:proofErr w:type="spellStart"/>
      <w:r w:rsidR="00884F3A" w:rsidRPr="009664DC">
        <w:rPr>
          <w:rFonts w:ascii="NikoshBAN" w:hAnsi="NikoshBAN" w:cs="NikoshBAN"/>
        </w:rPr>
        <w:t>লক্ষ</w:t>
      </w:r>
      <w:proofErr w:type="spellEnd"/>
      <w:r w:rsidR="00884F3A" w:rsidRPr="009664DC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সাত</w:t>
      </w:r>
      <w:proofErr w:type="spellEnd"/>
      <w:r w:rsidR="00884F3A">
        <w:rPr>
          <w:rFonts w:ascii="NikoshBAN" w:hAnsi="NikoshBAN" w:cs="NikoshBAN"/>
        </w:rPr>
        <w:t xml:space="preserve"> </w:t>
      </w:r>
      <w:proofErr w:type="spellStart"/>
      <w:r w:rsidR="00884F3A" w:rsidRPr="009664DC">
        <w:rPr>
          <w:rFonts w:ascii="NikoshBAN" w:hAnsi="NikoshBAN" w:cs="NikoshBAN"/>
        </w:rPr>
        <w:t>হাজার</w:t>
      </w:r>
      <w:proofErr w:type="spellEnd"/>
      <w:r w:rsidR="00884F3A" w:rsidRPr="009664DC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দুই</w:t>
      </w:r>
      <w:r w:rsidR="00884F3A" w:rsidRPr="009664DC">
        <w:rPr>
          <w:rFonts w:ascii="NikoshBAN" w:hAnsi="NikoshBAN" w:cs="NikoshBAN"/>
        </w:rPr>
        <w:t>শত</w:t>
      </w:r>
      <w:proofErr w:type="spellEnd"/>
      <w:r w:rsidR="00884F3A" w:rsidRPr="009664DC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আট</w:t>
      </w:r>
      <w:proofErr w:type="spellEnd"/>
      <w:r w:rsidR="00884F3A" w:rsidRPr="009664DC">
        <w:rPr>
          <w:rFonts w:ascii="NikoshBAN" w:hAnsi="NikoshBAN" w:cs="NikoshBAN"/>
        </w:rPr>
        <w:t xml:space="preserve"> </w:t>
      </w:r>
      <w:proofErr w:type="spellStart"/>
      <w:r w:rsidR="00884F3A" w:rsidRPr="009664DC">
        <w:rPr>
          <w:rFonts w:ascii="NikoshBAN" w:hAnsi="NikoshBAN" w:cs="NikoshBAN"/>
        </w:rPr>
        <w:t>মাত্র</w:t>
      </w:r>
      <w:proofErr w:type="spellEnd"/>
      <w:r w:rsidR="00884F3A" w:rsidRPr="009664DC">
        <w:rPr>
          <w:rFonts w:ascii="NikoshBAN" w:hAnsi="NikoshBAN" w:cs="NikoshBAN"/>
        </w:rPr>
        <w:t>)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বেশি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খরচ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হয়েছে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bookmarkStart w:id="2" w:name="_Hlk183028381"/>
      <w:r w:rsidR="00884F3A" w:rsidRPr="00275301">
        <w:rPr>
          <w:rFonts w:ascii="NikoshBAN" w:hAnsi="NikoshBAN" w:cs="NikoshBAN"/>
        </w:rPr>
        <w:t>(</w:t>
      </w:r>
      <w:r w:rsidR="00884F3A">
        <w:rPr>
          <w:rFonts w:ascii="NikoshBAN" w:hAnsi="NikoshBAN" w:cs="NikoshBAN"/>
          <w:color w:val="000000"/>
        </w:rPr>
        <w:t>10,07,208</w:t>
      </w:r>
      <w:r w:rsidR="00884F3A" w:rsidRPr="00275301">
        <w:rPr>
          <w:rFonts w:ascii="NikoshBAN" w:hAnsi="NikoshBAN" w:cs="NikoshBAN"/>
        </w:rPr>
        <w:t xml:space="preserve">- </w:t>
      </w:r>
      <w:r w:rsidR="00884F3A">
        <w:rPr>
          <w:rFonts w:ascii="NikoshBAN" w:hAnsi="NikoshBAN" w:cs="NikoshBAN"/>
        </w:rPr>
        <w:t>8</w:t>
      </w:r>
      <w:r w:rsidR="00884F3A" w:rsidRPr="00275301">
        <w:rPr>
          <w:rFonts w:ascii="NikoshBAN" w:hAnsi="NikoshBAN" w:cs="NikoshBAN"/>
        </w:rPr>
        <w:t xml:space="preserve">,0০,০০০/-)= </w:t>
      </w:r>
      <w:r w:rsidR="00884F3A">
        <w:rPr>
          <w:rFonts w:ascii="NikoshBAN" w:hAnsi="NikoshBAN" w:cs="NikoshBAN"/>
        </w:rPr>
        <w:t>2,07,208</w:t>
      </w:r>
      <w:r w:rsidR="00884F3A" w:rsidRPr="00275301">
        <w:rPr>
          <w:rFonts w:ascii="NikoshBAN" w:hAnsi="NikoshBAN" w:cs="NikoshBAN"/>
        </w:rPr>
        <w:t>/- (</w:t>
      </w:r>
      <w:proofErr w:type="spellStart"/>
      <w:r w:rsidR="00884F3A">
        <w:rPr>
          <w:rFonts w:ascii="NikoshBAN" w:hAnsi="NikoshBAN" w:cs="NikoshBAN"/>
          <w:color w:val="000000" w:themeColor="text1"/>
        </w:rPr>
        <w:t>দুই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84F3A" w:rsidRPr="00275301">
        <w:rPr>
          <w:rFonts w:ascii="NikoshBAN" w:hAnsi="NikoshBAN" w:cs="NikoshBAN"/>
          <w:color w:val="000000" w:themeColor="text1"/>
        </w:rPr>
        <w:t>লক্ষ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84F3A">
        <w:rPr>
          <w:rFonts w:ascii="NikoshBAN" w:hAnsi="NikoshBAN" w:cs="NikoshBAN"/>
          <w:color w:val="000000" w:themeColor="text1"/>
        </w:rPr>
        <w:t>সাত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84F3A" w:rsidRPr="0027530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84F3A">
        <w:rPr>
          <w:rFonts w:ascii="NikoshBAN" w:hAnsi="NikoshBAN" w:cs="NikoshBAN"/>
        </w:rPr>
        <w:t>দুই</w:t>
      </w:r>
      <w:r w:rsidR="00884F3A" w:rsidRPr="00275301">
        <w:rPr>
          <w:rFonts w:ascii="NikoshBAN" w:hAnsi="NikoshBAN" w:cs="NikoshBAN"/>
        </w:rPr>
        <w:t>শত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আট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মাত্র</w:t>
      </w:r>
      <w:proofErr w:type="spellEnd"/>
      <w:r w:rsidR="00884F3A" w:rsidRPr="00275301">
        <w:rPr>
          <w:rFonts w:ascii="NikoshBAN" w:hAnsi="NikoshBAN" w:cs="NikoshBAN"/>
        </w:rPr>
        <w:t>)</w:t>
      </w:r>
      <w:bookmarkEnd w:id="2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টাকা</w:t>
      </w:r>
      <w:proofErr w:type="spellEnd"/>
      <w:r w:rsidR="00884F3A" w:rsidRPr="00275301">
        <w:rPr>
          <w:rFonts w:ascii="NikoshBAN" w:hAnsi="NikoshBAN" w:cs="NikoshBAN"/>
        </w:rPr>
        <w:t>।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2C571816" w14:textId="5BF2C5FC" w:rsidR="00DE0FD9" w:rsidRDefault="00FF32FC" w:rsidP="00B218E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44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21</w:t>
      </w:r>
      <w:r w:rsidR="00576A4B" w:rsidRPr="009664DC">
        <w:rPr>
          <w:rFonts w:ascii="NikoshBAN" w:hAnsi="NikoshBAN" w:cs="NikoshBAN"/>
        </w:rPr>
        <w:t>/0</w:t>
      </w:r>
      <w:r w:rsidR="00576A4B">
        <w:rPr>
          <w:rFonts w:ascii="NikoshBAN" w:hAnsi="NikoshBAN" w:cs="NikoshBAN"/>
        </w:rPr>
        <w:t>6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30</w:t>
      </w:r>
      <w:r w:rsidR="00576A4B" w:rsidRPr="009664DC">
        <w:rPr>
          <w:rFonts w:ascii="NikoshBAN" w:hAnsi="NikoshBAN" w:cs="NikoshBAN"/>
        </w:rPr>
        <w:t>/0</w:t>
      </w:r>
      <w:r w:rsidR="00576A4B">
        <w:rPr>
          <w:rFonts w:ascii="NikoshBAN" w:hAnsi="NikoshBAN" w:cs="NikoshBAN"/>
        </w:rPr>
        <w:t>6</w:t>
      </w:r>
      <w:r w:rsidR="00576A4B" w:rsidRPr="009664DC">
        <w:rPr>
          <w:rFonts w:ascii="NikoshBAN" w:hAnsi="NikoshBAN" w:cs="NikoshBAN"/>
        </w:rPr>
        <w:t>/25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বেশি</w:t>
      </w:r>
      <w:proofErr w:type="spellEnd"/>
      <w:r w:rsidR="0007745B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খরচের</w:t>
      </w:r>
      <w:proofErr w:type="spellEnd"/>
      <w:r w:rsidR="0007745B">
        <w:rPr>
          <w:rFonts w:ascii="NikoshBAN" w:hAnsi="NikoshBAN" w:cs="NikoshBAN"/>
        </w:rPr>
        <w:t xml:space="preserve"> 2,07,208</w:t>
      </w:r>
      <w:r w:rsidR="0007745B" w:rsidRPr="00275301">
        <w:rPr>
          <w:rFonts w:ascii="NikoshBAN" w:hAnsi="NikoshBAN" w:cs="NikoshBAN"/>
        </w:rPr>
        <w:t>/- (</w:t>
      </w:r>
      <w:proofErr w:type="spellStart"/>
      <w:r w:rsidR="0007745B">
        <w:rPr>
          <w:rFonts w:ascii="NikoshBAN" w:hAnsi="NikoshBAN" w:cs="NikoshBAN"/>
          <w:color w:val="000000" w:themeColor="text1"/>
        </w:rPr>
        <w:t>দুই</w:t>
      </w:r>
      <w:proofErr w:type="spellEnd"/>
      <w:r w:rsidR="0007745B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745B" w:rsidRPr="00275301">
        <w:rPr>
          <w:rFonts w:ascii="NikoshBAN" w:hAnsi="NikoshBAN" w:cs="NikoshBAN"/>
          <w:color w:val="000000" w:themeColor="text1"/>
        </w:rPr>
        <w:t>লক্ষ</w:t>
      </w:r>
      <w:proofErr w:type="spellEnd"/>
      <w:r w:rsidR="0007745B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745B">
        <w:rPr>
          <w:rFonts w:ascii="NikoshBAN" w:hAnsi="NikoshBAN" w:cs="NikoshBAN"/>
          <w:color w:val="000000" w:themeColor="text1"/>
        </w:rPr>
        <w:t>সাত</w:t>
      </w:r>
      <w:proofErr w:type="spellEnd"/>
      <w:r w:rsidR="0007745B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745B" w:rsidRPr="0027530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07745B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745B">
        <w:rPr>
          <w:rFonts w:ascii="NikoshBAN" w:hAnsi="NikoshBAN" w:cs="NikoshBAN"/>
        </w:rPr>
        <w:t>দুই</w:t>
      </w:r>
      <w:r w:rsidR="0007745B" w:rsidRPr="00275301">
        <w:rPr>
          <w:rFonts w:ascii="NikoshBAN" w:hAnsi="NikoshBAN" w:cs="NikoshBAN"/>
        </w:rPr>
        <w:t>শত</w:t>
      </w:r>
      <w:proofErr w:type="spellEnd"/>
      <w:r w:rsidR="0007745B" w:rsidRPr="00275301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আট</w:t>
      </w:r>
      <w:proofErr w:type="spellEnd"/>
      <w:r w:rsidR="0007745B" w:rsidRPr="00275301">
        <w:rPr>
          <w:rFonts w:ascii="NikoshBAN" w:hAnsi="NikoshBAN" w:cs="NikoshBAN"/>
        </w:rPr>
        <w:t xml:space="preserve"> </w:t>
      </w:r>
      <w:proofErr w:type="spellStart"/>
      <w:r w:rsidR="0007745B" w:rsidRPr="00275301">
        <w:rPr>
          <w:rFonts w:ascii="NikoshBAN" w:hAnsi="NikoshBAN" w:cs="NikoshBAN"/>
        </w:rPr>
        <w:t>মাত্র</w:t>
      </w:r>
      <w:proofErr w:type="spellEnd"/>
      <w:r w:rsidR="0007745B" w:rsidRPr="00275301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</w:t>
      </w:r>
      <w:proofErr w:type="spellEnd"/>
      <w:r w:rsidR="0007745B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ক্যান্টিন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ব্যবস্থাপনা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কমিটির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তত্ত্বাবধায়ক-কে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নগদ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চেকের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মাধ্যমে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পরিশোধপূর্বক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উল্লিখিত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সময়ের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r w:rsidR="0007745B">
        <w:rPr>
          <w:rFonts w:ascii="NikoshBAN" w:hAnsi="NikoshBAN" w:cs="NikoshBAN"/>
          <w:color w:val="000000"/>
        </w:rPr>
        <w:t xml:space="preserve">10,07,208/- </w:t>
      </w:r>
      <w:r w:rsidR="0007745B" w:rsidRPr="009664DC">
        <w:rPr>
          <w:rFonts w:ascii="NikoshBAN" w:hAnsi="NikoshBAN" w:cs="NikoshBAN"/>
        </w:rPr>
        <w:t>(</w:t>
      </w:r>
      <w:proofErr w:type="spellStart"/>
      <w:r w:rsidR="0007745B">
        <w:rPr>
          <w:rFonts w:ascii="NikoshBAN" w:hAnsi="NikoshBAN" w:cs="NikoshBAN"/>
        </w:rPr>
        <w:t>দশ</w:t>
      </w:r>
      <w:proofErr w:type="spellEnd"/>
      <w:r w:rsidR="0007745B" w:rsidRPr="009664DC">
        <w:rPr>
          <w:rFonts w:ascii="NikoshBAN" w:hAnsi="NikoshBAN" w:cs="NikoshBAN"/>
        </w:rPr>
        <w:t xml:space="preserve"> </w:t>
      </w:r>
      <w:proofErr w:type="spellStart"/>
      <w:r w:rsidR="0007745B" w:rsidRPr="009664DC">
        <w:rPr>
          <w:rFonts w:ascii="NikoshBAN" w:hAnsi="NikoshBAN" w:cs="NikoshBAN"/>
        </w:rPr>
        <w:t>লক্ষ</w:t>
      </w:r>
      <w:proofErr w:type="spellEnd"/>
      <w:r w:rsidR="0007745B" w:rsidRPr="009664DC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সাত</w:t>
      </w:r>
      <w:proofErr w:type="spellEnd"/>
      <w:r w:rsidR="0007745B">
        <w:rPr>
          <w:rFonts w:ascii="NikoshBAN" w:hAnsi="NikoshBAN" w:cs="NikoshBAN"/>
        </w:rPr>
        <w:t xml:space="preserve"> </w:t>
      </w:r>
      <w:proofErr w:type="spellStart"/>
      <w:r w:rsidR="0007745B" w:rsidRPr="009664DC">
        <w:rPr>
          <w:rFonts w:ascii="NikoshBAN" w:hAnsi="NikoshBAN" w:cs="NikoshBAN"/>
        </w:rPr>
        <w:t>হাজার</w:t>
      </w:r>
      <w:proofErr w:type="spellEnd"/>
      <w:r w:rsidR="0007745B" w:rsidRPr="009664DC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দুই</w:t>
      </w:r>
      <w:r w:rsidR="0007745B" w:rsidRPr="009664DC">
        <w:rPr>
          <w:rFonts w:ascii="NikoshBAN" w:hAnsi="NikoshBAN" w:cs="NikoshBAN"/>
        </w:rPr>
        <w:t>শত</w:t>
      </w:r>
      <w:proofErr w:type="spellEnd"/>
      <w:r w:rsidR="0007745B" w:rsidRPr="009664DC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আট</w:t>
      </w:r>
      <w:proofErr w:type="spellEnd"/>
      <w:r w:rsidR="0007745B" w:rsidRPr="009664DC">
        <w:rPr>
          <w:rFonts w:ascii="NikoshBAN" w:hAnsi="NikoshBAN" w:cs="NikoshBAN"/>
        </w:rPr>
        <w:t xml:space="preserve"> </w:t>
      </w:r>
      <w:proofErr w:type="spellStart"/>
      <w:r w:rsidR="0007745B" w:rsidRPr="009664DC">
        <w:rPr>
          <w:rFonts w:ascii="NikoshBAN" w:hAnsi="NikoshBAN" w:cs="NikoshBAN"/>
        </w:rPr>
        <w:t>মাত্র</w:t>
      </w:r>
      <w:proofErr w:type="spellEnd"/>
      <w:r w:rsidR="0007745B" w:rsidRPr="009664DC">
        <w:rPr>
          <w:rFonts w:ascii="NikoshBAN" w:hAnsi="NikoshBAN" w:cs="NikoshBAN"/>
        </w:rPr>
        <w:t>)</w:t>
      </w:r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টাকার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নগদ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ভাউচার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অনুমোদন</w:t>
      </w:r>
      <w:proofErr w:type="spellEnd"/>
      <w:r w:rsidR="0007745B" w:rsidRPr="00493F7D">
        <w:rPr>
          <w:rFonts w:ascii="NikoshBAN" w:hAnsi="NikoshBAN" w:cs="NikoshBAN"/>
        </w:rPr>
        <w:t xml:space="preserve"> ও </w:t>
      </w:r>
      <w:proofErr w:type="spellStart"/>
      <w:r w:rsidR="0007745B" w:rsidRPr="00493F7D">
        <w:rPr>
          <w:rFonts w:ascii="NikoshBAN" w:hAnsi="NikoshBAN" w:cs="NikoshBAN"/>
        </w:rPr>
        <w:t>সমন্বয়ের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আদেশ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দেয়া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যায়</w:t>
      </w:r>
      <w:proofErr w:type="spellEnd"/>
      <w:r w:rsidR="005975D5">
        <w:rPr>
          <w:rFonts w:ascii="NikoshBAN" w:hAnsi="NikoshBAN" w:cs="NikoshBAN"/>
        </w:rPr>
        <w:t>।</w:t>
      </w:r>
    </w:p>
    <w:p w14:paraId="0BA2295F" w14:textId="77777777" w:rsidR="00D92ECA" w:rsidRPr="00D92ECA" w:rsidRDefault="00D92ECA" w:rsidP="00B218E2">
      <w:pPr>
        <w:jc w:val="both"/>
        <w:rPr>
          <w:rFonts w:ascii="NikoshBAN" w:hAnsi="NikoshBAN" w:cs="NikoshBAN"/>
          <w:sz w:val="14"/>
          <w:szCs w:val="14"/>
        </w:rPr>
      </w:pPr>
    </w:p>
    <w:p w14:paraId="3557C648" w14:textId="77777777" w:rsidR="00581E32" w:rsidRPr="005D14D3" w:rsidRDefault="00581E32" w:rsidP="00581E32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035E8F87" w14:textId="77777777" w:rsidR="00581E32" w:rsidRPr="001F2C41" w:rsidRDefault="00581E32" w:rsidP="00581E32">
      <w:pPr>
        <w:rPr>
          <w:rFonts w:ascii="NikoshBAN" w:hAnsi="NikoshBAN" w:cs="NikoshBAN"/>
          <w:sz w:val="4"/>
          <w:szCs w:val="4"/>
        </w:rPr>
      </w:pPr>
    </w:p>
    <w:p w14:paraId="5DB4D993" w14:textId="788D6E27" w:rsidR="00581E32" w:rsidRDefault="00CE77B6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</w:t>
      </w:r>
      <w:r w:rsidR="00950BED">
        <w:rPr>
          <w:rFonts w:ascii="NikoshBAN" w:hAnsi="NikoshBAN" w:cs="NikoshBAN"/>
        </w:rPr>
        <w:t>5</w:t>
      </w:r>
      <w:r w:rsidR="00581E32" w:rsidRPr="005D14D3">
        <w:rPr>
          <w:rFonts w:ascii="NikoshBAN" w:hAnsi="NikoshBAN" w:cs="NikoshBAN"/>
        </w:rPr>
        <w:t>।</w:t>
      </w:r>
      <w:r w:rsidR="00581E32" w:rsidRPr="005D14D3">
        <w:rPr>
          <w:rFonts w:ascii="SutonnyMJ" w:hAnsi="SutonnyMJ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পরিধি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বেশি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হলে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দৈনিক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হাজিরা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ভিত্তিতে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জনবল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নিয়োগ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তবে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ক্ষেত্রে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সরকারি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ছুটির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দিন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এবং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অফিস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সময়ের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নিজস্ব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যারা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স্বেচ্ছায়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আগ্রহী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তাদেরকে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বিবেচনাপূর্বক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দেয়া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28174F">
        <w:rPr>
          <w:rFonts w:ascii="NikoshBAN" w:hAnsi="NikoshBAN" w:cs="NikoshBAN"/>
        </w:rPr>
        <w:t>জুন</w:t>
      </w:r>
      <w:proofErr w:type="spellEnd"/>
      <w:r w:rsidR="00581E32" w:rsidRPr="005D14D3">
        <w:rPr>
          <w:rFonts w:ascii="NikoshBAN" w:hAnsi="NikoshBAN" w:cs="NikoshBAN"/>
        </w:rPr>
        <w:t>-202</w:t>
      </w:r>
      <w:r w:rsidR="00581E32">
        <w:rPr>
          <w:rFonts w:ascii="NikoshBAN" w:hAnsi="NikoshBAN" w:cs="NikoshBAN"/>
        </w:rPr>
        <w:t>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মাসে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28174F">
        <w:rPr>
          <w:rFonts w:ascii="NikoshBAN" w:hAnsi="NikoshBAN" w:cs="NikoshBAN"/>
        </w:rPr>
        <w:t>25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মূল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পাশাপাশি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প্রয়োজনে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করেছেন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মজুরীর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পরিমান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হয়েছে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28174F">
        <w:rPr>
          <w:rFonts w:ascii="NikoshBAN" w:hAnsi="NikoshBAN" w:cs="NikoshBAN"/>
        </w:rPr>
        <w:t>26,700</w:t>
      </w:r>
      <w:r w:rsidR="00581E32" w:rsidRPr="005D14D3">
        <w:rPr>
          <w:rFonts w:ascii="NikoshBAN" w:hAnsi="NikoshBAN" w:cs="NikoshBAN"/>
        </w:rPr>
        <w:t>/- (</w:t>
      </w:r>
      <w:proofErr w:type="spellStart"/>
      <w:r w:rsidR="0028174F">
        <w:rPr>
          <w:rFonts w:ascii="NikoshBAN" w:hAnsi="NikoshBAN" w:cs="NikoshBAN"/>
        </w:rPr>
        <w:t>ছাব্বিশ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হাজার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28174F">
        <w:rPr>
          <w:rFonts w:ascii="NikoshBAN" w:hAnsi="NikoshBAN" w:cs="NikoshBAN"/>
        </w:rPr>
        <w:t>সাত</w:t>
      </w:r>
      <w:r w:rsidR="00581E32" w:rsidRPr="005D14D3">
        <w:rPr>
          <w:rFonts w:ascii="NikoshBAN" w:hAnsi="NikoshBAN" w:cs="NikoshBAN"/>
        </w:rPr>
        <w:t>শত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মাত্র</w:t>
      </w:r>
      <w:proofErr w:type="spellEnd"/>
      <w:r w:rsidR="00581E32" w:rsidRPr="005D14D3">
        <w:rPr>
          <w:rFonts w:ascii="NikoshBAN" w:hAnsi="NikoshBAN" w:cs="NikoshBAN"/>
        </w:rPr>
        <w:t xml:space="preserve">) </w:t>
      </w:r>
      <w:proofErr w:type="spellStart"/>
      <w:r w:rsidR="00581E32" w:rsidRPr="005D14D3">
        <w:rPr>
          <w:rFonts w:ascii="NikoshBAN" w:hAnsi="NikoshBAN" w:cs="NikoshBAN"/>
        </w:rPr>
        <w:t>টাকা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বিস্তারিত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পতাকা</w:t>
      </w:r>
      <w:proofErr w:type="spellEnd"/>
      <w:r w:rsidR="00581E32" w:rsidRPr="005D14D3">
        <w:rPr>
          <w:rFonts w:ascii="NikoshBAN" w:hAnsi="NikoshBAN" w:cs="NikoshBAN"/>
        </w:rPr>
        <w:t xml:space="preserve"> ‘</w:t>
      </w:r>
      <w:r w:rsidR="00581E32">
        <w:rPr>
          <w:rFonts w:ascii="NikoshBAN" w:hAnsi="NikoshBAN" w:cs="NikoshBAN"/>
        </w:rPr>
        <w:t>খ</w:t>
      </w:r>
      <w:r w:rsidR="00581E32" w:rsidRPr="005D14D3">
        <w:rPr>
          <w:rFonts w:ascii="NikoshBAN" w:hAnsi="NikoshBAN" w:cs="NikoshBAN"/>
        </w:rPr>
        <w:t xml:space="preserve">’ </w:t>
      </w:r>
      <w:proofErr w:type="spellStart"/>
      <w:r w:rsidR="00581E32" w:rsidRPr="005D14D3">
        <w:rPr>
          <w:rFonts w:ascii="NikoshBAN" w:hAnsi="NikoshBAN" w:cs="NikoshBAN"/>
        </w:rPr>
        <w:t>সদয়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দেখা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যেতে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পারে</w:t>
      </w:r>
      <w:proofErr w:type="spellEnd"/>
      <w:r w:rsidR="00581E32" w:rsidRPr="005D14D3">
        <w:rPr>
          <w:rFonts w:ascii="NikoshBAN" w:hAnsi="NikoshBAN" w:cs="NikoshBAN"/>
        </w:rPr>
        <w:t>।</w:t>
      </w:r>
    </w:p>
    <w:p w14:paraId="7E0BCAB1" w14:textId="77777777" w:rsidR="00581E32" w:rsidRPr="001F2C41" w:rsidRDefault="00581E32" w:rsidP="00581E32">
      <w:pPr>
        <w:jc w:val="both"/>
        <w:rPr>
          <w:rFonts w:ascii="NikoshBAN" w:hAnsi="NikoshBAN" w:cs="NikoshBAN"/>
          <w:sz w:val="8"/>
          <w:szCs w:val="8"/>
        </w:rPr>
      </w:pPr>
    </w:p>
    <w:p w14:paraId="256BF6E4" w14:textId="06097D60" w:rsidR="00581E32" w:rsidRPr="005D14D3" w:rsidRDefault="00581E32" w:rsidP="00581E32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28174F">
        <w:rPr>
          <w:rFonts w:ascii="NikoshBAN" w:hAnsi="NikoshBAN" w:cs="NikoshBAN"/>
        </w:rPr>
        <w:t>জুন</w:t>
      </w:r>
      <w:proofErr w:type="spellEnd"/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1446A20A" w14:textId="77777777" w:rsidR="00581E32" w:rsidRPr="001F2C41" w:rsidRDefault="00581E32" w:rsidP="00581E32">
      <w:pPr>
        <w:rPr>
          <w:rFonts w:ascii="NikoshBAN" w:hAnsi="NikoshBAN" w:cs="NikoshBAN"/>
          <w:sz w:val="12"/>
          <w:szCs w:val="12"/>
        </w:rPr>
      </w:pPr>
    </w:p>
    <w:p w14:paraId="74C31EF0" w14:textId="77777777" w:rsidR="00581E32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7C86DE10" w14:textId="77777777" w:rsidR="00581E32" w:rsidRPr="002F5CD0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</w:p>
    <w:p w14:paraId="5D01F5D6" w14:textId="221AFF48" w:rsidR="00581E32" w:rsidRPr="00CA1C45" w:rsidRDefault="00CE77B6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</w:t>
      </w:r>
      <w:r w:rsidR="00014E70">
        <w:rPr>
          <w:rFonts w:ascii="NikoshBAN" w:hAnsi="NikoshBAN" w:cs="NikoshBAN"/>
        </w:rPr>
        <w:t>6</w:t>
      </w:r>
      <w:r w:rsidR="00581E32" w:rsidRPr="00CA1C45">
        <w:rPr>
          <w:rFonts w:ascii="NikoshBAN" w:hAnsi="NikoshBAN" w:cs="NikoshBAN"/>
        </w:rPr>
        <w:t xml:space="preserve">। নোটানুচ্ছেদ </w:t>
      </w:r>
      <w:r w:rsidR="0028174F">
        <w:rPr>
          <w:rFonts w:ascii="NikoshBAN" w:hAnsi="NikoshBAN" w:cs="NikoshBAN"/>
        </w:rPr>
        <w:t>39</w:t>
      </w:r>
      <w:r w:rsidR="00581E32" w:rsidRPr="00CA1C45">
        <w:rPr>
          <w:rFonts w:ascii="NikoshBAN" w:hAnsi="NikoshBAN" w:cs="NikoshBAN"/>
        </w:rPr>
        <w:t>-</w:t>
      </w:r>
      <w:r w:rsidR="0028174F">
        <w:rPr>
          <w:rFonts w:ascii="NikoshBAN" w:hAnsi="NikoshBAN" w:cs="NikoshBAN"/>
        </w:rPr>
        <w:t>46</w:t>
      </w:r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মহাপরিচালক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মহোদয়ের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অবগতি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এবং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নোট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নং</w:t>
      </w:r>
      <w:proofErr w:type="spellEnd"/>
      <w:r w:rsidR="00581E32" w:rsidRPr="00CA1C45">
        <w:rPr>
          <w:rFonts w:ascii="NikoshBAN" w:hAnsi="NikoshBAN" w:cs="NikoshBAN"/>
        </w:rPr>
        <w:t>-</w:t>
      </w:r>
      <w:r w:rsidR="0028174F">
        <w:rPr>
          <w:rFonts w:ascii="NikoshBAN" w:hAnsi="NikoshBAN" w:cs="NikoshBAN"/>
        </w:rPr>
        <w:t>44</w:t>
      </w:r>
      <w:r w:rsidR="00581E32">
        <w:rPr>
          <w:rFonts w:ascii="NikoshBAN" w:hAnsi="NikoshBAN" w:cs="NikoshBAN"/>
        </w:rPr>
        <w:t xml:space="preserve"> ও </w:t>
      </w:r>
      <w:r w:rsidR="0028174F">
        <w:rPr>
          <w:rFonts w:ascii="NikoshBAN" w:hAnsi="NikoshBAN" w:cs="NikoshBAN"/>
        </w:rPr>
        <w:t>4</w:t>
      </w:r>
      <w:r w:rsidR="008C269A">
        <w:rPr>
          <w:rFonts w:ascii="NikoshBAN" w:hAnsi="NikoshBAN" w:cs="NikoshBAN"/>
        </w:rPr>
        <w:t>5</w:t>
      </w:r>
      <w:bookmarkStart w:id="3" w:name="_GoBack"/>
      <w:bookmarkEnd w:id="3"/>
      <w:r w:rsidR="00581E32">
        <w:rPr>
          <w:rFonts w:ascii="NikoshBAN" w:hAnsi="NikoshBAN" w:cs="NikoshBAN"/>
        </w:rPr>
        <w:t xml:space="preserve"> </w:t>
      </w:r>
      <w:proofErr w:type="spellStart"/>
      <w:r w:rsidR="00581E32">
        <w:rPr>
          <w:rFonts w:ascii="NikoshBAN" w:hAnsi="NikoshBAN" w:cs="NikoshBAN"/>
        </w:rPr>
        <w:t>এর</w:t>
      </w:r>
      <w:proofErr w:type="spellEnd"/>
      <w:r w:rsidR="00581E32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প্রস্তাব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</w:t>
      </w:r>
      <w:r w:rsidR="00581E32">
        <w:rPr>
          <w:rFonts w:ascii="NikoshBAN" w:hAnsi="NikoshBAN" w:cs="NikoshBAN"/>
        </w:rPr>
        <w:t>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অনুমোদনের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জন্য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নথি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উপস্থাপন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করা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হলো</w:t>
      </w:r>
      <w:proofErr w:type="spellEnd"/>
      <w:r w:rsidR="00581E32" w:rsidRPr="00CA1C45">
        <w:rPr>
          <w:rFonts w:ascii="NikoshBAN" w:hAnsi="NikoshBAN" w:cs="NikoshBAN"/>
        </w:rPr>
        <w:t>।</w:t>
      </w:r>
    </w:p>
    <w:p w14:paraId="2F40ED7B" w14:textId="77777777" w:rsidR="00581E32" w:rsidRPr="00CA1C45" w:rsidRDefault="00581E32" w:rsidP="00581E32">
      <w:pPr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5E8F3" w14:textId="77777777" w:rsidR="00AA6832" w:rsidRDefault="00AA6832" w:rsidP="00B315D9">
      <w:r>
        <w:separator/>
      </w:r>
    </w:p>
  </w:endnote>
  <w:endnote w:type="continuationSeparator" w:id="0">
    <w:p w14:paraId="58F0793E" w14:textId="77777777" w:rsidR="00AA6832" w:rsidRDefault="00AA6832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8D68C" w14:textId="77777777" w:rsidR="00AA6832" w:rsidRDefault="00AA6832" w:rsidP="00B315D9">
      <w:r>
        <w:separator/>
      </w:r>
    </w:p>
  </w:footnote>
  <w:footnote w:type="continuationSeparator" w:id="0">
    <w:p w14:paraId="175E884F" w14:textId="77777777" w:rsidR="00AA6832" w:rsidRDefault="00AA6832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AA6832" w:rsidRPr="0077022B" w:rsidRDefault="00AA6832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0AB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4E70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34B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E59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2A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444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45B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D57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6A8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2E7A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02B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564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91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894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4F"/>
    <w:rsid w:val="00281753"/>
    <w:rsid w:val="002817A3"/>
    <w:rsid w:val="00281A9E"/>
    <w:rsid w:val="00281EBD"/>
    <w:rsid w:val="00281F55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5C40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8E3"/>
    <w:rsid w:val="002B4BE1"/>
    <w:rsid w:val="002B4CE9"/>
    <w:rsid w:val="002B4FDF"/>
    <w:rsid w:val="002B5242"/>
    <w:rsid w:val="002B5317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9FB"/>
    <w:rsid w:val="002E10D3"/>
    <w:rsid w:val="002E1469"/>
    <w:rsid w:val="002E1792"/>
    <w:rsid w:val="002E1A20"/>
    <w:rsid w:val="002E1ADA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7F2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4AD"/>
    <w:rsid w:val="003857BB"/>
    <w:rsid w:val="0038586C"/>
    <w:rsid w:val="003858BB"/>
    <w:rsid w:val="00385AC4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2BC4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A4D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84C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62C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23"/>
    <w:rsid w:val="004472F1"/>
    <w:rsid w:val="004473C4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207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88E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C75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3F90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D7BB7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86E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4E6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4D01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67C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A4B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E32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5D5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1C7C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251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0D7B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584"/>
    <w:rsid w:val="006D2144"/>
    <w:rsid w:val="006D25FA"/>
    <w:rsid w:val="006D2C7B"/>
    <w:rsid w:val="006D2D64"/>
    <w:rsid w:val="006D3286"/>
    <w:rsid w:val="006D3844"/>
    <w:rsid w:val="006D3EC2"/>
    <w:rsid w:val="006D40AA"/>
    <w:rsid w:val="006D41EB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09B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0F3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0E54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5F3C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6EC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5DB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C5C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085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2F8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63A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8AC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9F4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5FC4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95A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931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4F3A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0A3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69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6D5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B63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BED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CE8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469A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07F20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6E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65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DBB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B54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9F9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901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1ED0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832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B7F46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5B9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2C3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529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DDC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088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07E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0CE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A34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783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87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A7F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908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DDC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74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0B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6E6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D5F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292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7B6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BA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268"/>
    <w:rsid w:val="00D14444"/>
    <w:rsid w:val="00D1452D"/>
    <w:rsid w:val="00D14557"/>
    <w:rsid w:val="00D14ACB"/>
    <w:rsid w:val="00D14E14"/>
    <w:rsid w:val="00D14FA9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19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0DD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72A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3AD"/>
    <w:rsid w:val="00D7571F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CA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C13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57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CD0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26F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4E6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06E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102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77C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567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123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2FC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8606A-722C-4D6D-9AD1-F0F5609D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3</Pages>
  <Words>1062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2179</cp:revision>
  <cp:lastPrinted>2025-01-20T07:52:00Z</cp:lastPrinted>
  <dcterms:created xsi:type="dcterms:W3CDTF">2024-08-13T08:22:00Z</dcterms:created>
  <dcterms:modified xsi:type="dcterms:W3CDTF">2025-07-03T10:05:00Z</dcterms:modified>
</cp:coreProperties>
</file>