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spacing w:before="0" w:after="0"/>
      </w:pPr>
      <w:r>
        <w:rPr>
          <w:rFonts w:ascii="Arial" w:cs="Arial" w:eastAsia="Arial" w:hAnsi="Arial"/>
          <w:b/>
          <w:bCs/>
          <w:color w:val="7C6AFF"/>
          <w:spacing w:val="200"/>
          <w:sz w:val="18"/>
          <w:szCs w:val="18"/>
        </w:rPr>
        <w:t xml:space="preserve">AGENT PLATFORM BLUEPRINT</w:t>
      </w:r>
    </w:p>
    <w:p>
      <w:pPr>
        <w:spacing w:before="80" w:after="0"/>
      </w:pPr>
      <w:r>
        <w:rPr>
          <w:rFonts w:ascii="Arial" w:cs="Arial" w:eastAsia="Arial" w:hAnsi="Arial"/>
          <w:b/>
          <w:bCs/>
          <w:color w:val="1A1A2E"/>
          <w:sz w:val="60"/>
          <w:szCs w:val="60"/>
        </w:rPr>
        <w:t xml:space="preserve">YouTube Agent Platform</w:t>
      </w:r>
    </w:p>
    <w:p>
      <w:pPr>
        <w:spacing w:before="60" w:after="0"/>
      </w:pPr>
      <w:r>
        <w:rPr>
          <w:rFonts w:ascii="Arial" w:cs="Arial" w:eastAsia="Arial" w:hAnsi="Arial"/>
          <w:color w:val="6B6B8A"/>
          <w:sz w:val="30"/>
          <w:szCs w:val="30"/>
        </w:rPr>
        <w:t xml:space="preserve">Final Design, Architecture &amp; 2-Day Build Plan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Borders>
              <w:top w:val="none" w:color="FFFFFF" w:sz="0"/>
              <w:left w:val="none" w:color="FFFFFF" w:sz="0"/>
              <w:bottom w:val="none" w:color="FFFFFF" w:sz="0"/>
              <w:right w:val="none" w:color="FFFFFF" w:sz="0"/>
            </w:tcBorders>
            <w:shd w:fill="EDEAFF" w:val="clear"/>
            <w:tcMar>
              <w:top w:type="dxa" w:w="80"/>
              <w:left w:type="dxa" w:w="140"/>
              <w:bottom w:type="dxa" w:w="80"/>
              <w:right w:type="dxa" w:w="140"/>
            </w:tcMar>
          </w:tcPr>
          <w:p>
            <w:pPr>
              <w:spacing w:before="0" w:after="0"/>
              <w:jc w:val="center"/>
            </w:pPr>
            <w:r>
              <w:rPr>
                <w:rFonts w:ascii="Arial" w:cs="Arial" w:eastAsia="Arial" w:hAnsi="Arial"/>
                <w:b/>
                <w:bCs/>
                <w:color w:val="7C6AFF"/>
                <w:sz w:val="18"/>
                <w:szCs w:val="18"/>
              </w:rPr>
              <w:t xml:space="preserve">Google ADK</w:t>
            </w:r>
          </w:p>
        </w:tc>
        <w:tc>
          <w:tcPr>
            <w:tcBorders>
              <w:top w:val="none" w:color="FFFFFF" w:sz="0"/>
              <w:left w:val="none" w:color="FFFFFF" w:sz="0"/>
              <w:bottom w:val="none" w:color="FFFFFF" w:sz="0"/>
              <w:right w:val="none" w:color="FFFFFF" w:sz="0"/>
            </w:tcBorders>
            <w:shd w:fill="D6F5EE" w:val="clear"/>
            <w:tcMar>
              <w:top w:type="dxa" w:w="80"/>
              <w:left w:type="dxa" w:w="140"/>
              <w:bottom w:type="dxa" w:w="80"/>
              <w:right w:type="dxa" w:w="140"/>
            </w:tcMar>
          </w:tcPr>
          <w:p>
            <w:pPr>
              <w:spacing w:before="0" w:after="0"/>
              <w:jc w:val="center"/>
            </w:pPr>
            <w:r>
              <w:rPr>
                <w:rFonts w:ascii="Arial" w:cs="Arial" w:eastAsia="Arial" w:hAnsi="Arial"/>
                <w:b/>
                <w:bCs/>
                <w:color w:val="00A882"/>
                <w:sz w:val="18"/>
                <w:szCs w:val="18"/>
              </w:rPr>
              <w:t xml:space="preserve">FastMCP</w:t>
            </w:r>
          </w:p>
        </w:tc>
        <w:tc>
          <w:tcPr>
            <w:tcBorders>
              <w:top w:val="none" w:color="FFFFFF" w:sz="0"/>
              <w:left w:val="none" w:color="FFFFFF" w:sz="0"/>
              <w:bottom w:val="none" w:color="FFFFFF" w:sz="0"/>
              <w:right w:val="none" w:color="FFFFFF" w:sz="0"/>
            </w:tcBorders>
            <w:shd w:fill="DDEEFF" w:val="clear"/>
            <w:tcMar>
              <w:top w:type="dxa" w:w="80"/>
              <w:left w:type="dxa" w:w="140"/>
              <w:bottom w:type="dxa" w:w="80"/>
              <w:right w:type="dxa" w:w="140"/>
            </w:tcMar>
          </w:tcPr>
          <w:p>
            <w:pPr>
              <w:spacing w:before="0" w:after="0"/>
              <w:jc w:val="center"/>
            </w:pPr>
            <w:r>
              <w:rPr>
                <w:rFonts w:ascii="Arial" w:cs="Arial" w:eastAsia="Arial" w:hAnsi="Arial"/>
                <w:b/>
                <w:bCs/>
                <w:color w:val="2F6FD4"/>
                <w:sz w:val="18"/>
                <w:szCs w:val="18"/>
              </w:rPr>
              <w:t xml:space="preserve">Python 3.11+</w:t>
            </w:r>
          </w:p>
        </w:tc>
        <w:tc>
          <w:tcPr>
            <w:tcBorders>
              <w:top w:val="none" w:color="FFFFFF" w:sz="0"/>
              <w:left w:val="none" w:color="FFFFFF" w:sz="0"/>
              <w:bottom w:val="none" w:color="FFFFFF" w:sz="0"/>
              <w:right w:val="none" w:color="FFFFFF" w:sz="0"/>
            </w:tcBorders>
            <w:shd w:fill="FFF3DC" w:val="clear"/>
            <w:tcMar>
              <w:top w:type="dxa" w:w="80"/>
              <w:left w:type="dxa" w:w="140"/>
              <w:bottom w:type="dxa" w:w="80"/>
              <w:right w:type="dxa" w:w="140"/>
            </w:tcMar>
          </w:tcPr>
          <w:p>
            <w:pPr>
              <w:spacing w:before="0" w:after="0"/>
              <w:jc w:val="center"/>
            </w:pPr>
            <w:r>
              <w:rPr>
                <w:rFonts w:ascii="Arial" w:cs="Arial" w:eastAsia="Arial" w:hAnsi="Arial"/>
                <w:b/>
                <w:bCs/>
                <w:color w:val="D4850A"/>
                <w:sz w:val="18"/>
                <w:szCs w:val="18"/>
              </w:rPr>
              <w:t xml:space="preserve">Multi-Agent Platform</w:t>
            </w:r>
          </w:p>
        </w:tc>
      </w:tr>
    </w:tbl>
    <w:p>
      <w:pPr>
        <w:spacing w:before="300" w:after="0"/>
      </w:pPr>
    </w:p>
    <w:p>
      <w:pPr>
        <w:pBdr>
          <w:bottom w:val="single" w:color="E2E2EE" w:sz="4"/>
        </w:pBdr>
        <w:spacing w:before="240" w:after="240"/>
      </w:pPr>
    </w:p>
    <w:p>
      <w:pPr>
        <w:spacing w:before="100" w:after="0"/>
      </w:pPr>
    </w:p>
    <w:p>
      <w:pPr>
        <w:spacing w:before="60" w:after="100"/>
      </w:pPr>
      <w:r>
        <w:rPr>
          <w:rFonts w:ascii="Arial" w:cs="Arial" w:eastAsia="Arial" w:hAnsi="Arial"/>
          <w:b/>
          <w:bCs/>
          <w:color w:val="7C6AFF"/>
          <w:sz w:val="20"/>
          <w:szCs w:val="20"/>
        </w:rPr>
        <w:t xml:space="preserve">What You Are Building: </w:t>
      </w:r>
      <w:r>
        <w:rPr>
          <w:rFonts w:ascii="Arial" w:cs="Arial" w:eastAsia="Arial" w:hAnsi="Arial"/>
          <w:color w:val="3A3A5C"/>
          <w:sz w:val="20"/>
          <w:szCs w:val="20"/>
        </w:rPr>
        <w:t xml:space="preserve">Not just agents — an Agent Execution Platform where agents are plug-ins, execution is governed, and workflows are deterministic. This document is your complete reference for the 2-day build.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Section</w:t>
            </w:r>
          </w:p>
        </w:tc>
        <w:tc>
          <w:tcPr>
            <w:tcW w:type="dxa" w:w="81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Topic</w:t>
            </w:r>
          </w:p>
        </w:tc>
      </w:tr>
      <w:tr>
        <w:tc>
          <w:tcPr>
            <w:tcW w:type="dxa" w:w="1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01</w:t>
            </w:r>
          </w:p>
        </w:tc>
        <w:tc>
          <w:tcPr>
            <w:tcW w:type="dxa" w:w="8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Architecture Overview &amp; Layer Responsibilities</w:t>
            </w:r>
          </w:p>
        </w:tc>
      </w:tr>
      <w:tr>
        <w:tc>
          <w:tcPr>
            <w:tcW w:type="dxa" w:w="1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02</w:t>
            </w:r>
          </w:p>
        </w:tc>
        <w:tc>
          <w:tcPr>
            <w:tcW w:type="dxa" w:w="8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Complete File Structure</w:t>
            </w:r>
          </w:p>
        </w:tc>
      </w:tr>
      <w:tr>
        <w:tc>
          <w:tcPr>
            <w:tcW w:type="dxa" w:w="1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03</w:t>
            </w:r>
          </w:p>
        </w:tc>
        <w:tc>
          <w:tcPr>
            <w:tcW w:type="dxa" w:w="8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Agent Definitions, Properties &amp; Routing Logic</w:t>
            </w:r>
          </w:p>
        </w:tc>
      </w:tr>
      <w:tr>
        <w:tc>
          <w:tcPr>
            <w:tcW w:type="dxa" w:w="1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04</w:t>
            </w:r>
          </w:p>
        </w:tc>
        <w:tc>
          <w:tcPr>
            <w:tcW w:type="dxa" w:w="8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Schemas, Transformers &amp; Data Flow Contracts</w:t>
            </w:r>
          </w:p>
        </w:tc>
      </w:tr>
      <w:tr>
        <w:tc>
          <w:tcPr>
            <w:tcW w:type="dxa" w:w="1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05</w:t>
            </w:r>
          </w:p>
        </w:tc>
        <w:tc>
          <w:tcPr>
            <w:tcW w:type="dxa" w:w="8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Tool Architecture — Local to MCP Migration Path</w:t>
            </w:r>
          </w:p>
        </w:tc>
      </w:tr>
      <w:tr>
        <w:tc>
          <w:tcPr>
            <w:tcW w:type="dxa" w:w="1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06</w:t>
            </w:r>
          </w:p>
        </w:tc>
        <w:tc>
          <w:tcPr>
            <w:tcW w:type="dxa" w:w="8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Runtime, Callback System &amp; ADK Adapter</w:t>
            </w:r>
          </w:p>
        </w:tc>
      </w:tr>
      <w:tr>
        <w:tc>
          <w:tcPr>
            <w:tcW w:type="dxa" w:w="1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07</w:t>
            </w:r>
          </w:p>
        </w:tc>
        <w:tc>
          <w:tcPr>
            <w:tcW w:type="dxa" w:w="8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Session Memory &amp; 3-Scope State Model</w:t>
            </w:r>
          </w:p>
        </w:tc>
      </w:tr>
      <w:tr>
        <w:tc>
          <w:tcPr>
            <w:tcW w:type="dxa" w:w="1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08</w:t>
            </w:r>
          </w:p>
        </w:tc>
        <w:tc>
          <w:tcPr>
            <w:tcW w:type="dxa" w:w="8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Error Handling, Retry Policy &amp; Recovery Strategy</w:t>
            </w:r>
          </w:p>
        </w:tc>
      </w:tr>
      <w:tr>
        <w:tc>
          <w:tcPr>
            <w:tcW w:type="dxa" w:w="1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09</w:t>
            </w:r>
          </w:p>
        </w:tc>
        <w:tc>
          <w:tcPr>
            <w:tcW w:type="dxa" w:w="8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2-Day Build Plan — Blocks with Tasks</w:t>
            </w:r>
          </w:p>
        </w:tc>
      </w:tr>
      <w:tr>
        <w:tc>
          <w:tcPr>
            <w:tcW w:type="dxa" w:w="1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10</w:t>
            </w:r>
          </w:p>
        </w:tc>
        <w:tc>
          <w:tcPr>
            <w:tcW w:type="dxa" w:w="8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Claude Code Prompt — Ready to Paste and Build</w:t>
            </w:r>
          </w:p>
        </w:tc>
      </w:tr>
    </w:tbl>
    <w:p>
      <w:r>
        <w:br w:type="page"/>
      </w:r>
    </w:p>
    <w:p>
      <w:pPr>
        <w:pStyle w:val="Heading1"/>
        <w:spacing w:before="480" w:after="200"/>
      </w:pPr>
      <w:r>
        <w:rPr>
          <w:rFonts w:ascii="Arial" w:cs="Arial" w:eastAsia="Arial" w:hAnsi="Arial"/>
          <w:b/>
          <w:bCs/>
          <w:color w:val="1A1A2E"/>
          <w:sz w:val="34"/>
          <w:szCs w:val="34"/>
        </w:rPr>
        <w:t xml:space="preserve">01  Architecture Overview</w:t>
      </w:r>
    </w:p>
    <w:p>
      <w:pPr>
        <w:spacing w:before="60" w:after="100"/>
      </w:pPr>
      <w:r>
        <w:rPr>
          <w:rFonts w:ascii="Arial" w:cs="Arial" w:eastAsia="Arial" w:hAnsi="Arial"/>
          <w:b/>
          <w:bCs/>
          <w:color w:val="7C6AFF"/>
          <w:sz w:val="20"/>
          <w:szCs w:val="20"/>
        </w:rPr>
        <w:t xml:space="preserve">Core Principle: </w:t>
      </w:r>
      <w:r>
        <w:rPr>
          <w:rFonts w:ascii="Arial" w:cs="Arial" w:eastAsia="Arial" w:hAnsi="Arial"/>
          <w:color w:val="3A3A5C"/>
          <w:sz w:val="20"/>
          <w:szCs w:val="20"/>
        </w:rPr>
        <w:t xml:space="preserve">Each layer has ONE responsibility. No layer does another's job. This is what separates a governed platform from a collection of scripts.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Layer</w:t>
            </w:r>
          </w:p>
        </w:tc>
        <w:tc>
          <w:tcPr>
            <w:tcW w:type="dxa" w:w="28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File Location</w:t>
            </w:r>
          </w:p>
        </w:tc>
        <w:tc>
          <w:tcPr>
            <w:tcW w:type="dxa" w:w="40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Single Responsibility</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Application / Entry</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main.py</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Triggers workflows only. Knows nothing about agents, tools, or models.</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Workflow</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workflows/</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Defines which agent runs next. Order, routing, retries at workflow level.</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Agent Runtime ⭐</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framework/runtime/</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Safety boundary. Validate → Execute → Validate. Every agent runs through here.</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Callback System</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framework/callbacks/</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Observe all execution events without touching agent code.</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ADK Adapter</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framework/adapters/</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Converts ADK internal events into platform callbacks.</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Agents</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agents/</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Intelligence only. Prompts + tool domain declarations. Nothing else.</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Tool Resolver</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framework/tools/resolver.py</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Selects which tools an agent gets based on role, environment, permissions.</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Tool Registry</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framework/tools/registry.py</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Stores all available tool implementations keyed by domain.</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Tools — Local</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framework/tools/local/</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Day 1: reads files and data directly. No server needed.</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Tools — MCP</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framework/tools/mcp/</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Day 2+: calls FastMCP server. Identical interface to local tools.</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Schemas</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platform/schemas.py</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ALL Pydantic contracts. Single source of truth for all data shapes.</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Transformers</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platform/transformers.py</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Adapts mismatched schemas between agents — the decoupling glue.</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Session Manager</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platform/session_manager.py</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Memory across turns. 3 scope levels: session, user, app.</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API Service</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services/api_service.py</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Shared httpx client, auth, cache, rate limit. The KVM switch.</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Observability</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observability/</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Consumes callbacks. Produces logs, traces, metrics, cost tracking.</w:t>
            </w:r>
          </w:p>
        </w:tc>
      </w:tr>
      <w:tr>
        <w:tc>
          <w:tcPr>
            <w:tcW w:type="dxa" w:w="2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MCP Servers</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mcp_servers/</w:t>
            </w:r>
          </w:p>
        </w:tc>
        <w:tc>
          <w:tcPr>
            <w:tcW w:type="dxa" w:w="40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Day 2+: FastMCP servers that expose tool endpoints to agents.</w:t>
            </w:r>
          </w:p>
        </w:tc>
      </w:tr>
    </w:tbl>
    <w:p>
      <w:pPr>
        <w:spacing w:before="200" w:after="0"/>
      </w:pPr>
    </w:p>
    <w:p>
      <w:pPr>
        <w:pStyle w:val="Heading2"/>
        <w:spacing w:before="300" w:after="120"/>
      </w:pPr>
      <w:r>
        <w:rPr>
          <w:rFonts w:ascii="Arial" w:cs="Arial" w:eastAsia="Arial" w:hAnsi="Arial"/>
          <w:b/>
          <w:bCs/>
          <w:color w:val="7C6AFF"/>
          <w:sz w:val="26"/>
          <w:szCs w:val="26"/>
        </w:rPr>
        <w:t xml:space="preserve">The OS Mental Model</w:t>
      </w:r>
    </w:p>
    <w:p>
      <w:pPr>
        <w:spacing w:before="60" w:after="100"/>
      </w:pPr>
      <w:r>
        <w:rPr>
          <w:rFonts w:ascii="Arial" w:cs="Arial" w:eastAsia="Arial" w:hAnsi="Arial"/>
          <w:color w:val="3A3A5C"/>
          <w:sz w:val="20"/>
          <w:szCs w:val="20"/>
        </w:rPr>
        <w:t xml:space="preserve">Applications don't talk to hardware directly — they go through the OS kernel. In your platform, workflows don't talk to agents directly — they go through the runtime. Same principle.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OS Concept</w:t>
            </w:r>
          </w:p>
        </w:tc>
        <w:tc>
          <w:tcPr>
            <w:tcW w:type="dxa" w:w="468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Your Platform Equivalent</w:t>
            </w:r>
          </w:p>
        </w:tc>
      </w:tr>
      <w:tr>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Application</w:t>
            </w:r>
          </w:p>
        </w:tc>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Workflow</w:t>
            </w:r>
          </w:p>
        </w:tc>
      </w:tr>
      <w:tr>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Process</w:t>
            </w:r>
          </w:p>
        </w:tc>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Agent</w:t>
            </w:r>
          </w:p>
        </w:tc>
      </w:tr>
      <w:tr>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Kernel</w:t>
            </w:r>
          </w:p>
        </w:tc>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Runtime ⭐</w:t>
            </w:r>
          </w:p>
        </w:tc>
      </w:tr>
      <w:tr>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Interrupts / Signals</w:t>
            </w:r>
          </w:p>
        </w:tc>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Callbacks</w:t>
            </w:r>
          </w:p>
        </w:tc>
      </w:tr>
      <w:tr>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Device Drivers</w:t>
            </w:r>
          </w:p>
        </w:tc>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Tools (Local or MCP)</w:t>
            </w:r>
          </w:p>
        </w:tc>
      </w:tr>
      <w:tr>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CPU</w:t>
            </w:r>
          </w:p>
        </w:tc>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LLM (Gemini / Claude)</w:t>
            </w:r>
          </w:p>
        </w:tc>
      </w:tr>
      <w:tr>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RAM / Memory</w:t>
            </w:r>
          </w:p>
        </w:tc>
        <w:tc>
          <w:tcPr>
            <w:tcW w:type="dxa" w:w="468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Session State</w:t>
            </w:r>
          </w:p>
        </w:tc>
      </w:tr>
    </w:tbl>
    <w:p>
      <w:r>
        <w:br w:type="page"/>
      </w:r>
    </w:p>
    <w:p>
      <w:pPr>
        <w:pStyle w:val="Heading1"/>
        <w:spacing w:before="480" w:after="200"/>
      </w:pPr>
      <w:r>
        <w:rPr>
          <w:rFonts w:ascii="Arial" w:cs="Arial" w:eastAsia="Arial" w:hAnsi="Arial"/>
          <w:b/>
          <w:bCs/>
          <w:color w:val="1A1A2E"/>
          <w:sz w:val="34"/>
          <w:szCs w:val="34"/>
        </w:rPr>
        <w:t xml:space="preserve">02  Complete File 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6AFF" w:sz="8"/>
              <w:left w:val="single" w:color="7C6AFF" w:sz="8"/>
              <w:bottom w:val="none" w:color="FFFFFF" w:sz="0"/>
              <w:right w:val="none" w:color="FFFFFF" w:sz="0"/>
            </w:tcBorders>
            <w:shd w:fill="EDEAFF" w:val="clear"/>
            <w:tcMar>
              <w:top w:type="dxa" w:w="80"/>
              <w:left w:type="dxa" w:w="160"/>
              <w:bottom w:type="dxa" w:w="60"/>
              <w:right w:type="dxa" w:w="160"/>
            </w:tcMar>
          </w:tcPr>
          <w:p>
            <w:pPr>
              <w:spacing w:before="0" w:after="0"/>
            </w:pPr>
            <w:r>
              <w:rPr>
                <w:rFonts w:ascii="Arial" w:cs="Arial" w:eastAsia="Arial" w:hAnsi="Arial"/>
                <w:b/>
                <w:bCs/>
                <w:color w:val="7C6AFF"/>
                <w:sz w:val="18"/>
                <w:szCs w:val="18"/>
              </w:rPr>
              <w:t xml:space="preserve">📁  youtube-agent-platform/</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2F6FD4"/>
                <w:sz w:val="20"/>
                <w:szCs w:val="20"/>
              </w:rPr>
              <w:t xml:space="preserve">agents/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coordinator_agent.py</w:t>
            </w:r>
            <w:r>
              <w:rPr>
                <w:rFonts w:ascii="Arial" w:cs="Arial" w:eastAsia="Arial" w:hAnsi="Arial"/>
                <w:color w:val="6B6B8A"/>
                <w:sz w:val="18"/>
                <w:szCs w:val="18"/>
              </w:rPr>
              <w:t xml:space="preserve">     ← routes requests, has sub_agents list, no tools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planner_agent.py</w:t>
            </w:r>
            <w:r>
              <w:rPr>
                <w:rFonts w:ascii="Arial" w:cs="Arial" w:eastAsia="Arial" w:hAnsi="Arial"/>
                <w:color w:val="6B6B8A"/>
                <w:sz w:val="18"/>
                <w:szCs w:val="18"/>
              </w:rPr>
              <w:t xml:space="preserve">         ← LlmAgent, output_schema=ExecutionPlan, never executes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analyzer_agent.py</w:t>
            </w:r>
            <w:r>
              <w:rPr>
                <w:rFonts w:ascii="Arial" w:cs="Arial" w:eastAsia="Arial" w:hAnsi="Arial"/>
                <w:color w:val="6B6B8A"/>
                <w:sz w:val="18"/>
                <w:szCs w:val="18"/>
              </w:rPr>
              <w:t xml:space="preserve">        ← calls youtube tools, output_schema=AnalyzerOutput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insights_agent.py</w:t>
            </w:r>
            <w:r>
              <w:rPr>
                <w:rFonts w:ascii="Arial" w:cs="Arial" w:eastAsia="Arial" w:hAnsi="Arial"/>
                <w:color w:val="6B6B8A"/>
                <w:sz w:val="18"/>
                <w:szCs w:val="18"/>
              </w:rPr>
              <w:t xml:space="preserve">        ← calls file tools, output_schema=InsightsOutput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2F6FD4"/>
                <w:sz w:val="20"/>
                <w:szCs w:val="20"/>
              </w:rPr>
              <w:t xml:space="preserve">workflows/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youtube_workflow.py</w:t>
            </w:r>
            <w:r>
              <w:rPr>
                <w:rFonts w:ascii="Arial" w:cs="Arial" w:eastAsia="Arial" w:hAnsi="Arial"/>
                <w:color w:val="6B6B8A"/>
                <w:sz w:val="18"/>
                <w:szCs w:val="18"/>
              </w:rPr>
              <w:t xml:space="preserve">      ← SequentialAgent: analyzer → insights → report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2F6FD4"/>
                <w:sz w:val="20"/>
                <w:szCs w:val="20"/>
              </w:rPr>
              <w:t xml:space="preserve">framework/</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runtime/agent_runtime.py</w:t>
            </w:r>
            <w:r>
              <w:rPr>
                <w:rFonts w:ascii="Arial" w:cs="Arial" w:eastAsia="Arial" w:hAnsi="Arial"/>
                <w:color w:val="6B6B8A"/>
                <w:sz w:val="18"/>
                <w:szCs w:val="18"/>
              </w:rPr>
              <w:t xml:space="preserve">  ← THE HEART: validate→callbacks→tools→execute→validate</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callbacks/base_callback.py</w:t>
            </w:r>
            <w:r>
              <w:rPr>
                <w:rFonts w:ascii="Arial" w:cs="Arial" w:eastAsia="Arial" w:hAnsi="Arial"/>
                <w:color w:val="6B6B8A"/>
                <w:sz w:val="18"/>
                <w:szCs w:val="18"/>
              </w:rPr>
              <w:t xml:space="preserve"> ← abstract interface all callbacks implement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callbacks/logging_callback.py</w:t>
            </w:r>
            <w:r>
              <w:rPr>
                <w:rFonts w:ascii="Arial" w:cs="Arial" w:eastAsia="Arial" w:hAnsi="Arial"/>
                <w:color w:val="6B6B8A"/>
                <w:sz w:val="18"/>
                <w:szCs w:val="18"/>
              </w:rPr>
              <w:t xml:space="preserve"> ← logs all agent/tool/model events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callbacks/tracing_callback.py</w:t>
            </w:r>
            <w:r>
              <w:rPr>
                <w:rFonts w:ascii="Arial" w:cs="Arial" w:eastAsia="Arial" w:hAnsi="Arial"/>
                <w:color w:val="6B6B8A"/>
                <w:sz w:val="18"/>
                <w:szCs w:val="18"/>
              </w:rPr>
              <w:t xml:space="preserve"> ← execution traces per workflow run</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callbacks/composer.py</w:t>
            </w:r>
            <w:r>
              <w:rPr>
                <w:rFonts w:ascii="Arial" w:cs="Arial" w:eastAsia="Arial" w:hAnsi="Arial"/>
                <w:color w:val="6B6B8A"/>
                <w:sz w:val="18"/>
                <w:szCs w:val="18"/>
              </w:rPr>
              <w:t xml:space="preserve">    ← merges global + agent-specific callbacks into one pipeline</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adapters/adk_adapter.py</w:t>
            </w:r>
            <w:r>
              <w:rPr>
                <w:rFonts w:ascii="Arial" w:cs="Arial" w:eastAsia="Arial" w:hAnsi="Arial"/>
                <w:color w:val="6B6B8A"/>
                <w:sz w:val="18"/>
                <w:szCs w:val="18"/>
              </w:rPr>
              <w:t xml:space="preserve">  ← converts ADK internal events → platform callbacks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tools/base_tool.py</w:t>
            </w:r>
            <w:r>
              <w:rPr>
                <w:rFonts w:ascii="Arial" w:cs="Arial" w:eastAsia="Arial" w:hAnsi="Arial"/>
                <w:color w:val="6B6B8A"/>
                <w:sz w:val="18"/>
                <w:szCs w:val="18"/>
              </w:rPr>
              <w:t xml:space="preserve">       ← abstract interface every tool must implement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tools/registry.py</w:t>
            </w:r>
            <w:r>
              <w:rPr>
                <w:rFonts w:ascii="Arial" w:cs="Arial" w:eastAsia="Arial" w:hAnsi="Arial"/>
                <w:color w:val="6B6B8A"/>
                <w:sz w:val="18"/>
                <w:szCs w:val="18"/>
              </w:rPr>
              <w:t xml:space="preserve">        ← stores all tool implementations, reads TOOL_MODE env</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tools/resolver.py</w:t>
            </w:r>
            <w:r>
              <w:rPr>
                <w:rFonts w:ascii="Arial" w:cs="Arial" w:eastAsia="Arial" w:hAnsi="Arial"/>
                <w:color w:val="6B6B8A"/>
                <w:sz w:val="18"/>
                <w:szCs w:val="18"/>
              </w:rPr>
              <w:t xml:space="preserve">        ← selects tools per agent domain + context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tools/local/youtube_local.py</w:t>
            </w:r>
            <w:r>
              <w:rPr>
                <w:rFonts w:ascii="Arial" w:cs="Arial" w:eastAsia="Arial" w:hAnsi="Arial"/>
                <w:color w:val="6B6B8A"/>
                <w:sz w:val="18"/>
                <w:szCs w:val="18"/>
              </w:rPr>
              <w:t xml:space="preserve"> ← Day 1: reads watch-history.json directly</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tools/local/file_local.py</w:t>
            </w:r>
            <w:r>
              <w:rPr>
                <w:rFonts w:ascii="Arial" w:cs="Arial" w:eastAsia="Arial" w:hAnsi="Arial"/>
                <w:color w:val="6B6B8A"/>
                <w:sz w:val="18"/>
                <w:szCs w:val="18"/>
              </w:rPr>
              <w:t xml:space="preserve">  ← Day 1: reads/writes /reports directly</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tools/mcp/mcp_client.py</w:t>
            </w:r>
            <w:r>
              <w:rPr>
                <w:rFonts w:ascii="Arial" w:cs="Arial" w:eastAsia="Arial" w:hAnsi="Arial"/>
                <w:color w:val="6B6B8A"/>
                <w:sz w:val="18"/>
                <w:szCs w:val="18"/>
              </w:rPr>
              <w:t xml:space="preserve">  ← shared async MCP HTTP client, auth, error handling</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tools/mcp/youtube_mcp.py</w:t>
            </w:r>
            <w:r>
              <w:rPr>
                <w:rFonts w:ascii="Arial" w:cs="Arial" w:eastAsia="Arial" w:hAnsi="Arial"/>
                <w:color w:val="6B6B8A"/>
                <w:sz w:val="18"/>
                <w:szCs w:val="18"/>
              </w:rPr>
              <w:t xml:space="preserve"> ← Day 2+: same interface as youtube_local, calls MCP server</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tools/mcp/file_mcp.py</w:t>
            </w:r>
            <w:r>
              <w:rPr>
                <w:rFonts w:ascii="Arial" w:cs="Arial" w:eastAsia="Arial" w:hAnsi="Arial"/>
                <w:color w:val="6B6B8A"/>
                <w:sz w:val="18"/>
                <w:szCs w:val="18"/>
              </w:rPr>
              <w:t xml:space="preserve">    ← Day 2+: same interface as file_local, calls MCP server</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2F6FD4"/>
                <w:sz w:val="20"/>
                <w:szCs w:val="20"/>
              </w:rPr>
              <w:t xml:space="preserve">platform/</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schemas.py</w:t>
            </w:r>
            <w:r>
              <w:rPr>
                <w:rFonts w:ascii="Arial" w:cs="Arial" w:eastAsia="Arial" w:hAnsi="Arial"/>
                <w:color w:val="6B6B8A"/>
                <w:sz w:val="18"/>
                <w:szCs w:val="18"/>
              </w:rPr>
              <w:t xml:space="preserve">               ← ALL Pydantic contracts — single source of truth</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transformers.py</w:t>
            </w:r>
            <w:r>
              <w:rPr>
                <w:rFonts w:ascii="Arial" w:cs="Arial" w:eastAsia="Arial" w:hAnsi="Arial"/>
                <w:color w:val="6B6B8A"/>
                <w:sz w:val="18"/>
                <w:szCs w:val="18"/>
              </w:rPr>
              <w:t xml:space="preserve">          ← bridges schema mismatches between agents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session_manager.py</w:t>
            </w:r>
            <w:r>
              <w:rPr>
                <w:rFonts w:ascii="Arial" w:cs="Arial" w:eastAsia="Arial" w:hAnsi="Arial"/>
                <w:color w:val="6B6B8A"/>
                <w:sz w:val="18"/>
                <w:szCs w:val="18"/>
              </w:rPr>
              <w:t xml:space="preserve">       ← session CRUD, state scope prefix handling</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2F6FD4"/>
                <w:sz w:val="20"/>
                <w:szCs w:val="20"/>
              </w:rPr>
              <w:t xml:space="preserve">services/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api_service.py</w:t>
            </w:r>
            <w:r>
              <w:rPr>
                <w:rFonts w:ascii="Arial" w:cs="Arial" w:eastAsia="Arial" w:hAnsi="Arial"/>
                <w:color w:val="6B6B8A"/>
                <w:sz w:val="18"/>
                <w:szCs w:val="18"/>
              </w:rPr>
              <w:t xml:space="preserve">           ← shared httpx client, auth, cache, rate limit (the KVM)</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2F6FD4"/>
                <w:sz w:val="20"/>
                <w:szCs w:val="20"/>
              </w:rPr>
              <w:t xml:space="preserve">mcp_servers/</w:t>
            </w:r>
            <w:r>
              <w:rPr>
                <w:rFonts w:ascii="Arial" w:cs="Arial" w:eastAsia="Arial" w:hAnsi="Arial"/>
                <w:color w:val="6B6B8A"/>
                <w:sz w:val="18"/>
                <w:szCs w:val="18"/>
              </w:rPr>
              <w:t xml:space="preserve">   ← Day 2+ only</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youtube_server.py</w:t>
            </w:r>
            <w:r>
              <w:rPr>
                <w:rFonts w:ascii="Arial" w:cs="Arial" w:eastAsia="Arial" w:hAnsi="Arial"/>
                <w:color w:val="6B6B8A"/>
                <w:sz w:val="18"/>
                <w:szCs w:val="18"/>
              </w:rPr>
              <w:t xml:space="preserve">        ← FastMCP server exposing all 5 youtube tools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    file_server.py</w:t>
            </w:r>
            <w:r>
              <w:rPr>
                <w:rFonts w:ascii="Arial" w:cs="Arial" w:eastAsia="Arial" w:hAnsi="Arial"/>
                <w:color w:val="6B6B8A"/>
                <w:sz w:val="18"/>
                <w:szCs w:val="18"/>
              </w:rPr>
              <w:t xml:space="preserve">           ← FastMCP server exposing all 3 file tools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observability/tracker.py</w:t>
            </w:r>
            <w:r>
              <w:rPr>
                <w:rFonts w:ascii="Arial" w:cs="Arial" w:eastAsia="Arial" w:hAnsi="Arial"/>
                <w:color w:val="6B6B8A"/>
                <w:sz w:val="18"/>
                <w:szCs w:val="18"/>
              </w:rPr>
              <w:t xml:space="preserve">     ← consumes callbacks, writes logs and traces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data/watch-history.json</w:t>
            </w:r>
            <w:r>
              <w:rPr>
                <w:rFonts w:ascii="Arial" w:cs="Arial" w:eastAsia="Arial" w:hAnsi="Arial"/>
                <w:color w:val="6B6B8A"/>
                <w:sz w:val="18"/>
                <w:szCs w:val="18"/>
              </w:rPr>
              <w:t xml:space="preserve">      ← your Google Takeout file goes here</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2F6FD4"/>
                <w:sz w:val="20"/>
                <w:szCs w:val="20"/>
              </w:rPr>
              <w:t xml:space="preserve">reports/</w:t>
            </w:r>
            <w:r>
              <w:rPr>
                <w:rFonts w:ascii="Arial" w:cs="Arial" w:eastAsia="Arial" w:hAnsi="Arial"/>
                <w:color w:val="6B6B8A"/>
                <w:sz w:val="18"/>
                <w:szCs w:val="18"/>
              </w:rPr>
              <w:t xml:space="preserve">   ← auto-created       ← generated reports saved here by file_tool</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main.py</w:t>
            </w:r>
            <w:r>
              <w:rPr>
                <w:rFonts w:ascii="Arial" w:cs="Arial" w:eastAsia="Arial" w:hAnsi="Arial"/>
                <w:color w:val="6B6B8A"/>
                <w:sz w:val="18"/>
                <w:szCs w:val="18"/>
              </w:rPr>
              <w:t xml:space="preserve">                      ← init everything, wire coordinator, start adk web</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.env</w:t>
            </w:r>
            <w:r>
              <w:rPr>
                <w:rFonts w:ascii="Arial" w:cs="Arial" w:eastAsia="Arial" w:hAnsi="Arial"/>
                <w:color w:val="6B6B8A"/>
                <w:sz w:val="18"/>
                <w:szCs w:val="18"/>
              </w:rPr>
              <w:t xml:space="preserve">                         ← GOOGLE_API_KEY, TOOL_MODE, MCP server URLs</w:t>
            </w:r>
          </w:p>
        </w:tc>
      </w:tr>
      <w:tr>
        <w:tc>
          <w:tcPr>
            <w:tcBorders>
              <w:top w:val="none" w:color="FFFFFF" w:sz="0"/>
              <w:left w:val="single" w:color="7C6AFF" w:sz="8"/>
              <w:bottom w:val="single" w:color="7C6AFF" w:sz="8"/>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README.md</w:t>
            </w:r>
            <w:r>
              <w:rPr>
                <w:rFonts w:ascii="Arial" w:cs="Arial" w:eastAsia="Arial" w:hAnsi="Arial"/>
                <w:color w:val="6B6B8A"/>
                <w:sz w:val="18"/>
                <w:szCs w:val="18"/>
              </w:rPr>
              <w:t xml:space="preserve">                    ← how to add new agents and workflows</w:t>
            </w:r>
          </w:p>
        </w:tc>
      </w:tr>
    </w:tbl>
    <w:p>
      <w:r>
        <w:br w:type="page"/>
      </w:r>
    </w:p>
    <w:p>
      <w:pPr>
        <w:pStyle w:val="Heading1"/>
        <w:spacing w:before="480" w:after="200"/>
      </w:pPr>
      <w:r>
        <w:rPr>
          <w:rFonts w:ascii="Arial" w:cs="Arial" w:eastAsia="Arial" w:hAnsi="Arial"/>
          <w:b/>
          <w:bCs/>
          <w:color w:val="1A1A2E"/>
          <w:sz w:val="34"/>
          <w:szCs w:val="34"/>
        </w:rPr>
        <w:t xml:space="preserve">03  Agent Definitions &amp; Routing</w:t>
      </w:r>
    </w:p>
    <w:p>
      <w:pPr>
        <w:spacing w:before="60" w:after="100"/>
      </w:pPr>
      <w:r>
        <w:rPr>
          <w:rFonts w:ascii="Arial" w:cs="Arial" w:eastAsia="Arial" w:hAnsi="Arial"/>
          <w:b/>
          <w:bCs/>
          <w:color w:val="7C6AFF"/>
          <w:sz w:val="20"/>
          <w:szCs w:val="20"/>
        </w:rPr>
        <w:t xml:space="preserve">Rule: </w:t>
      </w:r>
      <w:r>
        <w:rPr>
          <w:rFonts w:ascii="Arial" w:cs="Arial" w:eastAsia="Arial" w:hAnsi="Arial"/>
          <w:color w:val="3A3A5C"/>
          <w:sz w:val="20"/>
          <w:szCs w:val="20"/>
        </w:rPr>
        <w:t xml:space="preserve">Agents contain ONLY intelligence — prompts and tool domain declarations. No logging, no HTTP calls, no workflow logic. Agents declare what they need. Platform resolves what they get.</w:t>
      </w:r>
    </w:p>
    <w:p>
      <w:pPr>
        <w:spacing w:before="120" w:after="0"/>
      </w:pPr>
    </w:p>
    <w:p>
      <w:pPr>
        <w:pStyle w:val="Heading3"/>
        <w:spacing w:before="200" w:after="80"/>
      </w:pPr>
      <w:r>
        <w:rPr>
          <w:rFonts w:ascii="Arial" w:cs="Arial" w:eastAsia="Arial" w:hAnsi="Arial"/>
          <w:b/>
          <w:bCs/>
          <w:color w:val="1A1A2E"/>
          <w:sz w:val="22"/>
          <w:szCs w:val="22"/>
        </w:rPr>
        <w:t xml:space="preserve">coordinator_agent — Entry Point,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Property</w:t>
            </w:r>
          </w:p>
        </w:tc>
        <w:tc>
          <w:tcPr>
            <w:tcW w:type="dxa" w:w="65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Value</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Has tools?</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No</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Has sub_agents?</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Yes — youtube_workflow, planner_agent, insights_agent</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output_schema?</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No — returns natural language to the user</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Route: simple known task</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 youtube_workflow (SequentialAgent) — fast and predictable</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Route: complex or ambiguous</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 planner_agent (LlmAgent) — dynamic step creation</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Route: advice only</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 insights_agent directly — skip analysis step</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Instruction design</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Describe WHEN to use each sub-agent with concrete examples</w:t>
            </w:r>
          </w:p>
        </w:tc>
      </w:tr>
    </w:tbl>
    <w:p>
      <w:pPr>
        <w:spacing w:before="120" w:after="0"/>
      </w:pPr>
    </w:p>
    <w:p>
      <w:pPr>
        <w:pStyle w:val="Heading3"/>
        <w:spacing w:before="200" w:after="80"/>
      </w:pPr>
      <w:r>
        <w:rPr>
          <w:rFonts w:ascii="Arial" w:cs="Arial" w:eastAsia="Arial" w:hAnsi="Arial"/>
          <w:b/>
          <w:bCs/>
          <w:color w:val="1A1A2E"/>
          <w:sz w:val="22"/>
          <w:szCs w:val="22"/>
        </w:rPr>
        <w:t xml:space="preserve">planner_agent — Thinker, Creates Plans, No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Property</w:t>
            </w:r>
          </w:p>
        </w:tc>
        <w:tc>
          <w:tcPr>
            <w:tcW w:type="dxa" w:w="65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Value</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Has tools?</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No — NEVER executes, only plans</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Has sub_agents?</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No</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output_schema?</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Yes — ExecutionPlan (steps with agent_name, task, depends_on)</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Writes to session</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session.state['plan']</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Triggered when</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Task is ambiguous, multi-step, or shape is unknown upfront</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Instruction design</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Break into ordered steps. Name the agent per step. Never call tools yourself.</w:t>
            </w:r>
          </w:p>
        </w:tc>
      </w:tr>
    </w:tbl>
    <w:p>
      <w:pPr>
        <w:spacing w:before="120" w:after="0"/>
      </w:pPr>
    </w:p>
    <w:p>
      <w:pPr>
        <w:pStyle w:val="Heading3"/>
        <w:spacing w:before="200" w:after="80"/>
      </w:pPr>
      <w:r>
        <w:rPr>
          <w:rFonts w:ascii="Arial" w:cs="Arial" w:eastAsia="Arial" w:hAnsi="Arial"/>
          <w:b/>
          <w:bCs/>
          <w:color w:val="1A1A2E"/>
          <w:sz w:val="22"/>
          <w:szCs w:val="22"/>
        </w:rPr>
        <w:t xml:space="preserve">analyzer_agent — Data Worker, Has YouTube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Property</w:t>
            </w:r>
          </w:p>
        </w:tc>
        <w:tc>
          <w:tcPr>
            <w:tcW w:type="dxa" w:w="65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Value</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Has tools?</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Yes — all youtube domain tools (resolver injects at runtime)</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Has sub_agents?</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No</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output_schema?</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Yes — AnalyzerOutput</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Writes to session</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session.state['current_analysis']</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Reads from</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watch-history.json via MCP or local tools</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Instruction design</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Use tools to gather data. Return structured output. Never guess values.</w:t>
            </w:r>
          </w:p>
        </w:tc>
      </w:tr>
    </w:tbl>
    <w:p>
      <w:pPr>
        <w:spacing w:before="120" w:after="0"/>
      </w:pPr>
    </w:p>
    <w:p>
      <w:pPr>
        <w:pStyle w:val="Heading3"/>
        <w:spacing w:before="200" w:after="80"/>
      </w:pPr>
      <w:r>
        <w:rPr>
          <w:rFonts w:ascii="Arial" w:cs="Arial" w:eastAsia="Arial" w:hAnsi="Arial"/>
          <w:b/>
          <w:bCs/>
          <w:color w:val="1A1A2E"/>
          <w:sz w:val="22"/>
          <w:szCs w:val="22"/>
        </w:rPr>
        <w:t xml:space="preserve">insights_agent — Advisor, Has File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Property</w:t>
            </w:r>
          </w:p>
        </w:tc>
        <w:tc>
          <w:tcPr>
            <w:tcW w:type="dxa" w:w="65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Value</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Has tools?</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Yes — file domain tools (resolver injects at runtime)</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Has sub_agents?</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No</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output_schema?</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Yes — InsightsOutput</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Input arrives via</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transformers.analyzer_to_insights(AnalyzerOutput, period, user_goal)</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Writes to</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session.state + /reports via file_tool.save_report()</w:t>
            </w:r>
          </w:p>
        </w:tc>
      </w:tr>
      <w:tr>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Instruction design</w:t>
            </w:r>
          </w:p>
        </w:tc>
        <w:tc>
          <w:tcPr>
            <w:tcW w:type="dxa" w:w="6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Give honest recommendations. Assess risk level. Always save the report.</w:t>
            </w:r>
          </w:p>
        </w:tc>
      </w:tr>
    </w:tbl>
    <w:p>
      <w:pPr>
        <w:spacing w:before="160" w:after="0"/>
      </w:pPr>
    </w:p>
    <w:p>
      <w:pPr>
        <w:pStyle w:val="Heading2"/>
        <w:spacing w:before="300" w:after="120"/>
      </w:pPr>
      <w:r>
        <w:rPr>
          <w:rFonts w:ascii="Arial" w:cs="Arial" w:eastAsia="Arial" w:hAnsi="Arial"/>
          <w:b/>
          <w:bCs/>
          <w:color w:val="7C6AFF"/>
          <w:sz w:val="26"/>
          <w:szCs w:val="26"/>
        </w:rPr>
        <w:t xml:space="preserve">Coordinator Routing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User Request Shape</w:t>
            </w:r>
          </w:p>
        </w:tc>
        <w:tc>
          <w:tcPr>
            <w:tcW w:type="dxa" w:w="24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Routes To</w:t>
            </w:r>
          </w:p>
        </w:tc>
        <w:tc>
          <w:tcPr>
            <w:tcW w:type="dxa" w:w="33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Why</w:t>
            </w:r>
          </w:p>
        </w:tc>
      </w:tr>
      <w:tr>
        <w:tc>
          <w:tcPr>
            <w:tcW w:type="dxa" w:w="3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'Analyze my January history'</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youtube_workflow</w:t>
            </w:r>
          </w:p>
        </w:tc>
        <w:tc>
          <w:tcPr>
            <w:tcW w:type="dxa" w:w="33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Simple, known steps, always same order</w:t>
            </w:r>
          </w:p>
        </w:tc>
      </w:tr>
      <w:tr>
        <w:tc>
          <w:tcPr>
            <w:tcW w:type="dxa" w:w="3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'Compare all of 2024 and find patterns'</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planner_agent</w:t>
            </w:r>
          </w:p>
        </w:tc>
        <w:tc>
          <w:tcPr>
            <w:tcW w:type="dxa" w:w="33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Complex — steps unknown upfront</w:t>
            </w:r>
          </w:p>
        </w:tc>
      </w:tr>
      <w:tr>
        <w:tc>
          <w:tcPr>
            <w:tcW w:type="dxa" w:w="3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'Should I cut down on Shorts?'</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insights_agent directly</w:t>
            </w:r>
          </w:p>
        </w:tc>
        <w:tc>
          <w:tcPr>
            <w:tcW w:type="dxa" w:w="33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Advice only, no new data analysis needed</w:t>
            </w:r>
          </w:p>
        </w:tc>
      </w:tr>
      <w:tr>
        <w:tc>
          <w:tcPr>
            <w:tcW w:type="dxa" w:w="3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'What did I watch most this year?'</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youtube_workflow</w:t>
            </w:r>
          </w:p>
        </w:tc>
        <w:tc>
          <w:tcPr>
            <w:tcW w:type="dxa" w:w="33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Standard analysis request, clear shape</w:t>
            </w:r>
          </w:p>
        </w:tc>
      </w:tr>
      <w:tr>
        <w:tc>
          <w:tcPr>
            <w:tcW w:type="dxa" w:w="3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'Do a deep dive on my binge watching'</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planner_agent</w:t>
            </w:r>
          </w:p>
        </w:tc>
        <w:tc>
          <w:tcPr>
            <w:tcW w:type="dxa" w:w="33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Vague — agent must figure out approach</w:t>
            </w:r>
          </w:p>
        </w:tc>
      </w:tr>
    </w:tbl>
    <w:p>
      <w:r>
        <w:br w:type="page"/>
      </w:r>
    </w:p>
    <w:p>
      <w:pPr>
        <w:pStyle w:val="Heading1"/>
        <w:spacing w:before="480" w:after="200"/>
      </w:pPr>
      <w:r>
        <w:rPr>
          <w:rFonts w:ascii="Arial" w:cs="Arial" w:eastAsia="Arial" w:hAnsi="Arial"/>
          <w:b/>
          <w:bCs/>
          <w:color w:val="1A1A2E"/>
          <w:sz w:val="34"/>
          <w:szCs w:val="34"/>
        </w:rPr>
        <w:t xml:space="preserve">04  Schemas, Transformers &amp; Data Flow</w:t>
      </w:r>
    </w:p>
    <w:p>
      <w:pPr>
        <w:spacing w:before="60" w:after="100"/>
      </w:pPr>
      <w:r>
        <w:rPr>
          <w:rFonts w:ascii="Arial" w:cs="Arial" w:eastAsia="Arial" w:hAnsi="Arial"/>
          <w:b/>
          <w:bCs/>
          <w:color w:val="7C6AFF"/>
          <w:sz w:val="20"/>
          <w:szCs w:val="20"/>
        </w:rPr>
        <w:t xml:space="preserve">Golden Rule: </w:t>
      </w:r>
      <w:r>
        <w:rPr>
          <w:rFonts w:ascii="Arial" w:cs="Arial" w:eastAsia="Arial" w:hAnsi="Arial"/>
          <w:color w:val="3A3A5C"/>
          <w:sz w:val="20"/>
          <w:szCs w:val="20"/>
        </w:rPr>
        <w:t xml:space="preserve">All agent-to-agent and agent-to-tool data uses Pydantic models from schemas.py. No raw dicts anywhere in the system. This is what lets any agent be replaced independently without breaking the rest.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000"/>
        <w:gridCol w:w="1760"/>
      </w:tblGrid>
      <w:tr>
        <w:tc>
          <w:tcPr>
            <w:tcW w:type="dxa" w:w="20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Schema</w:t>
            </w:r>
          </w:p>
        </w:tc>
        <w:tc>
          <w:tcPr>
            <w:tcW w:type="dxa" w:w="36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Key Fields</w:t>
            </w:r>
          </w:p>
        </w:tc>
        <w:tc>
          <w:tcPr>
            <w:tcW w:type="dxa" w:w="20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Produced By</w:t>
            </w:r>
          </w:p>
        </w:tc>
        <w:tc>
          <w:tcPr>
            <w:tcW w:type="dxa" w:w="17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Consumed By</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VideoItem</w:t>
            </w:r>
          </w:p>
        </w:tc>
        <w:tc>
          <w:tcPr>
            <w:tcW w:type="dxa" w:w="3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video_id, title, watched_at, duration_seconds, is_short</w:t>
            </w:r>
          </w:p>
        </w:tc>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youtube_local parsing</w:t>
            </w:r>
          </w:p>
        </w:tc>
        <w:tc>
          <w:tcPr>
            <w:tcW w:type="dxa" w:w="17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AnalyzerOutput building</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AnalyzerOutput</w:t>
            </w:r>
          </w:p>
        </w:tc>
        <w:tc>
          <w:tcPr>
            <w:tcW w:type="dxa" w:w="3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total_videos, shorts_count, regular_count, total_hours, top_channels, peak_hour, binge_sessions</w:t>
            </w:r>
          </w:p>
        </w:tc>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analyzer_agent</w:t>
            </w:r>
          </w:p>
        </w:tc>
        <w:tc>
          <w:tcPr>
            <w:tcW w:type="dxa" w:w="17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transformer → InsightsInput</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InsightsInput</w:t>
            </w:r>
          </w:p>
        </w:tc>
        <w:tc>
          <w:tcPr>
            <w:tcW w:type="dxa" w:w="3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analysis: AnalyzerOutput, period: str, user_goal: str</w:t>
            </w:r>
          </w:p>
        </w:tc>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transformers.py</w:t>
            </w:r>
          </w:p>
        </w:tc>
        <w:tc>
          <w:tcPr>
            <w:tcW w:type="dxa" w:w="17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insights_agent</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InsightsOutput</w:t>
            </w:r>
          </w:p>
        </w:tc>
        <w:tc>
          <w:tcPr>
            <w:tcW w:type="dxa" w:w="3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recommendations: list[str], risk_level: str, summary: str</w:t>
            </w:r>
          </w:p>
        </w:tc>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insights_agent</w:t>
            </w:r>
          </w:p>
        </w:tc>
        <w:tc>
          <w:tcPr>
            <w:tcW w:type="dxa" w:w="17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transformer → ReportInput</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ReportInput</w:t>
            </w:r>
          </w:p>
        </w:tc>
        <w:tc>
          <w:tcPr>
            <w:tcW w:type="dxa" w:w="3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insights: InsightsOutput, analysis: AnalyzerOutput, period: str</w:t>
            </w:r>
          </w:p>
        </w:tc>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transformers.py</w:t>
            </w:r>
          </w:p>
        </w:tc>
        <w:tc>
          <w:tcPr>
            <w:tcW w:type="dxa" w:w="17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file_tool.save_report()</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ReportOutput</w:t>
            </w:r>
          </w:p>
        </w:tc>
        <w:tc>
          <w:tcPr>
            <w:tcW w:type="dxa" w:w="3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file_path: str, summary: str, success: bool</w:t>
            </w:r>
          </w:p>
        </w:tc>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file_tool</w:t>
            </w:r>
          </w:p>
        </w:tc>
        <w:tc>
          <w:tcPr>
            <w:tcW w:type="dxa" w:w="17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workflow completion</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ExecutionPlan</w:t>
            </w:r>
          </w:p>
        </w:tc>
        <w:tc>
          <w:tcPr>
            <w:tcW w:type="dxa" w:w="3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steps: list[Step] (agent_name, task, expected_output, depends_on)</w:t>
            </w:r>
          </w:p>
        </w:tc>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planner_agent</w:t>
            </w:r>
          </w:p>
        </w:tc>
        <w:tc>
          <w:tcPr>
            <w:tcW w:type="dxa" w:w="17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runtime step execution</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ToolResult</w:t>
            </w:r>
          </w:p>
        </w:tc>
        <w:tc>
          <w:tcPr>
            <w:tcW w:type="dxa" w:w="3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success: bool, data: Optional[T], error: Optional[str], warning: Optional[str]</w:t>
            </w:r>
          </w:p>
        </w:tc>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every tool</w:t>
            </w:r>
          </w:p>
        </w:tc>
        <w:tc>
          <w:tcPr>
            <w:tcW w:type="dxa" w:w="17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runtime error handling</w:t>
            </w:r>
          </w:p>
        </w:tc>
      </w:tr>
    </w:tbl>
    <w:p>
      <w:pPr>
        <w:spacing w:before="160" w:after="0"/>
      </w:pPr>
    </w:p>
    <w:p>
      <w:pPr>
        <w:pStyle w:val="Heading2"/>
        <w:spacing w:before="300" w:after="120"/>
      </w:pPr>
      <w:r>
        <w:rPr>
          <w:rFonts w:ascii="Arial" w:cs="Arial" w:eastAsia="Arial" w:hAnsi="Arial"/>
          <w:b/>
          <w:bCs/>
          <w:color w:val="7C6AFF"/>
          <w:sz w:val="26"/>
          <w:szCs w:val="26"/>
        </w:rPr>
        <w:t xml:space="preserve">Transformer Flow — The Schema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882" w:sz="8"/>
              <w:left w:val="single" w:color="00A882" w:sz="8"/>
              <w:bottom w:val="none" w:color="FFFFFF" w:sz="0"/>
              <w:right w:val="none" w:color="FFFFFF" w:sz="0"/>
            </w:tcBorders>
            <w:shd w:fill="D6F5EE" w:val="clear"/>
            <w:tcMar>
              <w:top w:type="dxa" w:w="80"/>
              <w:left w:type="dxa" w:w="160"/>
              <w:bottom w:type="dxa" w:w="60"/>
              <w:right w:type="dxa" w:w="160"/>
            </w:tcMar>
          </w:tcPr>
          <w:p>
            <w:pPr>
              <w:spacing w:before="0" w:after="0"/>
            </w:pPr>
            <w:r>
              <w:rPr>
                <w:rFonts w:ascii="Arial" w:cs="Arial" w:eastAsia="Arial" w:hAnsi="Arial"/>
                <w:b/>
                <w:bCs/>
                <w:color w:val="00A882"/>
                <w:sz w:val="18"/>
                <w:szCs w:val="18"/>
              </w:rPr>
              <w:t xml:space="preserve">transformers.py — bridges schema mismatches so agents stay independently designed</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00A882"/>
                <w:sz w:val="18"/>
                <w:szCs w:val="18"/>
              </w:rPr>
              <w:t xml:space="preserve">AnalyzerOutput</w:t>
            </w:r>
            <w:r>
              <w:rPr>
                <w:rFonts w:ascii="Arial" w:cs="Arial" w:eastAsia="Arial" w:hAnsi="Arial"/>
                <w:color w:val="6B6B8A"/>
                <w:sz w:val="18"/>
                <w:szCs w:val="18"/>
              </w:rPr>
              <w:t xml:space="preserve">              — produced by analyzer_agent, written to session.state</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  analyzer_to_insights(analyzer_out, period, user_goal)</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InsightsInput</w:t>
            </w:r>
            <w:r>
              <w:rPr>
                <w:rFonts w:ascii="Arial" w:cs="Arial" w:eastAsia="Arial" w:hAnsi="Arial"/>
                <w:color w:val="6B6B8A"/>
                <w:sz w:val="18"/>
                <w:szCs w:val="18"/>
              </w:rPr>
              <w:t xml:space="preserve">             — wraps AnalyzerOutput + adds period + user_goal context</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  consumed by insights_agent as its typed input</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  insights_to_report(insights_out, analyzer_out, period)</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D4850A"/>
                <w:sz w:val="18"/>
                <w:szCs w:val="18"/>
              </w:rPr>
              <w:t xml:space="preserve">ReportInput</w:t>
            </w:r>
            <w:r>
              <w:rPr>
                <w:rFonts w:ascii="Arial" w:cs="Arial" w:eastAsia="Arial" w:hAnsi="Arial"/>
                <w:color w:val="6B6B8A"/>
                <w:sz w:val="18"/>
                <w:szCs w:val="18"/>
              </w:rPr>
              <w:t xml:space="preserve">               — combines InsightsOutput + AnalyzerOutput for full report</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  file_tool.save_report(data: ReportInput)</w:t>
            </w:r>
          </w:p>
        </w:tc>
      </w:tr>
      <w:tr>
        <w:tc>
          <w:tcPr>
            <w:tcBorders>
              <w:top w:val="none" w:color="FFFFFF" w:sz="0"/>
              <w:left w:val="single" w:color="00A882" w:sz="8"/>
              <w:bottom w:val="single" w:color="00A882" w:sz="8"/>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2F6FD4"/>
                <w:sz w:val="18"/>
                <w:szCs w:val="18"/>
              </w:rPr>
              <w:t xml:space="preserve">ReportOutput</w:t>
            </w:r>
            <w:r>
              <w:rPr>
                <w:rFonts w:ascii="Arial" w:cs="Arial" w:eastAsia="Arial" w:hAnsi="Arial"/>
                <w:color w:val="6B6B8A"/>
                <w:sz w:val="18"/>
                <w:szCs w:val="18"/>
              </w:rPr>
              <w:t xml:space="preserve">              — file_path, summary, success flag returned to workflow</w:t>
            </w:r>
          </w:p>
        </w:tc>
      </w:tr>
    </w:tbl>
    <w:p>
      <w:pPr>
        <w:spacing w:before="120" w:after="0"/>
      </w:pPr>
    </w:p>
    <w:p>
      <w:pPr>
        <w:spacing w:before="60" w:after="100"/>
      </w:pPr>
      <w:r>
        <w:rPr>
          <w:rFonts w:ascii="Arial" w:cs="Arial" w:eastAsia="Arial" w:hAnsi="Arial"/>
          <w:b/>
          <w:bCs/>
          <w:color w:val="7C6AFF"/>
          <w:sz w:val="20"/>
          <w:szCs w:val="20"/>
        </w:rPr>
        <w:t xml:space="preserve">Why transformers exist: </w:t>
      </w:r>
      <w:r>
        <w:rPr>
          <w:rFonts w:ascii="Arial" w:cs="Arial" w:eastAsia="Arial" w:hAnsi="Arial"/>
          <w:color w:val="3A3A5C"/>
          <w:sz w:val="20"/>
          <w:szCs w:val="20"/>
        </w:rPr>
        <w:t xml:space="preserve">Agents are designed independently. Their output and input shapes will naturally differ. Transformers are the typed adapters that bridge these differences without modifying either agent.</w:t>
      </w:r>
    </w:p>
    <w:p>
      <w:r>
        <w:br w:type="page"/>
      </w:r>
    </w:p>
    <w:p>
      <w:pPr>
        <w:pStyle w:val="Heading1"/>
        <w:spacing w:before="480" w:after="200"/>
      </w:pPr>
      <w:r>
        <w:rPr>
          <w:rFonts w:ascii="Arial" w:cs="Arial" w:eastAsia="Arial" w:hAnsi="Arial"/>
          <w:b/>
          <w:bCs/>
          <w:color w:val="1A1A2E"/>
          <w:sz w:val="34"/>
          <w:szCs w:val="34"/>
        </w:rPr>
        <w:t xml:space="preserve">05  Tool Architecture — Local → MCP Migration</w:t>
      </w:r>
    </w:p>
    <w:p>
      <w:pPr>
        <w:spacing w:before="60" w:after="100"/>
      </w:pPr>
      <w:r>
        <w:rPr>
          <w:rFonts w:ascii="Arial" w:cs="Arial" w:eastAsia="Arial" w:hAnsi="Arial"/>
          <w:b/>
          <w:bCs/>
          <w:color w:val="7C6AFF"/>
          <w:sz w:val="20"/>
          <w:szCs w:val="20"/>
        </w:rPr>
        <w:t xml:space="preserve">Core Principle: </w:t>
      </w:r>
      <w:r>
        <w:rPr>
          <w:rFonts w:ascii="Arial" w:cs="Arial" w:eastAsia="Arial" w:hAnsi="Arial"/>
          <w:color w:val="3A3A5C"/>
          <w:sz w:val="20"/>
          <w:szCs w:val="20"/>
        </w:rPr>
        <w:t xml:space="preserve">Agents declare what capabilities they need. Platform resolves the right implementation. Agent code never changes when switching local to MCP. One environment variable controls everything.</w:t>
      </w:r>
    </w:p>
    <w:p>
      <w:pPr>
        <w:spacing w:before="80" w:after="0"/>
      </w:pPr>
    </w:p>
    <w:p>
      <w:pPr>
        <w:pStyle w:val="Heading2"/>
        <w:spacing w:before="300" w:after="120"/>
      </w:pPr>
      <w:r>
        <w:rPr>
          <w:rFonts w:ascii="Arial" w:cs="Arial" w:eastAsia="Arial" w:hAnsi="Arial"/>
          <w:b/>
          <w:bCs/>
          <w:color w:val="7C6AFF"/>
          <w:sz w:val="26"/>
          <w:szCs w:val="26"/>
        </w:rPr>
        <w:t xml:space="preserve">The 5-Component Tool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Component</w:t>
            </w:r>
          </w:p>
        </w:tc>
        <w:tc>
          <w:tcPr>
            <w:tcW w:type="dxa" w:w="28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File</w:t>
            </w:r>
          </w:p>
        </w:tc>
        <w:tc>
          <w:tcPr>
            <w:tcW w:type="dxa" w:w="43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Single Responsibility</w:t>
            </w:r>
          </w:p>
        </w:tc>
      </w:tr>
      <w:tr>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BaseTool</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framework/tools/base_tool.py</w:t>
            </w:r>
          </w:p>
        </w:tc>
        <w:tc>
          <w:tcPr>
            <w:tcW w:type="dxa" w:w="43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Abstract interface. Every tool must implement: name, description, input_schema, output_schema, execute(), to_adk_tool()</w:t>
            </w:r>
          </w:p>
        </w:tc>
      </w:tr>
      <w:tr>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ToolRegistry</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framework/tools/registry.py</w:t>
            </w:r>
          </w:p>
        </w:tc>
        <w:tc>
          <w:tcPr>
            <w:tcW w:type="dxa" w:w="43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Stores all implementations by domain. Reads TOOL_MODE env var, instantiates correct class (local or MCP).</w:t>
            </w:r>
          </w:p>
        </w:tc>
      </w:tr>
      <w:tr>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ToolResolver</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framework/tools/resolver.py</w:t>
            </w:r>
          </w:p>
        </w:tc>
        <w:tc>
          <w:tcPr>
            <w:tcW w:type="dxa" w:w="43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Selects which tools an agent actually gets based on: declared domain, agent role, environment, permissions.</w:t>
            </w:r>
          </w:p>
        </w:tc>
      </w:tr>
      <w:tr>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Runtime</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framework/runtime/agent_runtime.py</w:t>
            </w:r>
          </w:p>
        </w:tc>
        <w:tc>
          <w:tcPr>
            <w:tcW w:type="dxa" w:w="43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Calls resolver.resolve(agent, context) and injects resolved tools before every agent.run() call.</w:t>
            </w:r>
          </w:p>
        </w:tc>
      </w:tr>
      <w:tr>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ADK</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google-adk (library)</w:t>
            </w:r>
          </w:p>
        </w:tc>
        <w:tc>
          <w:tcPr>
            <w:tcW w:type="dxa" w:w="43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Executes tools when agent makes a tool call. Platform observes via callbacks — never directly.</w:t>
            </w:r>
          </w:p>
        </w:tc>
      </w:tr>
    </w:tbl>
    <w:p>
      <w:pPr>
        <w:spacing w:before="160" w:after="0"/>
      </w:pPr>
    </w:p>
    <w:p>
      <w:pPr>
        <w:pStyle w:val="Heading2"/>
        <w:spacing w:before="300" w:after="120"/>
      </w:pPr>
      <w:r>
        <w:rPr>
          <w:rFonts w:ascii="Arial" w:cs="Arial" w:eastAsia="Arial" w:hAnsi="Arial"/>
          <w:b/>
          <w:bCs/>
          <w:color w:val="7C6AFF"/>
          <w:sz w:val="26"/>
          <w:szCs w:val="26"/>
        </w:rPr>
        <w:t xml:space="preserve">The Architectural Shift — Declaration vs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882" w:sz="8"/>
              <w:left w:val="single" w:color="00A882" w:sz="8"/>
              <w:bottom w:val="none" w:color="FFFFFF" w:sz="0"/>
              <w:right w:val="none" w:color="FFFFFF" w:sz="0"/>
            </w:tcBorders>
            <w:shd w:fill="D6F5EE" w:val="clear"/>
            <w:tcMar>
              <w:top w:type="dxa" w:w="80"/>
              <w:left w:type="dxa" w:w="160"/>
              <w:bottom w:type="dxa" w:w="60"/>
              <w:right w:type="dxa" w:w="160"/>
            </w:tcMar>
          </w:tcPr>
          <w:p>
            <w:pPr>
              <w:spacing w:before="0" w:after="0"/>
            </w:pPr>
            <w:r>
              <w:rPr>
                <w:rFonts w:ascii="Arial" w:cs="Arial" w:eastAsia="Arial" w:hAnsi="Arial"/>
                <w:b/>
                <w:bCs/>
                <w:color w:val="00A882"/>
                <w:sz w:val="18"/>
                <w:szCs w:val="18"/>
              </w:rPr>
              <w:t xml:space="preserve">Agents declare needs. Platform resolves implementations. Zero coupling.</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D43F3F"/>
                <w:sz w:val="20"/>
                <w:szCs w:val="20"/>
              </w:rPr>
              <w:t xml:space="preserve">❌  OLD (app-level — tightly coupled):</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D43F3F"/>
                <w:sz w:val="18"/>
                <w:szCs w:val="18"/>
              </w:rPr>
              <w:t xml:space="preserve">agent = LlmAgent(tools=[YouTubeLocalTool(), FileTool()])</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Agent owns concrete tool instances. Must edit agent code every time a tool changes.</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00A882"/>
                <w:sz w:val="20"/>
                <w:szCs w:val="20"/>
              </w:rPr>
              <w:t xml:space="preserve">✅  NEW (platform-level — decoupled):</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In agent.yaml:</w:t>
            </w:r>
            <w:r>
              <w:rPr>
                <w:rFonts w:ascii="Courier New" w:cs="Courier New" w:eastAsia="Courier New" w:hAnsi="Courier New"/>
                <w:color w:val="00A882"/>
                <w:sz w:val="18"/>
                <w:szCs w:val="18"/>
              </w:rPr>
              <w:t xml:space="preserve">  tools:
    domains: [youtube, file]</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At runtime: </w:t>
            </w:r>
            <w:r>
              <w:rPr>
                <w:rFonts w:ascii="Courier New" w:cs="Courier New" w:eastAsia="Courier New" w:hAnsi="Courier New"/>
                <w:color w:val="00A882"/>
                <w:sz w:val="18"/>
                <w:szCs w:val="18"/>
              </w:rPr>
              <w:t xml:space="preserve">  tools = resolver.resolve(agent, context)  # platform decides</w:t>
            </w:r>
          </w:p>
        </w:tc>
      </w:tr>
      <w:tr>
        <w:tc>
          <w:tcPr>
            <w:tcBorders>
              <w:top w:val="none" w:color="FFFFFF" w:sz="0"/>
              <w:left w:val="single" w:color="00A882"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Then:       </w:t>
            </w:r>
            <w:r>
              <w:rPr>
                <w:rFonts w:ascii="Courier New" w:cs="Courier New" w:eastAsia="Courier New" w:hAnsi="Courier New"/>
                <w:color w:val="00A882"/>
                <w:sz w:val="18"/>
                <w:szCs w:val="18"/>
              </w:rPr>
              <w:t xml:space="preserve">  agent.run(tools=resolved_tools)           # injected cleanly</w:t>
            </w:r>
          </w:p>
        </w:tc>
      </w:tr>
      <w:tr>
        <w:tc>
          <w:tcPr>
            <w:tcBorders>
              <w:top w:val="none" w:color="FFFFFF" w:sz="0"/>
              <w:left w:val="single" w:color="00A882" w:sz="8"/>
              <w:bottom w:val="single" w:color="00A882" w:sz="8"/>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Agent declares what it needs. Platform decides what it gets. Zero coupling.</w:t>
            </w:r>
          </w:p>
        </w:tc>
      </w:tr>
    </w:tbl>
    <w:p>
      <w:pPr>
        <w:spacing w:before="160" w:after="0"/>
      </w:pPr>
    </w:p>
    <w:p>
      <w:pPr>
        <w:pStyle w:val="Heading2"/>
        <w:spacing w:before="300" w:after="120"/>
      </w:pPr>
      <w:r>
        <w:rPr>
          <w:rFonts w:ascii="Arial" w:cs="Arial" w:eastAsia="Arial" w:hAnsi="Arial"/>
          <w:b/>
          <w:bCs/>
          <w:color w:val="7C6AFF"/>
          <w:sz w:val="26"/>
          <w:szCs w:val="26"/>
        </w:rPr>
        <w:t xml:space="preserve">Day 1 → Day 2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
            </w:r>
          </w:p>
        </w:tc>
        <w:tc>
          <w:tcPr>
            <w:tcW w:type="dxa" w:w="35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Day 1 — Local</w:t>
            </w:r>
          </w:p>
        </w:tc>
        <w:tc>
          <w:tcPr>
            <w:tcW w:type="dxa" w:w="38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Day 2+ — MCP</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TOOL_MODE in .env</w:t>
            </w:r>
          </w:p>
        </w:tc>
        <w:tc>
          <w:tcPr>
            <w:tcW w:type="dxa" w:w="3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local</w:t>
            </w:r>
          </w:p>
        </w:tc>
        <w:tc>
          <w:tcPr>
            <w:tcW w:type="dxa" w:w="3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mcp</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youtube tools</w:t>
            </w:r>
          </w:p>
        </w:tc>
        <w:tc>
          <w:tcPr>
            <w:tcW w:type="dxa" w:w="3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YouTubeLocalTools — reads JSON directly</w:t>
            </w:r>
          </w:p>
        </w:tc>
        <w:tc>
          <w:tcPr>
            <w:tcW w:type="dxa" w:w="3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YouTubeMCPTools — calls localhost:8001</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file tools</w:t>
            </w:r>
          </w:p>
        </w:tc>
        <w:tc>
          <w:tcPr>
            <w:tcW w:type="dxa" w:w="3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FileLocalTools — writes /reports directly</w:t>
            </w:r>
          </w:p>
        </w:tc>
        <w:tc>
          <w:tcPr>
            <w:tcW w:type="dxa" w:w="3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FileMCPTools — calls localhost:8002</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Agent code changes?</w:t>
            </w:r>
          </w:p>
        </w:tc>
        <w:tc>
          <w:tcPr>
            <w:tcW w:type="dxa" w:w="3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None</w:t>
            </w:r>
          </w:p>
        </w:tc>
        <w:tc>
          <w:tcPr>
            <w:tcW w:type="dxa" w:w="3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None — registry + resolver handle it</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Schema changes?</w:t>
            </w:r>
          </w:p>
        </w:tc>
        <w:tc>
          <w:tcPr>
            <w:tcW w:type="dxa" w:w="3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None</w:t>
            </w:r>
          </w:p>
        </w:tc>
        <w:tc>
          <w:tcPr>
            <w:tcW w:type="dxa" w:w="3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None — same Pydantic models throughout</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What actually changes?</w:t>
            </w:r>
          </w:p>
        </w:tc>
        <w:tc>
          <w:tcPr>
            <w:tcW w:type="dxa" w:w="3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Nothing except .env</w:t>
            </w:r>
          </w:p>
        </w:tc>
        <w:tc>
          <w:tcPr>
            <w:tcW w:type="dxa" w:w="3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Nothing except .env</w:t>
            </w:r>
          </w:p>
        </w:tc>
      </w:tr>
      <w:tr>
        <w:tc>
          <w:tcPr>
            <w:tcW w:type="dxa" w:w="20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Local tools also serve as...</w:t>
            </w:r>
          </w:p>
        </w:tc>
        <w:tc>
          <w:tcPr>
            <w:tcW w:type="dxa" w:w="3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Working Day 1 implementation</w:t>
            </w:r>
          </w:p>
        </w:tc>
        <w:tc>
          <w:tcPr>
            <w:tcW w:type="dxa" w:w="3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Reference baseline for MCP integration tests</w:t>
            </w:r>
          </w:p>
        </w:tc>
      </w:tr>
    </w:tbl>
    <w:p>
      <w:pPr>
        <w:spacing w:before="160" w:after="0"/>
      </w:pPr>
    </w:p>
    <w:p>
      <w:pPr>
        <w:pStyle w:val="Heading2"/>
        <w:spacing w:before="300" w:after="120"/>
      </w:pPr>
      <w:r>
        <w:rPr>
          <w:rFonts w:ascii="Arial" w:cs="Arial" w:eastAsia="Arial" w:hAnsi="Arial"/>
          <w:b/>
          <w:bCs/>
          <w:color w:val="7C6AFF"/>
          <w:sz w:val="26"/>
          <w:szCs w:val="26"/>
        </w:rPr>
        <w:t xml:space="preserve">MCP Tool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2860"/>
      </w:tblGrid>
      <w:tr>
        <w:tc>
          <w:tcPr>
            <w:tcW w:type="dxa" w:w="15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Domain</w:t>
            </w:r>
          </w:p>
        </w:tc>
        <w:tc>
          <w:tcPr>
            <w:tcW w:type="dxa" w:w="28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Tool</w:t>
            </w:r>
          </w:p>
        </w:tc>
        <w:tc>
          <w:tcPr>
            <w:tcW w:type="dxa" w:w="22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Input</w:t>
            </w:r>
          </w:p>
        </w:tc>
        <w:tc>
          <w:tcPr>
            <w:tcW w:type="dxa" w:w="28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Returns</w:t>
            </w:r>
          </w:p>
        </w:tc>
      </w:tr>
      <w:tr>
        <w:tc>
          <w:tcPr>
            <w:tcW w:type="dxa" w:w="1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youtube</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get_watch_summary(month)</w:t>
            </w:r>
          </w:p>
        </w:tc>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str</w:t>
            </w:r>
          </w:p>
        </w:tc>
        <w:tc>
          <w:tcPr>
            <w:tcW w:type="dxa" w:w="2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AnalyzerOutput</w:t>
            </w:r>
          </w:p>
        </w:tc>
      </w:tr>
      <w:tr>
        <w:tc>
          <w:tcPr>
            <w:tcW w:type="dxa" w:w="1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youtube</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get_top_channels(n)</w:t>
            </w:r>
          </w:p>
        </w:tc>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int</w:t>
            </w:r>
          </w:p>
        </w:tc>
        <w:tc>
          <w:tcPr>
            <w:tcW w:type="dxa" w:w="2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list[str]</w:t>
            </w:r>
          </w:p>
        </w:tc>
      </w:tr>
      <w:tr>
        <w:tc>
          <w:tcPr>
            <w:tcW w:type="dxa" w:w="1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youtube</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get_watch_by_hour()</w:t>
            </w:r>
          </w:p>
        </w:tc>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t>
            </w:r>
          </w:p>
        </w:tc>
        <w:tc>
          <w:tcPr>
            <w:tcW w:type="dxa" w:w="2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dict[int, int]</w:t>
            </w:r>
          </w:p>
        </w:tc>
      </w:tr>
      <w:tr>
        <w:tc>
          <w:tcPr>
            <w:tcW w:type="dxa" w:w="1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youtube</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get_binge_sessions(threshold_min)</w:t>
            </w:r>
          </w:p>
        </w:tc>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int</w:t>
            </w:r>
          </w:p>
        </w:tc>
        <w:tc>
          <w:tcPr>
            <w:tcW w:type="dxa" w:w="2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list[BingeSession]</w:t>
            </w:r>
          </w:p>
        </w:tc>
      </w:tr>
      <w:tr>
        <w:tc>
          <w:tcPr>
            <w:tcW w:type="dxa" w:w="1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youtube</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get_shorts_ratio(month)</w:t>
            </w:r>
          </w:p>
        </w:tc>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str</w:t>
            </w:r>
          </w:p>
        </w:tc>
        <w:tc>
          <w:tcPr>
            <w:tcW w:type="dxa" w:w="2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float</w:t>
            </w:r>
          </w:p>
        </w:tc>
      </w:tr>
      <w:tr>
        <w:tc>
          <w:tcPr>
            <w:tcW w:type="dxa" w:w="1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file</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save_report(data)</w:t>
            </w:r>
          </w:p>
        </w:tc>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ReportInput</w:t>
            </w:r>
          </w:p>
        </w:tc>
        <w:tc>
          <w:tcPr>
            <w:tcW w:type="dxa" w:w="2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ReportOutput</w:t>
            </w:r>
          </w:p>
        </w:tc>
      </w:tr>
      <w:tr>
        <w:tc>
          <w:tcPr>
            <w:tcW w:type="dxa" w:w="1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file</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list_reports()</w:t>
            </w:r>
          </w:p>
        </w:tc>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t>
            </w:r>
          </w:p>
        </w:tc>
        <w:tc>
          <w:tcPr>
            <w:tcW w:type="dxa" w:w="2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list[str]</w:t>
            </w:r>
          </w:p>
        </w:tc>
      </w:tr>
      <w:tr>
        <w:tc>
          <w:tcPr>
            <w:tcW w:type="dxa" w:w="15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file</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get_report(filename)</w:t>
            </w:r>
          </w:p>
        </w:tc>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str</w:t>
            </w:r>
          </w:p>
        </w:tc>
        <w:tc>
          <w:tcPr>
            <w:tcW w:type="dxa" w:w="28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str</w:t>
            </w:r>
          </w:p>
        </w:tc>
      </w:tr>
    </w:tbl>
    <w:p>
      <w:pPr>
        <w:spacing w:before="120" w:after="0"/>
      </w:pPr>
    </w:p>
    <w:p>
      <w:pPr>
        <w:spacing w:before="60" w:after="100"/>
      </w:pPr>
      <w:r>
        <w:rPr>
          <w:rFonts w:ascii="Arial" w:cs="Arial" w:eastAsia="Arial" w:hAnsi="Arial"/>
          <w:b/>
          <w:bCs/>
          <w:color w:val="7C6AFF"/>
          <w:sz w:val="20"/>
          <w:szCs w:val="20"/>
        </w:rPr>
        <w:t xml:space="preserve">Tool Design Rule: </w:t>
      </w:r>
      <w:r>
        <w:rPr>
          <w:rFonts w:ascii="Arial" w:cs="Arial" w:eastAsia="Arial" w:hAnsi="Arial"/>
          <w:color w:val="3A3A5C"/>
          <w:sz w:val="20"/>
          <w:szCs w:val="20"/>
        </w:rPr>
        <w:t xml:space="preserve">Task-based, not API-based. One tool = one business task. All HTTP and file logic lives in api_service.py. MCP tools are thin wrappers only. Maximum 5–8 tools per domain or agents lose focus.</w:t>
      </w:r>
    </w:p>
    <w:p>
      <w:r>
        <w:br w:type="page"/>
      </w:r>
    </w:p>
    <w:p>
      <w:pPr>
        <w:pStyle w:val="Heading1"/>
        <w:spacing w:before="480" w:after="200"/>
      </w:pPr>
      <w:r>
        <w:rPr>
          <w:rFonts w:ascii="Arial" w:cs="Arial" w:eastAsia="Arial" w:hAnsi="Arial"/>
          <w:b/>
          <w:bCs/>
          <w:color w:val="1A1A2E"/>
          <w:sz w:val="34"/>
          <w:szCs w:val="34"/>
        </w:rPr>
        <w:t xml:space="preserve">06  Runtime, Callbacks &amp; ADK Adapter</w:t>
      </w:r>
    </w:p>
    <w:p>
      <w:pPr>
        <w:pStyle w:val="Heading2"/>
        <w:spacing w:before="300" w:after="120"/>
      </w:pPr>
      <w:r>
        <w:rPr>
          <w:rFonts w:ascii="Arial" w:cs="Arial" w:eastAsia="Arial" w:hAnsi="Arial"/>
          <w:b/>
          <w:bCs/>
          <w:color w:val="7C6AFF"/>
          <w:sz w:val="26"/>
          <w:szCs w:val="26"/>
        </w:rPr>
        <w:t xml:space="preserve">Agent Runtime — The Safety Boundary</w:t>
      </w:r>
    </w:p>
    <w:p>
      <w:pPr>
        <w:spacing w:before="60" w:after="100"/>
      </w:pPr>
      <w:r>
        <w:rPr>
          <w:rFonts w:ascii="Arial" w:cs="Arial" w:eastAsia="Arial" w:hAnsi="Arial"/>
          <w:color w:val="3A3A5C"/>
          <w:sz w:val="20"/>
          <w:szCs w:val="20"/>
        </w:rPr>
        <w:t xml:space="preserve">Every agent execution passes through the runtime. It is the circuit breaker. Agents never run directly from the workflow — they run through the runtime, which governs safety, observability, and recovery.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6AFF" w:sz="8"/>
              <w:left w:val="single" w:color="7C6AFF" w:sz="8"/>
              <w:bottom w:val="none" w:color="FFFFFF" w:sz="0"/>
              <w:right w:val="none" w:color="FFFFFF" w:sz="0"/>
            </w:tcBorders>
            <w:shd w:fill="EDEAFF" w:val="clear"/>
            <w:tcMar>
              <w:top w:type="dxa" w:w="80"/>
              <w:left w:type="dxa" w:w="160"/>
              <w:bottom w:type="dxa" w:w="60"/>
              <w:right w:type="dxa" w:w="160"/>
            </w:tcMar>
          </w:tcPr>
          <w:p>
            <w:pPr>
              <w:spacing w:before="0" w:after="0"/>
            </w:pPr>
            <w:r>
              <w:rPr>
                <w:rFonts w:ascii="Arial" w:cs="Arial" w:eastAsia="Arial" w:hAnsi="Arial"/>
                <w:b/>
                <w:bCs/>
                <w:color w:val="7C6AFF"/>
                <w:sz w:val="18"/>
                <w:szCs w:val="18"/>
              </w:rPr>
              <w:t xml:space="preserve">runtime.execute(agent_name, input, context)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1.  validate_input(input, agent.input_schema)       — reject malformed data before agent sees it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2.  compose_callbacks()                             — global framework + agent-specific callbacks merged</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3.  inject ADK adapter                              — platform now observes all ADK internal events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4.  tools = resolver.resolve(agent, context)        — inject correct tools for this agent and env</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5.  result = agent.run(tools=tools)                 — ADK executes reasoning and tool calls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6.  validate_output(result, agent.output_schema)    — catch hallucinated or malformed structures</w:t>
            </w:r>
          </w:p>
        </w:tc>
      </w:tr>
      <w:tr>
        <w:tc>
          <w:tcPr>
            <w:tcBorders>
              <w:top w:val="none" w:color="FFFFFF" w:sz="0"/>
              <w:left w:val="single" w:color="7C6AFF" w:sz="8"/>
              <w:bottom w:val="single" w:color="7C6AFF" w:sz="8"/>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7.  return result  OR  retry with corrective prompt  OR  fail gracefully with checkpoint</w:t>
            </w:r>
          </w:p>
        </w:tc>
      </w:tr>
    </w:tbl>
    <w:p>
      <w:pPr>
        <w:spacing w:before="160" w:after="0"/>
      </w:pPr>
    </w:p>
    <w:p>
      <w:pPr>
        <w:pStyle w:val="Heading2"/>
        <w:spacing w:before="300" w:after="120"/>
      </w:pPr>
      <w:r>
        <w:rPr>
          <w:rFonts w:ascii="Arial" w:cs="Arial" w:eastAsia="Arial" w:hAnsi="Arial"/>
          <w:b/>
          <w:bCs/>
          <w:color w:val="7C6AFF"/>
          <w:sz w:val="26"/>
          <w:szCs w:val="26"/>
        </w:rPr>
        <w:t xml:space="preserve">Callback System — Platform Nervous System</w:t>
      </w:r>
    </w:p>
    <w:p>
      <w:pPr>
        <w:spacing w:before="60" w:after="100"/>
      </w:pPr>
      <w:r>
        <w:rPr>
          <w:rFonts w:ascii="Arial" w:cs="Arial" w:eastAsia="Arial" w:hAnsi="Arial"/>
          <w:b/>
          <w:bCs/>
          <w:color w:val="7C6AFF"/>
          <w:sz w:val="20"/>
          <w:szCs w:val="20"/>
        </w:rPr>
        <w:t xml:space="preserve">Why callbacks: </w:t>
      </w:r>
      <w:r>
        <w:rPr>
          <w:rFonts w:ascii="Arial" w:cs="Arial" w:eastAsia="Arial" w:hAnsi="Arial"/>
          <w:color w:val="3A3A5C"/>
          <w:sz w:val="20"/>
          <w:szCs w:val="20"/>
        </w:rPr>
        <w:t xml:space="preserve">Agents run inside ADK. You cannot see inside. Callbacks give full visibility without modifying agent code. Given your audit background, this makes every action traceable and reportable.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Lifecycle Event</w:t>
            </w:r>
          </w:p>
        </w:tc>
        <w:tc>
          <w:tcPr>
            <w:tcW w:type="dxa" w:w="28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Triggered When</w:t>
            </w:r>
          </w:p>
        </w:tc>
        <w:tc>
          <w:tcPr>
            <w:tcW w:type="dxa" w:w="41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Used For</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on_agent_start</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Agent begins execution</w:t>
            </w:r>
          </w:p>
        </w:tc>
        <w:tc>
          <w:tcPr>
            <w:tcW w:type="dxa" w:w="4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Log start, begin trace span, record timestamp</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on_model_call</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LLM is invoked</w:t>
            </w:r>
          </w:p>
        </w:tc>
        <w:tc>
          <w:tcPr>
            <w:tcW w:type="dxa" w:w="4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Token count, cost tracking, latency measurement</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on_tool_call</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Agent calls a tool</w:t>
            </w:r>
          </w:p>
        </w:tc>
        <w:tc>
          <w:tcPr>
            <w:tcW w:type="dxa" w:w="4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Audit trail, approval gate, MCP call monitoring</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on_agent_complete</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Agent finishes</w:t>
            </w:r>
          </w:p>
        </w:tc>
        <w:tc>
          <w:tcPr>
            <w:tcW w:type="dxa" w:w="4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Log output, end trace span, record total cost</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on_error</w:t>
            </w:r>
          </w:p>
        </w:tc>
        <w:tc>
          <w:tcPr>
            <w:tcW w:type="dxa" w:w="2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Any failure occurs</w:t>
            </w:r>
          </w:p>
        </w:tc>
        <w:tc>
          <w:tcPr>
            <w:tcW w:type="dxa" w:w="4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Alert trigger, retry logic, error report generation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Callback Type</w:t>
            </w:r>
          </w:p>
        </w:tc>
        <w:tc>
          <w:tcPr>
            <w:tcW w:type="dxa" w:w="26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Scope</w:t>
            </w:r>
          </w:p>
        </w:tc>
        <w:tc>
          <w:tcPr>
            <w:tcW w:type="dxa" w:w="43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Examples</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Framework callbacks</w:t>
            </w:r>
          </w:p>
        </w:tc>
        <w:tc>
          <w:tcPr>
            <w:tcW w:type="dxa" w:w="2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Global — fires for all agents</w:t>
            </w:r>
          </w:p>
        </w:tc>
        <w:tc>
          <w:tcPr>
            <w:tcW w:type="dxa" w:w="43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logging_callback, tracing_callback, cost_callback</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Agent callbacks</w:t>
            </w:r>
          </w:p>
        </w:tc>
        <w:tc>
          <w:tcPr>
            <w:tcW w:type="dxa" w:w="2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Per-agent specific</w:t>
            </w:r>
          </w:p>
        </w:tc>
        <w:tc>
          <w:tcPr>
            <w:tcW w:type="dxa" w:w="43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safety_validation, approval_check</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Composer</w:t>
            </w:r>
          </w:p>
        </w:tc>
        <w:tc>
          <w:tcPr>
            <w:tcW w:type="dxa" w:w="2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Merges both types into one pipeline</w:t>
            </w:r>
          </w:p>
        </w:tc>
        <w:tc>
          <w:tcPr>
            <w:tcW w:type="dxa" w:w="43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Runtime talks to ONE composed object — clean interface</w:t>
            </w:r>
          </w:p>
        </w:tc>
      </w:tr>
    </w:tbl>
    <w:p>
      <w:pPr>
        <w:spacing w:before="160" w:after="0"/>
      </w:pPr>
    </w:p>
    <w:p>
      <w:pPr>
        <w:pStyle w:val="Heading2"/>
        <w:spacing w:before="300" w:after="120"/>
      </w:pPr>
      <w:r>
        <w:rPr>
          <w:rFonts w:ascii="Arial" w:cs="Arial" w:eastAsia="Arial" w:hAnsi="Arial"/>
          <w:b/>
          <w:bCs/>
          <w:color w:val="7C6AFF"/>
          <w:sz w:val="26"/>
          <w:szCs w:val="26"/>
        </w:rPr>
        <w:t xml:space="preserve">ADK Adapter — The Bridge</w:t>
      </w:r>
    </w:p>
    <w:p>
      <w:pPr>
        <w:spacing w:before="60" w:after="100"/>
      </w:pPr>
      <w:r>
        <w:rPr>
          <w:rFonts w:ascii="Arial" w:cs="Arial" w:eastAsia="Arial" w:hAnsi="Arial"/>
          <w:color w:val="3A3A5C"/>
          <w:sz w:val="20"/>
          <w:szCs w:val="20"/>
        </w:rPr>
        <w:t xml:space="preserve">ADK internally controls model execution, tool execution, and loops. The platform cannot see inside. The adapter intercepts ADK internal events and converts them into your platform callback system.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F6FD4" w:sz="8"/>
              <w:left w:val="single" w:color="2F6FD4" w:sz="8"/>
              <w:bottom w:val="none" w:color="FFFFFF" w:sz="0"/>
              <w:right w:val="none" w:color="FFFFFF" w:sz="0"/>
            </w:tcBorders>
            <w:shd w:fill="DDEEFF" w:val="clear"/>
            <w:tcMar>
              <w:top w:type="dxa" w:w="80"/>
              <w:left w:type="dxa" w:w="160"/>
              <w:bottom w:type="dxa" w:w="60"/>
              <w:right w:type="dxa" w:w="160"/>
            </w:tcMar>
          </w:tcPr>
          <w:p>
            <w:pPr>
              <w:spacing w:before="0" w:after="0"/>
            </w:pPr>
            <w:r>
              <w:rPr>
                <w:rFonts w:ascii="Arial" w:cs="Arial" w:eastAsia="Arial" w:hAnsi="Arial"/>
                <w:b/>
                <w:bCs/>
                <w:color w:val="2F6FD4"/>
                <w:sz w:val="18"/>
                <w:szCs w:val="18"/>
              </w:rPr>
              <w:t xml:space="preserve">ADK Adapter — How invisible events become observable</w:t>
            </w:r>
          </w:p>
        </w:tc>
      </w:tr>
      <w:tr>
        <w:tc>
          <w:tcPr>
            <w:tcBorders>
              <w:top w:val="none" w:color="FFFFFF" w:sz="0"/>
              <w:left w:val="single" w:color="2F6FD4"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ADK internal tool execution event (hidden inside ADK library)</w:t>
            </w:r>
          </w:p>
        </w:tc>
      </w:tr>
      <w:tr>
        <w:tc>
          <w:tcPr>
            <w:tcBorders>
              <w:top w:val="none" w:color="FFFFFF" w:sz="0"/>
              <w:left w:val="single" w:color="2F6FD4"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  adk_adapter.py intercepts it</w:t>
            </w:r>
          </w:p>
        </w:tc>
      </w:tr>
      <w:tr>
        <w:tc>
          <w:tcPr>
            <w:tcBorders>
              <w:top w:val="none" w:color="FFFFFF" w:sz="0"/>
              <w:left w:val="single" w:color="2F6FD4"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2F6FD4"/>
                <w:sz w:val="18"/>
                <w:szCs w:val="18"/>
              </w:rPr>
              <w:t xml:space="preserve">on_tool_call(tool_name, input, output, duration_ms)</w:t>
            </w:r>
            <w:r>
              <w:rPr>
                <w:rFonts w:ascii="Arial" w:cs="Arial" w:eastAsia="Arial" w:hAnsi="Arial"/>
                <w:color w:val="6B6B8A"/>
                <w:sz w:val="18"/>
                <w:szCs w:val="18"/>
              </w:rPr>
              <w:t xml:space="preserve">  ← platform callback fires</w:t>
            </w:r>
          </w:p>
        </w:tc>
      </w:tr>
      <w:tr>
        <w:tc>
          <w:tcPr>
            <w:tcBorders>
              <w:top w:val="none" w:color="FFFFFF" w:sz="0"/>
              <w:left w:val="single" w:color="2F6FD4"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  callback composer distributes to all registered callbacks</w:t>
            </w:r>
          </w:p>
        </w:tc>
      </w:tr>
      <w:tr>
        <w:tc>
          <w:tcPr>
            <w:tcBorders>
              <w:top w:val="none" w:color="FFFFFF" w:sz="0"/>
              <w:left w:val="single" w:color="2F6FD4"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logging_callback logs it  ·  tracing_callback traces it  ·  cost_callback records tokens</w:t>
            </w:r>
          </w:p>
        </w:tc>
      </w:tr>
      <w:tr>
        <w:tc>
          <w:tcPr>
            <w:tcBorders>
              <w:top w:val="none" w:color="FFFFFF" w:sz="0"/>
              <w:left w:val="single" w:color="2F6FD4" w:sz="8"/>
              <w:bottom w:val="single" w:color="2F6FD4" w:sz="8"/>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Everything is observable automatically — zero changes needed to any agent code.</w:t>
            </w:r>
          </w:p>
        </w:tc>
      </w:tr>
    </w:tbl>
    <w:p>
      <w:r>
        <w:br w:type="page"/>
      </w:r>
    </w:p>
    <w:p>
      <w:pPr>
        <w:pStyle w:val="Heading1"/>
        <w:spacing w:before="480" w:after="200"/>
      </w:pPr>
      <w:r>
        <w:rPr>
          <w:rFonts w:ascii="Arial" w:cs="Arial" w:eastAsia="Arial" w:hAnsi="Arial"/>
          <w:b/>
          <w:bCs/>
          <w:color w:val="1A1A2E"/>
          <w:sz w:val="34"/>
          <w:szCs w:val="34"/>
        </w:rPr>
        <w:t xml:space="preserve">07  Session Memory &amp; State Scopes</w:t>
      </w:r>
    </w:p>
    <w:p>
      <w:pPr>
        <w:spacing w:before="60" w:after="100"/>
      </w:pPr>
      <w:r>
        <w:rPr>
          <w:rFonts w:ascii="Arial" w:cs="Arial" w:eastAsia="Arial" w:hAnsi="Arial"/>
          <w:b/>
          <w:bCs/>
          <w:color w:val="7C6AFF"/>
          <w:sz w:val="20"/>
          <w:szCs w:val="20"/>
        </w:rPr>
        <w:t xml:space="preserve">Key Insight: </w:t>
      </w:r>
      <w:r>
        <w:rPr>
          <w:rFonts w:ascii="Arial" w:cs="Arial" w:eastAsia="Arial" w:hAnsi="Arial"/>
          <w:color w:val="3A3A5C"/>
          <w:sz w:val="20"/>
          <w:szCs w:val="20"/>
        </w:rPr>
        <w:t xml:space="preserve">Session state is the shared blackboard between agents. Agents do not call each other directly — they write to state, and the next agent reads from it. This keeps agents decoupled while enabling data flow.</w:t>
      </w:r>
    </w:p>
    <w:p>
      <w:pPr>
        <w:spacing w:before="120" w:after="0"/>
      </w:pPr>
    </w:p>
    <w:p>
      <w:pPr>
        <w:pStyle w:val="Heading2"/>
        <w:spacing w:before="300" w:after="120"/>
      </w:pPr>
      <w:r>
        <w:rPr>
          <w:rFonts w:ascii="Arial" w:cs="Arial" w:eastAsia="Arial" w:hAnsi="Arial"/>
          <w:b/>
          <w:bCs/>
          <w:color w:val="7C6AFF"/>
          <w:sz w:val="26"/>
          <w:szCs w:val="26"/>
        </w:rPr>
        <w:t xml:space="preserve">3 State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Prefix</w:t>
            </w:r>
          </w:p>
        </w:tc>
        <w:tc>
          <w:tcPr>
            <w:tcW w:type="dxa" w:w="18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Scope Name</w:t>
            </w:r>
          </w:p>
        </w:tc>
        <w:tc>
          <w:tcPr>
            <w:tcW w:type="dxa" w:w="24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Lives Until</w:t>
            </w:r>
          </w:p>
        </w:tc>
        <w:tc>
          <w:tcPr>
            <w:tcW w:type="dxa" w:w="35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Use For</w:t>
            </w:r>
          </w:p>
        </w:tc>
      </w:tr>
      <w:tr>
        <w:tc>
          <w:tcPr>
            <w:tcW w:type="dxa" w:w="1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(no prefix)</w:t>
            </w:r>
          </w:p>
        </w:tc>
        <w:tc>
          <w:tcPr>
            <w:tcW w:type="dxa" w:w="1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Session</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Conversation ends</w:t>
            </w:r>
          </w:p>
        </w:tc>
        <w:tc>
          <w:tcPr>
            <w:tcW w:type="dxa" w:w="3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Temp results, current analysis, active plan</w:t>
            </w:r>
          </w:p>
        </w:tc>
      </w:tr>
      <w:tr>
        <w:tc>
          <w:tcPr>
            <w:tcW w:type="dxa" w:w="1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user:</w:t>
            </w:r>
          </w:p>
        </w:tc>
        <w:tc>
          <w:tcPr>
            <w:tcW w:type="dxa" w:w="1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User</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User explicitly clears</w:t>
            </w:r>
          </w:p>
        </w:tc>
        <w:tc>
          <w:tcPr>
            <w:tcW w:type="dxa" w:w="3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Goals, preferences, past report filenames</w:t>
            </w:r>
          </w:p>
        </w:tc>
      </w:tr>
      <w:tr>
        <w:tc>
          <w:tcPr>
            <w:tcW w:type="dxa" w:w="1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app:</w:t>
            </w:r>
          </w:p>
        </w:tc>
        <w:tc>
          <w:tcPr>
            <w:tcW w:type="dxa" w:w="1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App</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App restarts</w:t>
            </w:r>
          </w:p>
        </w:tc>
        <w:tc>
          <w:tcPr>
            <w:tcW w:type="dxa" w:w="3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Last data load timestamp, global config values</w:t>
            </w:r>
          </w:p>
        </w:tc>
      </w:tr>
    </w:tbl>
    <w:p>
      <w:pPr>
        <w:spacing w:before="160" w:after="0"/>
      </w:pPr>
    </w:p>
    <w:p>
      <w:pPr>
        <w:pStyle w:val="Heading2"/>
        <w:spacing w:before="300" w:after="120"/>
      </w:pPr>
      <w:r>
        <w:rPr>
          <w:rFonts w:ascii="Arial" w:cs="Arial" w:eastAsia="Arial" w:hAnsi="Arial"/>
          <w:b/>
          <w:bCs/>
          <w:color w:val="7C6AFF"/>
          <w:sz w:val="26"/>
          <w:szCs w:val="26"/>
        </w:rPr>
        <w:t xml:space="preserve">State Map for YouTube Platform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3160"/>
      </w:tblGrid>
      <w:tr>
        <w:tc>
          <w:tcPr>
            <w:tcW w:type="dxa" w:w="24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State Key</w:t>
            </w:r>
          </w:p>
        </w:tc>
        <w:tc>
          <w:tcPr>
            <w:tcW w:type="dxa" w:w="16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Scope</w:t>
            </w:r>
          </w:p>
        </w:tc>
        <w:tc>
          <w:tcPr>
            <w:tcW w:type="dxa" w:w="24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Written By</w:t>
            </w:r>
          </w:p>
        </w:tc>
        <w:tc>
          <w:tcPr>
            <w:tcW w:type="dxa" w:w="31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Read By</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current_analysis</w:t>
            </w:r>
          </w:p>
        </w:tc>
        <w:tc>
          <w:tcPr>
            <w:tcW w:type="dxa" w:w="1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session</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analyzer_agent</w:t>
            </w:r>
          </w:p>
        </w:tc>
        <w:tc>
          <w:tcPr>
            <w:tcW w:type="dxa" w:w="3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insights_agent via transformer</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current_period</w:t>
            </w:r>
          </w:p>
        </w:tc>
        <w:tc>
          <w:tcPr>
            <w:tcW w:type="dxa" w:w="1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session</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coordinator_agent</w:t>
            </w:r>
          </w:p>
        </w:tc>
        <w:tc>
          <w:tcPr>
            <w:tcW w:type="dxa" w:w="3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analyzer_agent, insights_agent</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plan</w:t>
            </w:r>
          </w:p>
        </w:tc>
        <w:tc>
          <w:tcPr>
            <w:tcW w:type="dxa" w:w="1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session</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planner_agent</w:t>
            </w:r>
          </w:p>
        </w:tc>
        <w:tc>
          <w:tcPr>
            <w:tcW w:type="dxa" w:w="3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runtime step execution loop</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user:goals</w:t>
            </w:r>
          </w:p>
        </w:tc>
        <w:tc>
          <w:tcPr>
            <w:tcW w:type="dxa" w:w="1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user</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coordinator (first run)</w:t>
            </w:r>
          </w:p>
        </w:tc>
        <w:tc>
          <w:tcPr>
            <w:tcW w:type="dxa" w:w="3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insights_agent recommendations</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user:past_reports</w:t>
            </w:r>
          </w:p>
        </w:tc>
        <w:tc>
          <w:tcPr>
            <w:tcW w:type="dxa" w:w="1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user</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insights_agent</w:t>
            </w:r>
          </w:p>
        </w:tc>
        <w:tc>
          <w:tcPr>
            <w:tcW w:type="dxa" w:w="3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coordinator (context for follow-up)</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app:last_data_load</w:t>
            </w:r>
          </w:p>
        </w:tc>
        <w:tc>
          <w:tcPr>
            <w:tcW w:type="dxa" w:w="1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app</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youtube_local.py</w:t>
            </w:r>
          </w:p>
        </w:tc>
        <w:tc>
          <w:tcPr>
            <w:tcW w:type="dxa" w:w="31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all youtube tools (cache invalidation)</w:t>
            </w:r>
          </w:p>
        </w:tc>
      </w:tr>
    </w:tbl>
    <w:p>
      <w:pPr>
        <w:spacing w:before="160" w:after="0"/>
      </w:pPr>
    </w:p>
    <w:p>
      <w:pPr>
        <w:pStyle w:val="Heading2"/>
        <w:spacing w:before="300" w:after="120"/>
      </w:pPr>
      <w:r>
        <w:rPr>
          <w:rFonts w:ascii="Arial" w:cs="Arial" w:eastAsia="Arial" w:hAnsi="Arial"/>
          <w:b/>
          <w:bCs/>
          <w:color w:val="7C6AFF"/>
          <w:sz w:val="26"/>
          <w:szCs w:val="26"/>
        </w:rPr>
        <w:t xml:space="preserve">Session Lifecycle Per Request</w:t>
      </w:r>
    </w:p>
    <w:p>
      <w:pPr>
        <w:pStyle w:val="ListParagraph"/>
        <w:numPr>
          <w:ilvl w:val="0"/>
          <w:numId w:val="2"/>
        </w:numPr>
        <w:spacing w:before="60" w:after="60"/>
      </w:pPr>
      <w:r>
        <w:rPr>
          <w:rFonts w:ascii="Arial" w:cs="Arial" w:eastAsia="Arial" w:hAnsi="Arial"/>
          <w:b/>
          <w:bCs/>
          <w:color w:val="7C6AFF"/>
          <w:sz w:val="20"/>
          <w:szCs w:val="20"/>
        </w:rPr>
        <w:t xml:space="preserve">get_or_create(user_id, session_id)</w:t>
      </w:r>
      <w:r>
        <w:rPr>
          <w:rFonts w:ascii="Arial" w:cs="Arial" w:eastAsia="Arial" w:hAnsi="Arial"/>
          <w:color w:val="3A3A5C"/>
          <w:sz w:val="20"/>
          <w:szCs w:val="20"/>
        </w:rPr>
        <w:t xml:space="preserve"> — loads existing session with full history and state, or creates fresh one</w:t>
      </w:r>
    </w:p>
    <w:p>
      <w:pPr>
        <w:pStyle w:val="ListParagraph"/>
        <w:numPr>
          <w:ilvl w:val="0"/>
          <w:numId w:val="2"/>
        </w:numPr>
        <w:spacing w:before="60" w:after="60"/>
      </w:pPr>
      <w:r>
        <w:rPr>
          <w:rFonts w:ascii="Arial" w:cs="Arial" w:eastAsia="Arial" w:hAnsi="Arial"/>
          <w:color w:val="3A3A5C"/>
          <w:sz w:val="20"/>
          <w:szCs w:val="20"/>
        </w:rPr>
        <w:t xml:space="default"/>
      </w:r>
    </w:p>
    <w:p>
      <w:pPr>
        <w:pStyle w:val="ListParagraph"/>
        <w:numPr>
          <w:ilvl w:val="0"/>
          <w:numId w:val="2"/>
        </w:numPr>
        <w:spacing w:before="60" w:after="60"/>
      </w:pPr>
      <w:r>
        <w:rPr>
          <w:rFonts w:ascii="Arial" w:cs="Arial" w:eastAsia="Arial" w:hAnsi="Arial"/>
          <w:color w:val="3A3A5C"/>
          <w:sz w:val="20"/>
          <w:szCs w:val="20"/>
        </w:rPr>
        <w:t xml:space="preserve">Analyzer writes to </w:t>
      </w:r>
      <w:r>
        <w:rPr>
          <w:rFonts w:ascii="Courier New" w:cs="Courier New" w:eastAsia="Courier New" w:hAnsi="Courier New"/>
          <w:color w:val="7C6AFF"/>
          <w:sz w:val="18"/>
          <w:szCs w:val="18"/>
        </w:rPr>
        <w:t xml:space="preserve">session.state['current_analysis']</w:t>
      </w:r>
      <w:r>
        <w:rPr>
          <w:rFonts w:ascii="Arial" w:cs="Arial" w:eastAsia="Arial" w:hAnsi="Arial"/>
          <w:color w:val="3A3A5C"/>
          <w:sz w:val="20"/>
          <w:szCs w:val="20"/>
        </w:rPr>
        <w:t xml:space="preserve"> — the shared blackboard between agents is now active</w:t>
      </w:r>
    </w:p>
    <w:p>
      <w:pPr>
        <w:pStyle w:val="ListParagraph"/>
        <w:numPr>
          <w:ilvl w:val="0"/>
          <w:numId w:val="2"/>
        </w:numPr>
        <w:spacing w:before="60" w:after="60"/>
      </w:pPr>
      <w:r>
        <w:rPr>
          <w:rFonts w:ascii="Arial" w:cs="Arial" w:eastAsia="Arial" w:hAnsi="Arial"/>
          <w:color w:val="3A3A5C"/>
          <w:sz w:val="20"/>
          <w:szCs w:val="20"/>
        </w:rPr>
        <w:t xml:space="default"/>
      </w:r>
    </w:p>
    <w:p>
      <w:pPr>
        <w:pStyle w:val="ListParagraph"/>
        <w:numPr>
          <w:ilvl w:val="0"/>
          <w:numId w:val="2"/>
        </w:numPr>
        <w:spacing w:before="60" w:after="60"/>
      </w:pPr>
      <w:r>
        <w:rPr>
          <w:rFonts w:ascii="Arial" w:cs="Arial" w:eastAsia="Arial" w:hAnsi="Arial"/>
          <w:color w:val="3A3A5C"/>
          <w:sz w:val="20"/>
          <w:szCs w:val="20"/>
        </w:rPr>
        <w:t xml:space="default"/>
      </w:r>
    </w:p>
    <w:p>
      <w:r>
        <w:br w:type="page"/>
      </w:r>
    </w:p>
    <w:p>
      <w:pPr>
        <w:pStyle w:val="Heading1"/>
        <w:spacing w:before="480" w:after="200"/>
      </w:pPr>
      <w:r>
        <w:rPr>
          <w:rFonts w:ascii="Arial" w:cs="Arial" w:eastAsia="Arial" w:hAnsi="Arial"/>
          <w:b/>
          <w:bCs/>
          <w:color w:val="1A1A2E"/>
          <w:sz w:val="34"/>
          <w:szCs w:val="34"/>
        </w:rPr>
        <w:t xml:space="preserve">08  Error Handling &amp; Recovery Strategy</w:t>
      </w:r>
    </w:p>
    <w:p>
      <w:pPr>
        <w:spacing w:before="60" w:after="100"/>
      </w:pPr>
      <w:r>
        <w:rPr>
          <w:rFonts w:ascii="Arial" w:cs="Arial" w:eastAsia="Arial" w:hAnsi="Arial"/>
          <w:b/>
          <w:bCs/>
          <w:color w:val="D43F3F"/>
          <w:sz w:val="20"/>
          <w:szCs w:val="20"/>
        </w:rPr>
        <w:t xml:space="preserve">Priority — solve before Day 1: </w:t>
      </w:r>
      <w:r>
        <w:rPr>
          <w:rFonts w:ascii="Arial" w:cs="Arial" w:eastAsia="Arial" w:hAnsi="Arial"/>
          <w:color w:val="3A3A5C"/>
          <w:sz w:val="20"/>
          <w:szCs w:val="20"/>
        </w:rPr>
        <w:t xml:space="preserve">Workflows break silently without a clear error strategy. The goal is graceful degradation — always return something useful, never crash with no output.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Failure Type</w:t>
            </w:r>
          </w:p>
        </w:tc>
        <w:tc>
          <w:tcPr>
            <w:tcW w:type="dxa" w:w="24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Where It Happens</w:t>
            </w:r>
          </w:p>
        </w:tc>
        <w:tc>
          <w:tcPr>
            <w:tcW w:type="dxa" w:w="45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Recovery Strategy</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Agent invalid output</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Runtime output validation</w:t>
            </w:r>
          </w:p>
        </w:tc>
        <w:tc>
          <w:tcPr>
            <w:tcW w:type="dxa" w:w="4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Retry 2x with corrective prompt appended. On 3rd fail return partial result with error flag.</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MCP server down</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Tool execution (Day 2+)</w:t>
            </w:r>
          </w:p>
        </w:tc>
        <w:tc>
          <w:tcPr>
            <w:tcW w:type="dxa" w:w="4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Auto-fallback to local tool if TOOL_MODE allows. Log fallback in observability.</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LLM timeout</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ADK execution</w:t>
            </w:r>
          </w:p>
        </w:tc>
        <w:tc>
          <w:tcPr>
            <w:tcW w:type="dxa" w:w="4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Runtime enforces 60s timeout. Return last good state from session.state.</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Tool returns partial data</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Any tool call</w:t>
            </w:r>
          </w:p>
        </w:tc>
        <w:tc>
          <w:tcPr>
            <w:tcW w:type="dxa" w:w="4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Schema validation catches it. Retry once. Continue with available data plus warning field.</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Workflow halfway failure</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Workflow layer</w:t>
            </w:r>
          </w:p>
        </w:tc>
        <w:tc>
          <w:tcPr>
            <w:tcW w:type="dxa" w:w="4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Save completed steps to session.state before failing. Resume from checkpoint on retry.</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Context window exceeded</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Long conversations</w:t>
            </w:r>
          </w:p>
        </w:tc>
        <w:tc>
          <w:tcPr>
            <w:tcW w:type="dxa" w:w="4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SessionManager auto-summarises session scope. Preserves user: and app: scope always.</w:t>
            </w:r>
          </w:p>
        </w:tc>
      </w:tr>
      <w:tr>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watch-history.json missing</w:t>
            </w:r>
          </w:p>
        </w:tc>
        <w:tc>
          <w:tcPr>
            <w:tcW w:type="dxa" w:w="24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Day 1 startup</w:t>
            </w:r>
          </w:p>
        </w:tc>
        <w:tc>
          <w:tcPr>
            <w:tcW w:type="dxa" w:w="45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Fail fast with clear message telling user exactly which file is missing and where to place it.</w:t>
            </w:r>
          </w:p>
        </w:tc>
      </w:tr>
    </w:tbl>
    <w:p>
      <w:pPr>
        <w:spacing w:before="160" w:after="0"/>
      </w:pPr>
    </w:p>
    <w:p>
      <w:pPr>
        <w:pStyle w:val="Heading2"/>
        <w:spacing w:before="300" w:after="120"/>
      </w:pPr>
      <w:r>
        <w:rPr>
          <w:rFonts w:ascii="Arial" w:cs="Arial" w:eastAsia="Arial" w:hAnsi="Arial"/>
          <w:b/>
          <w:bCs/>
          <w:color w:val="7C6AFF"/>
          <w:sz w:val="26"/>
          <w:szCs w:val="26"/>
        </w:rPr>
        <w:t xml:space="preserve">Retry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Layer</w:t>
            </w:r>
          </w:p>
        </w:tc>
        <w:tc>
          <w:tcPr>
            <w:tcW w:type="dxa" w:w="18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Max Retries</w:t>
            </w:r>
          </w:p>
        </w:tc>
        <w:tc>
          <w:tcPr>
            <w:tcW w:type="dxa" w:w="260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Backoff</w:t>
            </w:r>
          </w:p>
        </w:tc>
        <w:tc>
          <w:tcPr>
            <w:tcW w:type="dxa" w:w="2760"/>
            <w:tcBorders>
              <w:top w:val="single" w:color="E2E2EE" w:sz="4"/>
              <w:left w:val="single" w:color="E2E2EE" w:sz="4"/>
              <w:bottom w:val="single" w:color="E2E2EE" w:sz="4"/>
              <w:right w:val="single" w:color="E2E2EE" w:sz="4"/>
            </w:tcBorders>
            <w:shd w:fill="F7F7FC" w:val="clear"/>
            <w:tcMar>
              <w:top w:type="dxa" w:w="80"/>
              <w:left w:type="dxa" w:w="140"/>
              <w:bottom w:type="dxa" w:w="80"/>
              <w:right w:type="dxa" w:w="140"/>
            </w:tcMar>
            <w:vAlign w:val="center"/>
          </w:tcPr>
          <w:p>
            <w:pPr>
              <w:spacing w:before="0" w:after="0"/>
            </w:pPr>
            <w:r>
              <w:rPr>
                <w:rFonts w:ascii="Arial" w:cs="Arial" w:eastAsia="Arial" w:hAnsi="Arial"/>
                <w:b/>
                <w:bCs/>
                <w:color w:val="1A1A2E"/>
                <w:sz w:val="18"/>
                <w:szCs w:val="18"/>
              </w:rPr>
              <w:t xml:space="preserve">On Final Failure</w:t>
            </w:r>
          </w:p>
        </w:tc>
      </w:tr>
      <w:tr>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Local tool call</w:t>
            </w:r>
          </w:p>
        </w:tc>
        <w:tc>
          <w:tcPr>
            <w:tcW w:type="dxa" w:w="1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2</w:t>
            </w:r>
          </w:p>
        </w:tc>
        <w:tc>
          <w:tcPr>
            <w:tcW w:type="dxa" w:w="2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Immediate</w:t>
            </w:r>
          </w:p>
        </w:tc>
        <w:tc>
          <w:tcPr>
            <w:tcW w:type="dxa" w:w="27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Return ToolResult(success=False, error=reason)</w:t>
            </w:r>
          </w:p>
        </w:tc>
      </w:tr>
      <w:tr>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MCP tool call</w:t>
            </w:r>
          </w:p>
        </w:tc>
        <w:tc>
          <w:tcPr>
            <w:tcW w:type="dxa" w:w="1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3</w:t>
            </w:r>
          </w:p>
        </w:tc>
        <w:tc>
          <w:tcPr>
            <w:tcW w:type="dxa" w:w="2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1s → 2s → 4s</w:t>
            </w:r>
          </w:p>
        </w:tc>
        <w:tc>
          <w:tcPr>
            <w:tcW w:type="dxa" w:w="27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Fallback to local if available, else error ToolResult</w:t>
            </w:r>
          </w:p>
        </w:tc>
      </w:tr>
      <w:tr>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Agent execution</w:t>
            </w:r>
          </w:p>
        </w:tc>
        <w:tc>
          <w:tcPr>
            <w:tcW w:type="dxa" w:w="1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2</w:t>
            </w:r>
          </w:p>
        </w:tc>
        <w:tc>
          <w:tcPr>
            <w:tcW w:type="dxa" w:w="2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Immediate + corrective prompt</w:t>
            </w:r>
          </w:p>
        </w:tc>
        <w:tc>
          <w:tcPr>
            <w:tcW w:type="dxa" w:w="27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Return partial result + error flag in output schema</w:t>
            </w:r>
          </w:p>
        </w:tc>
      </w:tr>
      <w:tr>
        <w:tc>
          <w:tcPr>
            <w:tcW w:type="dxa" w:w="22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Full workflow</w:t>
            </w:r>
          </w:p>
        </w:tc>
        <w:tc>
          <w:tcPr>
            <w:tcW w:type="dxa" w:w="18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1</w:t>
            </w:r>
          </w:p>
        </w:tc>
        <w:tc>
          <w:tcPr>
            <w:tcW w:type="dxa" w:w="260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Wait for user action</w:t>
            </w:r>
          </w:p>
        </w:tc>
        <w:tc>
          <w:tcPr>
            <w:tcW w:type="dxa" w:w="2760"/>
            <w:tcBorders>
              <w:top w:val="single" w:color="E2E2EE" w:sz="4"/>
              <w:left w:val="single" w:color="E2E2EE" w:sz="4"/>
              <w:bottom w:val="single" w:color="E2E2EE" w:sz="4"/>
              <w:right w:val="single" w:color="E2E2EE"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3A3A5C"/>
                <w:sz w:val="18"/>
                <w:szCs w:val="18"/>
              </w:rPr>
              <w:t xml:space="preserve">Save checkpoint, surface error with context to user</w:t>
            </w:r>
          </w:p>
        </w:tc>
      </w:tr>
    </w:tbl>
    <w:p>
      <w:pPr>
        <w:spacing w:before="160" w:after="0"/>
      </w:pPr>
    </w:p>
    <w:p>
      <w:pPr>
        <w:pStyle w:val="Heading2"/>
        <w:spacing w:before="300" w:after="120"/>
      </w:pPr>
      <w:r>
        <w:rPr>
          <w:rFonts w:ascii="Arial" w:cs="Arial" w:eastAsia="Arial" w:hAnsi="Arial"/>
          <w:b/>
          <w:bCs/>
          <w:color w:val="7C6AFF"/>
          <w:sz w:val="26"/>
          <w:szCs w:val="26"/>
        </w:rPr>
        <w:t xml:space="preserve">ToolResult Pattern — No Naked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3F3F" w:sz="8"/>
              <w:left w:val="single" w:color="D43F3F" w:sz="8"/>
              <w:bottom w:val="none" w:color="FFFFFF" w:sz="0"/>
              <w:right w:val="none" w:color="FFFFFF" w:sz="0"/>
            </w:tcBorders>
            <w:shd w:fill="FFE5E5" w:val="clear"/>
            <w:tcMar>
              <w:top w:type="dxa" w:w="80"/>
              <w:left w:type="dxa" w:w="160"/>
              <w:bottom w:type="dxa" w:w="60"/>
              <w:right w:type="dxa" w:w="160"/>
            </w:tcMar>
          </w:tcPr>
          <w:p>
            <w:pPr>
              <w:spacing w:before="0" w:after="0"/>
            </w:pPr>
            <w:r>
              <w:rPr>
                <w:rFonts w:ascii="Arial" w:cs="Arial" w:eastAsia="Arial" w:hAnsi="Arial"/>
                <w:b/>
                <w:bCs/>
                <w:color w:val="D43F3F"/>
                <w:sz w:val="18"/>
                <w:szCs w:val="18"/>
              </w:rPr>
              <w:t xml:space="preserve">Every tool returns ToolResult — runtime handles the rest</w:t>
            </w:r>
          </w:p>
        </w:tc>
      </w:tr>
      <w:tr>
        <w:tc>
          <w:tcPr>
            <w:tcBorders>
              <w:top w:val="none" w:color="FFFFFF" w:sz="0"/>
              <w:left w:val="single" w:color="D43F3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7C6AFF"/>
                <w:sz w:val="18"/>
                <w:szCs w:val="18"/>
              </w:rPr>
              <w:t xml:space="preserve">class ToolResult(BaseModel):</w:t>
            </w:r>
          </w:p>
        </w:tc>
      </w:tr>
      <w:tr>
        <w:tc>
          <w:tcPr>
            <w:tcBorders>
              <w:top w:val="none" w:color="FFFFFF" w:sz="0"/>
              <w:left w:val="single" w:color="D43F3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3A3A5C"/>
                <w:sz w:val="18"/>
                <w:szCs w:val="18"/>
              </w:rPr>
              <w:t xml:space="preserve">    success: bool</w:t>
            </w:r>
          </w:p>
        </w:tc>
      </w:tr>
      <w:tr>
        <w:tc>
          <w:tcPr>
            <w:tcBorders>
              <w:top w:val="none" w:color="FFFFFF" w:sz="0"/>
              <w:left w:val="single" w:color="D43F3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3A3A5C"/>
                <w:sz w:val="18"/>
                <w:szCs w:val="18"/>
              </w:rPr>
              <w:t xml:space="preserve">    data:    Optional[T]   = None   # the typed payload</w:t>
            </w:r>
          </w:p>
        </w:tc>
      </w:tr>
      <w:tr>
        <w:tc>
          <w:tcPr>
            <w:tcBorders>
              <w:top w:val="none" w:color="FFFFFF" w:sz="0"/>
              <w:left w:val="single" w:color="D43F3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3A3A5C"/>
                <w:sz w:val="18"/>
                <w:szCs w:val="18"/>
              </w:rPr>
              <w:t xml:space="preserve">    error:   Optional[str] = None   # what went wrong</w:t>
            </w:r>
          </w:p>
        </w:tc>
      </w:tr>
      <w:tr>
        <w:tc>
          <w:tcPr>
            <w:tcBorders>
              <w:top w:val="none" w:color="FFFFFF" w:sz="0"/>
              <w:left w:val="single" w:color="D43F3F" w:sz="8"/>
              <w:bottom w:val="none" w:color="FFFFFF" w:sz="0"/>
              <w:right w:val="none" w:color="FFFFFF" w:sz="0"/>
            </w:tcBorders>
            <w:shd w:fill="FFFFFF" w:val="clear"/>
            <w:tcMar>
              <w:top w:type="dxa" w:w="28"/>
              <w:left w:type="dxa" w:w="160"/>
              <w:bottom w:type="dxa" w:w="28"/>
              <w:right w:type="dxa" w:w="160"/>
            </w:tcMar>
          </w:tcPr>
          <w:p>
            <w:pPr>
              <w:spacing w:before="0" w:after="0"/>
            </w:pPr>
            <w:r>
              <w:rPr>
                <w:rFonts w:ascii="Courier New" w:cs="Courier New" w:eastAsia="Courier New" w:hAnsi="Courier New"/>
                <w:color w:val="3A3A5C"/>
                <w:sz w:val="18"/>
                <w:szCs w:val="18"/>
              </w:rPr>
              <w:t xml:space="preserve">    warning: Optional[str] = None   # partial data flag</w:t>
            </w:r>
          </w:p>
        </w:tc>
      </w:tr>
      <w:tr>
        <w:tc>
          <w:tcPr>
            <w:tcBorders>
              <w:top w:val="none" w:color="FFFFFF" w:sz="0"/>
              <w:left w:val="single" w:color="D43F3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Runtime checks success. If False → apply retry policy. Agents never see raw Python exceptions.</w:t>
            </w:r>
          </w:p>
        </w:tc>
      </w:tr>
      <w:tr>
        <w:tc>
          <w:tcPr>
            <w:tcBorders>
              <w:top w:val="none" w:color="FFFFFF" w:sz="0"/>
              <w:left w:val="single" w:color="D43F3F" w:sz="8"/>
              <w:bottom w:val="single" w:color="D43F3F" w:sz="8"/>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This pattern works identically for local tools and MCP tools.</w:t>
            </w:r>
          </w:p>
        </w:tc>
      </w:tr>
    </w:tbl>
    <w:p>
      <w:r>
        <w:br w:type="page"/>
      </w:r>
    </w:p>
    <w:p>
      <w:pPr>
        <w:pStyle w:val="Heading1"/>
        <w:spacing w:before="480" w:after="200"/>
      </w:pPr>
      <w:r>
        <w:rPr>
          <w:rFonts w:ascii="Arial" w:cs="Arial" w:eastAsia="Arial" w:hAnsi="Arial"/>
          <w:b/>
          <w:bCs/>
          <w:color w:val="1A1A2E"/>
          <w:sz w:val="34"/>
          <w:szCs w:val="34"/>
        </w:rPr>
        <w:t xml:space="preserve">09  2-Day Build Plan</w:t>
      </w:r>
    </w:p>
    <w:p>
      <w:pPr>
        <w:spacing w:before="60" w:after="100"/>
      </w:pPr>
      <w:r>
        <w:rPr>
          <w:rFonts w:ascii="Arial" w:cs="Arial" w:eastAsia="Arial" w:hAnsi="Arial"/>
          <w:b/>
          <w:bCs/>
          <w:color w:val="7C6AFF"/>
          <w:sz w:val="20"/>
          <w:szCs w:val="20"/>
        </w:rPr>
        <w:t xml:space="preserve">Approach: </w:t>
      </w:r>
      <w:r>
        <w:rPr>
          <w:rFonts w:ascii="Arial" w:cs="Arial" w:eastAsia="Arial" w:hAnsi="Arial"/>
          <w:color w:val="3A3A5C"/>
          <w:sz w:val="20"/>
          <w:szCs w:val="20"/>
        </w:rPr>
        <w:t xml:space="preserve">Use Claude Code for every block. Describe the block, let it build, review, move on. Each block builds on the last — do not skip ahead.</w:t>
      </w:r>
    </w:p>
    <w:p>
      <w:pPr>
        <w:spacing w:before="80" w:after="0"/>
      </w:pPr>
    </w:p>
    <w:p>
      <w:pPr>
        <w:pStyle w:val="Heading2"/>
        <w:spacing w:before="300" w:after="120"/>
      </w:pPr>
      <w:r>
        <w:rPr>
          <w:rFonts w:ascii="Arial" w:cs="Arial" w:eastAsia="Arial" w:hAnsi="Arial"/>
          <w:b/>
          <w:bCs/>
          <w:color w:val="00A882"/>
          <w:sz w:val="26"/>
          <w:szCs w:val="26"/>
        </w:rPr>
        <w:t xml:space="preserve">DAY 1 — Foundation &amp; Working Agent</w:t>
      </w:r>
    </w:p>
    <w:p>
      <w:pPr>
        <w:spacing w:before="60" w:after="0"/>
      </w:pPr>
    </w:p>
    <w:p>
      <w:pPr>
        <w:pStyle w:val="Heading3"/>
        <w:spacing w:before="200" w:after="80"/>
      </w:pPr>
      <w:r>
        <w:rPr>
          <w:rFonts w:ascii="Arial" w:cs="Arial" w:eastAsia="Arial" w:hAnsi="Arial"/>
          <w:b/>
          <w:bCs/>
          <w:color w:val="1A1A2E"/>
          <w:sz w:val="22"/>
          <w:szCs w:val="22"/>
        </w:rPr>
        <w:t xml:space="preserve">Block 1 — Project Setup  (30 min)</w:t>
      </w:r>
    </w:p>
    <w:p>
      <w:pPr>
        <w:pStyle w:val="ListParagraph"/>
        <w:numPr>
          <w:ilvl w:val="0"/>
          <w:numId w:val="3"/>
        </w:numPr>
        <w:spacing w:before="40" w:after="40"/>
      </w:pPr>
      <w:r>
        <w:rPr>
          <w:rFonts w:ascii="Arial" w:cs="Arial" w:eastAsia="Arial" w:hAnsi="Arial"/>
          <w:color w:val="3A3A5C"/>
          <w:sz w:val="20"/>
          <w:szCs w:val="20"/>
        </w:rPr>
        <w:t xml:space="preserve">Create project folder, Python venv, install: google-adk, fastmcp, pydantic, httpx, python-dotenv</w:t>
      </w:r>
    </w:p>
    <w:p>
      <w:pPr>
        <w:pStyle w:val="ListParagraph"/>
        <w:numPr>
          <w:ilvl w:val="0"/>
          <w:numId w:val="3"/>
        </w:numPr>
        <w:spacing w:before="40" w:after="40"/>
      </w:pPr>
      <w:r>
        <w:rPr>
          <w:rFonts w:ascii="Arial" w:cs="Arial" w:eastAsia="Arial" w:hAnsi="Arial"/>
          <w:color w:val="3A3A5C"/>
          <w:sz w:val="20"/>
          <w:szCs w:val="20"/>
        </w:rPr>
        <w:t xml:space="preserve">Create full folder structure from Section 02 — all folders and empty __init__.py files</w:t>
      </w:r>
    </w:p>
    <w:p>
      <w:pPr>
        <w:pStyle w:val="ListParagraph"/>
        <w:numPr>
          <w:ilvl w:val="0"/>
          <w:numId w:val="3"/>
        </w:numPr>
        <w:spacing w:before="40" w:after="40"/>
      </w:pPr>
      <w:r>
        <w:rPr>
          <w:rFonts w:ascii="Arial" w:cs="Arial" w:eastAsia="Arial" w:hAnsi="Arial"/>
          <w:color w:val="3A3A5C"/>
          <w:sz w:val="20"/>
          <w:szCs w:val="20"/>
        </w:rPr>
        <w:t xml:space="preserve">Set up .env: GOOGLE_API_KEY=your_key, TOOL_MODE=local</w:t>
      </w:r>
    </w:p>
    <w:p>
      <w:pPr>
        <w:pStyle w:val="ListParagraph"/>
        <w:numPr>
          <w:ilvl w:val="0"/>
          <w:numId w:val="3"/>
        </w:numPr>
        <w:spacing w:before="40" w:after="40"/>
      </w:pPr>
      <w:r>
        <w:rPr>
          <w:rFonts w:ascii="Arial" w:cs="Arial" w:eastAsia="Arial" w:hAnsi="Arial"/>
          <w:color w:val="3A3A5C"/>
          <w:sz w:val="20"/>
          <w:szCs w:val="20"/>
        </w:rPr>
        <w:t xml:space="preserve">Drop watch-history.json into data/ folder</w:t>
      </w:r>
    </w:p>
    <w:p>
      <w:pPr>
        <w:spacing w:before="100" w:after="0"/>
      </w:pPr>
    </w:p>
    <w:p>
      <w:pPr>
        <w:pStyle w:val="Heading3"/>
        <w:spacing w:before="200" w:after="80"/>
      </w:pPr>
      <w:r>
        <w:rPr>
          <w:rFonts w:ascii="Arial" w:cs="Arial" w:eastAsia="Arial" w:hAnsi="Arial"/>
          <w:b/>
          <w:bCs/>
          <w:color w:val="1A1A2E"/>
          <w:sz w:val="22"/>
          <w:szCs w:val="22"/>
        </w:rPr>
        <w:t xml:space="preserve">Block 2 — Schemas &amp; Transformers  (45 min)</w:t>
      </w:r>
    </w:p>
    <w:p>
      <w:pPr>
        <w:pStyle w:val="ListParagraph"/>
        <w:numPr>
          <w:ilvl w:val="0"/>
          <w:numId w:val="3"/>
        </w:numPr>
        <w:spacing w:before="40" w:after="40"/>
      </w:pPr>
      <w:r>
        <w:rPr>
          <w:rFonts w:ascii="Arial" w:cs="Arial" w:eastAsia="Arial" w:hAnsi="Arial"/>
          <w:color w:val="3A3A5C"/>
          <w:sz w:val="20"/>
          <w:szCs w:val="20"/>
        </w:rPr>
        <w:t xml:space="preserve">Write platform/schemas.py — all Pydantic models: VideoItem, AnalyzerOutput, InsightsInput, InsightsOutput, ReportInput, ReportOutput, ExecutionPlan, BingeSession, ToolResult</w:t>
      </w:r>
    </w:p>
    <w:p>
      <w:pPr>
        <w:pStyle w:val="ListParagraph"/>
        <w:numPr>
          <w:ilvl w:val="0"/>
          <w:numId w:val="3"/>
        </w:numPr>
        <w:spacing w:before="40" w:after="40"/>
      </w:pPr>
      <w:r>
        <w:rPr>
          <w:rFonts w:ascii="Arial" w:cs="Arial" w:eastAsia="Arial" w:hAnsi="Arial"/>
          <w:color w:val="3A3A5C"/>
          <w:sz w:val="20"/>
          <w:szCs w:val="20"/>
        </w:rPr>
        <w:t xml:space="preserve">Write platform/transformers.py — analyzer_to_insights(), insights_to_report()</w:t>
      </w:r>
    </w:p>
    <w:p>
      <w:pPr>
        <w:pStyle w:val="ListParagraph"/>
        <w:numPr>
          <w:ilvl w:val="0"/>
          <w:numId w:val="3"/>
        </w:numPr>
        <w:spacing w:before="40" w:after="40"/>
      </w:pPr>
      <w:r>
        <w:rPr>
          <w:rFonts w:ascii="Arial" w:cs="Arial" w:eastAsia="Arial" w:hAnsi="Arial"/>
          <w:color w:val="3A3A5C"/>
          <w:sz w:val="20"/>
          <w:szCs w:val="20"/>
        </w:rPr>
        <w:t xml:space="preserve">Write test_schemas.py — instantiate each model with sample data, verify all validate</w:t>
      </w:r>
    </w:p>
    <w:p>
      <w:pPr>
        <w:spacing w:before="100" w:after="0"/>
      </w:pPr>
    </w:p>
    <w:p>
      <w:pPr>
        <w:pStyle w:val="Heading3"/>
        <w:spacing w:before="200" w:after="80"/>
      </w:pPr>
      <w:r>
        <w:rPr>
          <w:rFonts w:ascii="Arial" w:cs="Arial" w:eastAsia="Arial" w:hAnsi="Arial"/>
          <w:b/>
          <w:bCs/>
          <w:color w:val="1A1A2E"/>
          <w:sz w:val="22"/>
          <w:szCs w:val="22"/>
        </w:rPr>
        <w:t xml:space="preserve">Block 3 — API Service &amp; Local Tools  (1 hr)</w:t>
      </w:r>
    </w:p>
    <w:p>
      <w:pPr>
        <w:pStyle w:val="ListParagraph"/>
        <w:numPr>
          <w:ilvl w:val="0"/>
          <w:numId w:val="3"/>
        </w:numPr>
        <w:spacing w:before="40" w:after="40"/>
      </w:pPr>
      <w:r>
        <w:rPr>
          <w:rFonts w:ascii="Arial" w:cs="Arial" w:eastAsia="Arial" w:hAnsi="Arial"/>
          <w:color w:val="3A3A5C"/>
          <w:sz w:val="20"/>
          <w:szCs w:val="20"/>
        </w:rPr>
        <w:t xml:space="preserve">Write services/api_service.py — shared httpx.AsyncClient, credential loader, simple in-memory cache, unified error handling</w:t>
      </w:r>
    </w:p>
    <w:p>
      <w:pPr>
        <w:pStyle w:val="ListParagraph"/>
        <w:numPr>
          <w:ilvl w:val="0"/>
          <w:numId w:val="3"/>
        </w:numPr>
        <w:spacing w:before="40" w:after="40"/>
      </w:pPr>
      <w:r>
        <w:rPr>
          <w:rFonts w:ascii="Arial" w:cs="Arial" w:eastAsia="Arial" w:hAnsi="Arial"/>
          <w:color w:val="3A3A5C"/>
          <w:sz w:val="20"/>
          <w:szCs w:val="20"/>
        </w:rPr>
        <w:t xml:space="preserve">Write framework/tools/base_tool.py — abstract BaseTool with execute() and to_adk_tool()</w:t>
      </w:r>
    </w:p>
    <w:p>
      <w:pPr>
        <w:pStyle w:val="ListParagraph"/>
        <w:numPr>
          <w:ilvl w:val="0"/>
          <w:numId w:val="3"/>
        </w:numPr>
        <w:spacing w:before="40" w:after="40"/>
      </w:pPr>
      <w:r>
        <w:rPr>
          <w:rFonts w:ascii="Arial" w:cs="Arial" w:eastAsia="Arial" w:hAnsi="Arial"/>
          <w:color w:val="3A3A5C"/>
          <w:sz w:val="20"/>
          <w:szCs w:val="20"/>
        </w:rPr>
        <w:t xml:space="preserve">Write framework/tools/local/youtube_local.py — all 5 youtube tools reading watch-history.json</w:t>
      </w:r>
    </w:p>
    <w:p>
      <w:pPr>
        <w:pStyle w:val="ListParagraph"/>
        <w:numPr>
          <w:ilvl w:val="0"/>
          <w:numId w:val="3"/>
        </w:numPr>
        <w:spacing w:before="40" w:after="40"/>
      </w:pPr>
      <w:r>
        <w:rPr>
          <w:rFonts w:ascii="Arial" w:cs="Arial" w:eastAsia="Arial" w:hAnsi="Arial"/>
          <w:color w:val="3A3A5C"/>
          <w:sz w:val="20"/>
          <w:szCs w:val="20"/>
        </w:rPr>
        <w:t xml:space="preserve">Write framework/tools/local/file_local.py — all 3 file tools reading/writing reports/</w:t>
      </w:r>
    </w:p>
    <w:p>
      <w:pPr>
        <w:pStyle w:val="ListParagraph"/>
        <w:numPr>
          <w:ilvl w:val="0"/>
          <w:numId w:val="3"/>
        </w:numPr>
        <w:spacing w:before="40" w:after="40"/>
      </w:pPr>
      <w:r>
        <w:rPr>
          <w:rFonts w:ascii="Arial" w:cs="Arial" w:eastAsia="Arial" w:hAnsi="Arial"/>
          <w:color w:val="3A3A5C"/>
          <w:sz w:val="20"/>
          <w:szCs w:val="20"/>
        </w:rPr>
        <w:t xml:space="preserve">Write framework/tools/registry.py — reads TOOL_MODE from .env, instantiates correct class per domain</w:t>
      </w:r>
    </w:p>
    <w:p>
      <w:pPr>
        <w:pStyle w:val="ListParagraph"/>
        <w:numPr>
          <w:ilvl w:val="0"/>
          <w:numId w:val="3"/>
        </w:numPr>
        <w:spacing w:before="40" w:after="40"/>
      </w:pPr>
      <w:r>
        <w:rPr>
          <w:rFonts w:ascii="Arial" w:cs="Arial" w:eastAsia="Arial" w:hAnsi="Arial"/>
          <w:color w:val="3A3A5C"/>
          <w:sz w:val="20"/>
          <w:szCs w:val="20"/>
        </w:rPr>
        <w:t xml:space="preserve">Write framework/tools/resolver.py — basic: returns all tools for agent's declared domain</w:t>
      </w:r>
    </w:p>
    <w:p>
      <w:pPr>
        <w:spacing w:before="100" w:after="0"/>
      </w:pPr>
    </w:p>
    <w:p>
      <w:pPr>
        <w:pStyle w:val="Heading3"/>
        <w:spacing w:before="200" w:after="80"/>
      </w:pPr>
      <w:r>
        <w:rPr>
          <w:rFonts w:ascii="Arial" w:cs="Arial" w:eastAsia="Arial" w:hAnsi="Arial"/>
          <w:b/>
          <w:bCs/>
          <w:color w:val="1A1A2E"/>
          <w:sz w:val="22"/>
          <w:szCs w:val="22"/>
        </w:rPr>
        <w:t xml:space="preserve">Block 4 — All 4 Agents  (1 hr)</w:t>
      </w:r>
    </w:p>
    <w:p>
      <w:pPr>
        <w:pStyle w:val="ListParagraph"/>
        <w:numPr>
          <w:ilvl w:val="0"/>
          <w:numId w:val="3"/>
        </w:numPr>
        <w:spacing w:before="40" w:after="40"/>
      </w:pPr>
      <w:r>
        <w:rPr>
          <w:rFonts w:ascii="Arial" w:cs="Arial" w:eastAsia="Arial" w:hAnsi="Arial"/>
          <w:color w:val="3A3A5C"/>
          <w:sz w:val="20"/>
          <w:szCs w:val="20"/>
        </w:rPr>
        <w:t xml:space="preserve">Write agents/analyzer_agent.py — LlmAgent, output_schema=AnalyzerOutput, tools=registry youtube domain</w:t>
      </w:r>
    </w:p>
    <w:p>
      <w:pPr>
        <w:pStyle w:val="ListParagraph"/>
        <w:numPr>
          <w:ilvl w:val="0"/>
          <w:numId w:val="3"/>
        </w:numPr>
        <w:spacing w:before="40" w:after="40"/>
      </w:pPr>
      <w:r>
        <w:rPr>
          <w:rFonts w:ascii="Arial" w:cs="Arial" w:eastAsia="Arial" w:hAnsi="Arial"/>
          <w:color w:val="3A3A5C"/>
          <w:sz w:val="20"/>
          <w:szCs w:val="20"/>
        </w:rPr>
        <w:t xml:space="preserve">Write agents/insights_agent.py — LlmAgent, output_schema=InsightsOutput, tools=registry file domain</w:t>
      </w:r>
    </w:p>
    <w:p>
      <w:pPr>
        <w:pStyle w:val="ListParagraph"/>
        <w:numPr>
          <w:ilvl w:val="0"/>
          <w:numId w:val="3"/>
        </w:numPr>
        <w:spacing w:before="40" w:after="40"/>
      </w:pPr>
      <w:r>
        <w:rPr>
          <w:rFonts w:ascii="Arial" w:cs="Arial" w:eastAsia="Arial" w:hAnsi="Arial"/>
          <w:color w:val="3A3A5C"/>
          <w:sz w:val="20"/>
          <w:szCs w:val="20"/>
        </w:rPr>
        <w:t xml:space="preserve">Write agents/planner_agent.py — LlmAgent, output_schema=ExecutionPlan, no tools</w:t>
      </w:r>
    </w:p>
    <w:p>
      <w:pPr>
        <w:pStyle w:val="ListParagraph"/>
        <w:numPr>
          <w:ilvl w:val="0"/>
          <w:numId w:val="3"/>
        </w:numPr>
        <w:spacing w:before="40" w:after="40"/>
      </w:pPr>
      <w:r>
        <w:rPr>
          <w:rFonts w:ascii="Arial" w:cs="Arial" w:eastAsia="Arial" w:hAnsi="Arial"/>
          <w:color w:val="3A3A5C"/>
          <w:sz w:val="20"/>
          <w:szCs w:val="20"/>
        </w:rPr>
        <w:t xml:space="preserve">Write agents/coordinator_agent.py — LlmAgent, sub_agents list, routing instructions with examples</w:t>
      </w:r>
    </w:p>
    <w:p>
      <w:pPr>
        <w:spacing w:before="100" w:after="0"/>
      </w:pPr>
    </w:p>
    <w:p>
      <w:pPr>
        <w:pStyle w:val="Heading3"/>
        <w:spacing w:before="200" w:after="80"/>
      </w:pPr>
      <w:r>
        <w:rPr>
          <w:rFonts w:ascii="Arial" w:cs="Arial" w:eastAsia="Arial" w:hAnsi="Arial"/>
          <w:b/>
          <w:bCs/>
          <w:color w:val="1A1A2E"/>
          <w:sz w:val="22"/>
          <w:szCs w:val="22"/>
        </w:rPr>
        <w:t xml:space="preserve">Block 5 — Session Manager  (30 min)</w:t>
      </w:r>
    </w:p>
    <w:p>
      <w:pPr>
        <w:pStyle w:val="ListParagraph"/>
        <w:numPr>
          <w:ilvl w:val="0"/>
          <w:numId w:val="3"/>
        </w:numPr>
        <w:spacing w:before="40" w:after="40"/>
      </w:pPr>
      <w:r>
        <w:rPr>
          <w:rFonts w:ascii="Arial" w:cs="Arial" w:eastAsia="Arial" w:hAnsi="Arial"/>
          <w:color w:val="3A3A5C"/>
          <w:sz w:val="20"/>
          <w:szCs w:val="20"/>
        </w:rPr>
        <w:t xml:space="preserve">Write platform/session_manager.py — get_or_create(), save_to_state() with scope prefix logic, get_from_state(), clear_session(), uses InMemorySessionService</w:t>
      </w:r>
    </w:p>
    <w:p>
      <w:pPr>
        <w:spacing w:before="100" w:after="0"/>
      </w:pPr>
    </w:p>
    <w:p>
      <w:pPr>
        <w:pStyle w:val="Heading3"/>
        <w:spacing w:before="200" w:after="80"/>
      </w:pPr>
      <w:r>
        <w:rPr>
          <w:rFonts w:ascii="Arial" w:cs="Arial" w:eastAsia="Arial" w:hAnsi="Arial"/>
          <w:b/>
          <w:bCs/>
          <w:color w:val="1A1A2E"/>
          <w:sz w:val="22"/>
          <w:szCs w:val="22"/>
        </w:rPr>
        <w:t xml:space="preserve">Block 6 — Workflow, Basic Runtime &amp; Entry Point  (1 hr)</w:t>
      </w:r>
    </w:p>
    <w:p>
      <w:pPr>
        <w:pStyle w:val="ListParagraph"/>
        <w:numPr>
          <w:ilvl w:val="0"/>
          <w:numId w:val="3"/>
        </w:numPr>
        <w:spacing w:before="40" w:after="40"/>
      </w:pPr>
      <w:r>
        <w:rPr>
          <w:rFonts w:ascii="Arial" w:cs="Arial" w:eastAsia="Arial" w:hAnsi="Arial"/>
          <w:color w:val="3A3A5C"/>
          <w:sz w:val="20"/>
          <w:szCs w:val="20"/>
        </w:rPr>
        <w:t xml:space="preserve">Write workflows/youtube_workflow.py — SequentialAgent: analyzer_agent → insights_agent</w:t>
      </w:r>
    </w:p>
    <w:p>
      <w:pPr>
        <w:pStyle w:val="ListParagraph"/>
        <w:numPr>
          <w:ilvl w:val="0"/>
          <w:numId w:val="3"/>
        </w:numPr>
        <w:spacing w:before="40" w:after="40"/>
      </w:pPr>
      <w:r>
        <w:rPr>
          <w:rFonts w:ascii="Arial" w:cs="Arial" w:eastAsia="Arial" w:hAnsi="Arial"/>
          <w:color w:val="3A3A5C"/>
          <w:sz w:val="20"/>
          <w:szCs w:val="20"/>
        </w:rPr>
        <w:t xml:space="preserve">Write framework/runtime/agent_runtime.py — basic: input validation, tool injection, execute, output validation</w:t>
      </w:r>
    </w:p>
    <w:p>
      <w:pPr>
        <w:pStyle w:val="ListParagraph"/>
        <w:numPr>
          <w:ilvl w:val="0"/>
          <w:numId w:val="3"/>
        </w:numPr>
        <w:spacing w:before="40" w:after="40"/>
      </w:pPr>
      <w:r>
        <w:rPr>
          <w:rFonts w:ascii="Arial" w:cs="Arial" w:eastAsia="Arial" w:hAnsi="Arial"/>
          <w:color w:val="3A3A5C"/>
          <w:sz w:val="20"/>
          <w:szCs w:val="20"/>
        </w:rPr>
        <w:t xml:space="preserve">Write main.py — init registry, init agents, wire coordinator, print startup summary, start adk web</w:t>
      </w:r>
    </w:p>
    <w:p>
      <w:pPr>
        <w:pStyle w:val="ListParagraph"/>
        <w:numPr>
          <w:ilvl w:val="0"/>
          <w:numId w:val="3"/>
        </w:numPr>
        <w:spacing w:before="40" w:after="40"/>
      </w:pPr>
      <w:r>
        <w:rPr>
          <w:rFonts w:ascii="Arial" w:cs="Arial" w:eastAsia="Arial" w:hAnsi="Arial"/>
          <w:b/>
          <w:bCs/>
          <w:color w:val="00A882"/>
          <w:sz w:val="20"/>
          <w:szCs w:val="20"/>
        </w:rPr>
        <w:t xml:space="preserve">✅  END OF DAY 1 TEST: </w:t>
      </w:r>
      <w:r>
        <w:rPr>
          <w:rFonts w:ascii="Arial" w:cs="Arial" w:eastAsia="Arial" w:hAnsi="Arial"/>
          <w:color w:val="3A3A5C"/>
          <w:sz w:val="20"/>
          <w:szCs w:val="20"/>
        </w:rPr>
        <w:t xml:space="preserve">Run adk web. Ask: 'Analyze my January YouTube history'. Verify full pipeline runs end to end.</w:t>
      </w:r>
    </w:p>
    <w:p>
      <w:pPr>
        <w:spacing w:before="200" w:after="0"/>
      </w:pPr>
    </w:p>
    <w:p>
      <w:pPr>
        <w:pStyle w:val="Heading2"/>
        <w:spacing w:before="300" w:after="120"/>
      </w:pPr>
      <w:r>
        <w:rPr>
          <w:rFonts w:ascii="Arial" w:cs="Arial" w:eastAsia="Arial" w:hAnsi="Arial"/>
          <w:b/>
          <w:bCs/>
          <w:color w:val="7C6AFF"/>
          <w:sz w:val="26"/>
          <w:szCs w:val="26"/>
        </w:rPr>
        <w:t xml:space="preserve">DAY 2 — Platform Hardening &amp; MCP</w:t>
      </w:r>
    </w:p>
    <w:p>
      <w:pPr>
        <w:spacing w:before="60" w:after="0"/>
      </w:pPr>
    </w:p>
    <w:p>
      <w:pPr>
        <w:pStyle w:val="Heading3"/>
        <w:spacing w:before="200" w:after="80"/>
      </w:pPr>
      <w:r>
        <w:rPr>
          <w:rFonts w:ascii="Arial" w:cs="Arial" w:eastAsia="Arial" w:hAnsi="Arial"/>
          <w:b/>
          <w:bCs/>
          <w:color w:val="1A1A2E"/>
          <w:sz w:val="22"/>
          <w:szCs w:val="22"/>
        </w:rPr>
        <w:t xml:space="preserve">Block 7 — Callbacks &amp; Observability  (1 hr)</w:t>
      </w:r>
    </w:p>
    <w:p>
      <w:pPr>
        <w:pStyle w:val="ListParagraph"/>
        <w:numPr>
          <w:ilvl w:val="0"/>
          <w:numId w:val="3"/>
        </w:numPr>
        <w:spacing w:before="40" w:after="40"/>
      </w:pPr>
      <w:r>
        <w:rPr>
          <w:rFonts w:ascii="Arial" w:cs="Arial" w:eastAsia="Arial" w:hAnsi="Arial"/>
          <w:color w:val="3A3A5C"/>
          <w:sz w:val="20"/>
          <w:szCs w:val="20"/>
        </w:rPr>
        <w:t xml:space="preserve">Write framework/callbacks/base_callback.py — abstract interface with all 5 lifecycle methods</w:t>
      </w:r>
    </w:p>
    <w:p>
      <w:pPr>
        <w:pStyle w:val="ListParagraph"/>
        <w:numPr>
          <w:ilvl w:val="0"/>
          <w:numId w:val="3"/>
        </w:numPr>
        <w:spacing w:before="40" w:after="40"/>
      </w:pPr>
      <w:r>
        <w:rPr>
          <w:rFonts w:ascii="Arial" w:cs="Arial" w:eastAsia="Arial" w:hAnsi="Arial"/>
          <w:color w:val="3A3A5C"/>
          <w:sz w:val="20"/>
          <w:szCs w:val="20"/>
        </w:rPr>
        <w:t xml:space="preserve">Write framework/callbacks/logging_callback.py — structured log for every lifecycle event</w:t>
      </w:r>
    </w:p>
    <w:p>
      <w:pPr>
        <w:pStyle w:val="ListParagraph"/>
        <w:numPr>
          <w:ilvl w:val="0"/>
          <w:numId w:val="3"/>
        </w:numPr>
        <w:spacing w:before="40" w:after="40"/>
      </w:pPr>
      <w:r>
        <w:rPr>
          <w:rFonts w:ascii="Arial" w:cs="Arial" w:eastAsia="Arial" w:hAnsi="Arial"/>
          <w:color w:val="3A3A5C"/>
          <w:sz w:val="20"/>
          <w:szCs w:val="20"/>
        </w:rPr>
        <w:t xml:space="preserve">Write framework/callbacks/tracing_callback.py — builds complete execution trace per run</w:t>
      </w:r>
    </w:p>
    <w:p>
      <w:pPr>
        <w:pStyle w:val="ListParagraph"/>
        <w:numPr>
          <w:ilvl w:val="0"/>
          <w:numId w:val="3"/>
        </w:numPr>
        <w:spacing w:before="40" w:after="40"/>
      </w:pPr>
      <w:r>
        <w:rPr>
          <w:rFonts w:ascii="Arial" w:cs="Arial" w:eastAsia="Arial" w:hAnsi="Arial"/>
          <w:color w:val="3A3A5C"/>
          <w:sz w:val="20"/>
          <w:szCs w:val="20"/>
        </w:rPr>
        <w:t xml:space="preserve">Write framework/callbacks/composer.py — merges global + agent callbacks into single pipeline</w:t>
      </w:r>
    </w:p>
    <w:p>
      <w:pPr>
        <w:pStyle w:val="ListParagraph"/>
        <w:numPr>
          <w:ilvl w:val="0"/>
          <w:numId w:val="3"/>
        </w:numPr>
        <w:spacing w:before="40" w:after="40"/>
      </w:pPr>
      <w:r>
        <w:rPr>
          <w:rFonts w:ascii="Arial" w:cs="Arial" w:eastAsia="Arial" w:hAnsi="Arial"/>
          <w:color w:val="3A3A5C"/>
          <w:sz w:val="20"/>
          <w:szCs w:val="20"/>
        </w:rPr>
        <w:t xml:space="preserve">Write observability/tracker.py — consumes callbacks, writes structured logs to reports/traces/</w:t>
      </w:r>
    </w:p>
    <w:p>
      <w:pPr>
        <w:pStyle w:val="ListParagraph"/>
        <w:numPr>
          <w:ilvl w:val="0"/>
          <w:numId w:val="3"/>
        </w:numPr>
        <w:spacing w:before="40" w:after="40"/>
      </w:pPr>
      <w:r>
        <w:rPr>
          <w:rFonts w:ascii="Arial" w:cs="Arial" w:eastAsia="Arial" w:hAnsi="Arial"/>
          <w:color w:val="3A3A5C"/>
          <w:sz w:val="20"/>
          <w:szCs w:val="20"/>
        </w:rPr>
        <w:t xml:space="preserve">Upgrade agent_runtime.py — compose and fire callbacks at every execution step</w:t>
      </w:r>
    </w:p>
    <w:p>
      <w:pPr>
        <w:spacing w:before="100" w:after="0"/>
      </w:pPr>
    </w:p>
    <w:p>
      <w:pPr>
        <w:pStyle w:val="Heading3"/>
        <w:spacing w:before="200" w:after="80"/>
      </w:pPr>
      <w:r>
        <w:rPr>
          <w:rFonts w:ascii="Arial" w:cs="Arial" w:eastAsia="Arial" w:hAnsi="Arial"/>
          <w:b/>
          <w:bCs/>
          <w:color w:val="1A1A2E"/>
          <w:sz w:val="22"/>
          <w:szCs w:val="22"/>
        </w:rPr>
        <w:t xml:space="preserve">Block 8 — ADK Adapter  (45 min)</w:t>
      </w:r>
    </w:p>
    <w:p>
      <w:pPr>
        <w:pStyle w:val="ListParagraph"/>
        <w:numPr>
          <w:ilvl w:val="0"/>
          <w:numId w:val="3"/>
        </w:numPr>
        <w:spacing w:before="40" w:after="40"/>
      </w:pPr>
      <w:r>
        <w:rPr>
          <w:rFonts w:ascii="Arial" w:cs="Arial" w:eastAsia="Arial" w:hAnsi="Arial"/>
          <w:color w:val="3A3A5C"/>
          <w:sz w:val="20"/>
          <w:szCs w:val="20"/>
        </w:rPr>
        <w:t xml:space="preserve">Write framework/adapters/adk_adapter.py — intercepts ADK tool and model events, converts to platform callbacks</w:t>
      </w:r>
    </w:p>
    <w:p>
      <w:pPr>
        <w:pStyle w:val="ListParagraph"/>
        <w:numPr>
          <w:ilvl w:val="0"/>
          <w:numId w:val="3"/>
        </w:numPr>
        <w:spacing w:before="40" w:after="40"/>
      </w:pPr>
      <w:r>
        <w:rPr>
          <w:rFonts w:ascii="Arial" w:cs="Arial" w:eastAsia="Arial" w:hAnsi="Arial"/>
          <w:color w:val="3A3A5C"/>
          <w:sz w:val="20"/>
          <w:szCs w:val="20"/>
        </w:rPr>
        <w:t xml:space="preserve">Wire adapter into agent_runtime.py execution flow</w:t>
      </w:r>
    </w:p>
    <w:p>
      <w:pPr>
        <w:pStyle w:val="ListParagraph"/>
        <w:numPr>
          <w:ilvl w:val="0"/>
          <w:numId w:val="3"/>
        </w:numPr>
        <w:spacing w:before="40" w:after="40"/>
      </w:pPr>
      <w:r>
        <w:rPr>
          <w:rFonts w:ascii="Arial" w:cs="Arial" w:eastAsia="Arial" w:hAnsi="Arial"/>
          <w:b/>
          <w:bCs/>
          <w:color w:val="7C6AFF"/>
          <w:sz w:val="20"/>
          <w:szCs w:val="20"/>
        </w:rPr>
        <w:t xml:space="preserve">✅  TEST: </w:t>
      </w:r>
      <w:r>
        <w:rPr>
          <w:rFonts w:ascii="Arial" w:cs="Arial" w:eastAsia="Arial" w:hAnsi="Arial"/>
          <w:color w:val="3A3A5C"/>
          <w:sz w:val="20"/>
          <w:szCs w:val="20"/>
        </w:rPr>
        <w:t xml:space="preserve">Run a query. Check reports/traces/ for full execution trace showing model calls and tool calls logged automatically.</w:t>
      </w:r>
    </w:p>
    <w:p>
      <w:pPr>
        <w:spacing w:before="100" w:after="0"/>
      </w:pPr>
    </w:p>
    <w:p>
      <w:pPr>
        <w:pStyle w:val="Heading3"/>
        <w:spacing w:before="200" w:after="80"/>
      </w:pPr>
      <w:r>
        <w:rPr>
          <w:rFonts w:ascii="Arial" w:cs="Arial" w:eastAsia="Arial" w:hAnsi="Arial"/>
          <w:b/>
          <w:bCs/>
          <w:color w:val="1A1A2E"/>
          <w:sz w:val="22"/>
          <w:szCs w:val="22"/>
        </w:rPr>
        <w:t xml:space="preserve">Block 9 — MCP Servers &amp; MCP Tools  (1 hr)</w:t>
      </w:r>
    </w:p>
    <w:p>
      <w:pPr>
        <w:pStyle w:val="ListParagraph"/>
        <w:numPr>
          <w:ilvl w:val="0"/>
          <w:numId w:val="3"/>
        </w:numPr>
        <w:spacing w:before="40" w:after="40"/>
      </w:pPr>
      <w:r>
        <w:rPr>
          <w:rFonts w:ascii="Arial" w:cs="Arial" w:eastAsia="Arial" w:hAnsi="Arial"/>
          <w:color w:val="3A3A5C"/>
          <w:sz w:val="20"/>
          <w:szCs w:val="20"/>
        </w:rPr>
        <w:t xml:space="preserve">Write mcp_servers/youtube_server.py — FastMCP server exposing all 5 youtube tools</w:t>
      </w:r>
    </w:p>
    <w:p>
      <w:pPr>
        <w:pStyle w:val="ListParagraph"/>
        <w:numPr>
          <w:ilvl w:val="0"/>
          <w:numId w:val="3"/>
        </w:numPr>
        <w:spacing w:before="40" w:after="40"/>
      </w:pPr>
      <w:r>
        <w:rPr>
          <w:rFonts w:ascii="Arial" w:cs="Arial" w:eastAsia="Arial" w:hAnsi="Arial"/>
          <w:color w:val="3A3A5C"/>
          <w:sz w:val="20"/>
          <w:szCs w:val="20"/>
        </w:rPr>
        <w:t xml:space="preserve">Write mcp_servers/file_server.py — FastMCP server exposing all 3 file tools</w:t>
      </w:r>
    </w:p>
    <w:p>
      <w:pPr>
        <w:pStyle w:val="ListParagraph"/>
        <w:numPr>
          <w:ilvl w:val="0"/>
          <w:numId w:val="3"/>
        </w:numPr>
        <w:spacing w:before="40" w:after="40"/>
      </w:pPr>
      <w:r>
        <w:rPr>
          <w:rFonts w:ascii="Arial" w:cs="Arial" w:eastAsia="Arial" w:hAnsi="Arial"/>
          <w:color w:val="3A3A5C"/>
          <w:sz w:val="20"/>
          <w:szCs w:val="20"/>
        </w:rPr>
        <w:t xml:space="preserve">Write framework/tools/mcp/mcp_client.py — shared async HTTP client with auth and error handling</w:t>
      </w:r>
    </w:p>
    <w:p>
      <w:pPr>
        <w:pStyle w:val="ListParagraph"/>
        <w:numPr>
          <w:ilvl w:val="0"/>
          <w:numId w:val="3"/>
        </w:numPr>
        <w:spacing w:before="40" w:after="40"/>
      </w:pPr>
      <w:r>
        <w:rPr>
          <w:rFonts w:ascii="Arial" w:cs="Arial" w:eastAsia="Arial" w:hAnsi="Arial"/>
          <w:color w:val="3A3A5C"/>
          <w:sz w:val="20"/>
          <w:szCs w:val="20"/>
        </w:rPr>
        <w:t xml:space="preserve">Write framework/tools/mcp/youtube_mcp.py — identical interface to youtube_local, calls MCP server</w:t>
      </w:r>
    </w:p>
    <w:p>
      <w:pPr>
        <w:pStyle w:val="ListParagraph"/>
        <w:numPr>
          <w:ilvl w:val="0"/>
          <w:numId w:val="3"/>
        </w:numPr>
        <w:spacing w:before="40" w:after="40"/>
      </w:pPr>
      <w:r>
        <w:rPr>
          <w:rFonts w:ascii="Arial" w:cs="Arial" w:eastAsia="Arial" w:hAnsi="Arial"/>
          <w:color w:val="3A3A5C"/>
          <w:sz w:val="20"/>
          <w:szCs w:val="20"/>
        </w:rPr>
        <w:t xml:space="preserve">Write framework/tools/mcp/file_mcp.py — identical interface to file_local, calls MCP server</w:t>
      </w:r>
    </w:p>
    <w:p>
      <w:pPr>
        <w:pStyle w:val="ListParagraph"/>
        <w:numPr>
          <w:ilvl w:val="0"/>
          <w:numId w:val="3"/>
        </w:numPr>
        <w:spacing w:before="40" w:after="40"/>
      </w:pPr>
      <w:r>
        <w:rPr>
          <w:rFonts w:ascii="Arial" w:cs="Arial" w:eastAsia="Arial" w:hAnsi="Arial"/>
          <w:color w:val="3A3A5C"/>
          <w:sz w:val="20"/>
          <w:szCs w:val="20"/>
        </w:rPr>
        <w:t xml:space="preserve">Add YOUTUBE_MCP_URL and FILE_MCP_URL to .env</w:t>
      </w:r>
    </w:p>
    <w:p>
      <w:pPr>
        <w:spacing w:before="100" w:after="0"/>
      </w:pPr>
    </w:p>
    <w:p>
      <w:pPr>
        <w:pStyle w:val="Heading3"/>
        <w:spacing w:before="200" w:after="80"/>
      </w:pPr>
      <w:r>
        <w:rPr>
          <w:rFonts w:ascii="Arial" w:cs="Arial" w:eastAsia="Arial" w:hAnsi="Arial"/>
          <w:b/>
          <w:bCs/>
          <w:color w:val="1A1A2E"/>
          <w:sz w:val="22"/>
          <w:szCs w:val="22"/>
        </w:rPr>
        <w:t xml:space="preserve">Block 10 — Migration Test &amp; Error Hardening  (45 min)</w:t>
      </w:r>
    </w:p>
    <w:p>
      <w:pPr>
        <w:pStyle w:val="ListParagraph"/>
        <w:numPr>
          <w:ilvl w:val="0"/>
          <w:numId w:val="3"/>
        </w:numPr>
        <w:spacing w:before="40" w:after="40"/>
      </w:pPr>
      <w:r>
        <w:rPr>
          <w:rFonts w:ascii="Arial" w:cs="Arial" w:eastAsia="Arial" w:hAnsi="Arial"/>
          <w:color w:val="3A3A5C"/>
          <w:sz w:val="20"/>
          <w:szCs w:val="20"/>
        </w:rPr>
        <w:t xml:space="preserve">Change TOOL_MODE=mcp in .env. Start both MCP servers. Run same Day 1 test query.</w:t>
      </w:r>
    </w:p>
    <w:p>
      <w:pPr>
        <w:pStyle w:val="ListParagraph"/>
        <w:numPr>
          <w:ilvl w:val="0"/>
          <w:numId w:val="3"/>
        </w:numPr>
        <w:spacing w:before="40" w:after="40"/>
      </w:pPr>
      <w:r>
        <w:rPr>
          <w:rFonts w:ascii="Arial" w:cs="Arial" w:eastAsia="Arial" w:hAnsi="Arial"/>
          <w:b/>
          <w:bCs/>
          <w:color w:val="7C6AFF"/>
          <w:sz w:val="20"/>
          <w:szCs w:val="20"/>
        </w:rPr>
        <w:t xml:space="preserve">✅  MIGRATION TEST: </w:t>
      </w:r>
      <w:r>
        <w:rPr>
          <w:rFonts w:ascii="Arial" w:cs="Arial" w:eastAsia="Arial" w:hAnsi="Arial"/>
          <w:color w:val="3A3A5C"/>
          <w:sz w:val="20"/>
          <w:szCs w:val="20"/>
        </w:rPr>
        <w:t xml:space="preserve">Output from TOOL_MODE=mcp must match TOOL_MODE=local. If it does — migration is clean.</w:t>
      </w:r>
    </w:p>
    <w:p>
      <w:pPr>
        <w:pStyle w:val="ListParagraph"/>
        <w:numPr>
          <w:ilvl w:val="0"/>
          <w:numId w:val="3"/>
        </w:numPr>
        <w:spacing w:before="40" w:after="40"/>
      </w:pPr>
      <w:r>
        <w:rPr>
          <w:rFonts w:ascii="Arial" w:cs="Arial" w:eastAsia="Arial" w:hAnsi="Arial"/>
          <w:color w:val="3A3A5C"/>
          <w:sz w:val="20"/>
          <w:szCs w:val="20"/>
        </w:rPr>
        <w:t xml:space="preserve">Test error paths: rename watch-history.json → verify graceful error. Shut down MCP server → verify fallback to local.</w:t>
      </w:r>
    </w:p>
    <w:p>
      <w:pPr>
        <w:pStyle w:val="ListParagraph"/>
        <w:numPr>
          <w:ilvl w:val="0"/>
          <w:numId w:val="3"/>
        </w:numPr>
        <w:spacing w:before="40" w:after="40"/>
      </w:pPr>
      <w:r>
        <w:rPr>
          <w:rFonts w:ascii="Arial" w:cs="Arial" w:eastAsia="Arial" w:hAnsi="Arial"/>
          <w:color w:val="3A3A5C"/>
          <w:sz w:val="20"/>
          <w:szCs w:val="20"/>
        </w:rPr>
        <w:t xml:space="preserve">Test complex query routing: 'Compare my Shorts watching across January and February and tell me if I should cut down' → verify coordinator routes to planner_agent</w:t>
      </w:r>
    </w:p>
    <w:p>
      <w:pPr>
        <w:spacing w:before="100" w:after="0"/>
      </w:pPr>
    </w:p>
    <w:p>
      <w:pPr>
        <w:pStyle w:val="Heading3"/>
        <w:spacing w:before="200" w:after="80"/>
      </w:pPr>
      <w:r>
        <w:rPr>
          <w:rFonts w:ascii="Arial" w:cs="Arial" w:eastAsia="Arial" w:hAnsi="Arial"/>
          <w:b/>
          <w:bCs/>
          <w:color w:val="1A1A2E"/>
          <w:sz w:val="22"/>
          <w:szCs w:val="22"/>
        </w:rPr>
        <w:t xml:space="preserve">Block 11 — README &amp; Platform Docs  (30 min)</w:t>
      </w:r>
    </w:p>
    <w:p>
      <w:pPr>
        <w:pStyle w:val="ListParagraph"/>
        <w:numPr>
          <w:ilvl w:val="0"/>
          <w:numId w:val="3"/>
        </w:numPr>
        <w:spacing w:before="40" w:after="40"/>
      </w:pPr>
      <w:r>
        <w:rPr>
          <w:rFonts w:ascii="Arial" w:cs="Arial" w:eastAsia="Arial" w:hAnsi="Arial"/>
          <w:color w:val="3A3A5C"/>
          <w:sz w:val="20"/>
          <w:szCs w:val="20"/>
        </w:rPr>
        <w:t xml:space="preserve">Write README.md: how to add a new domain (e.g. gmail), how to add a new agent, how to switch TOOL_MODE</w:t>
      </w:r>
    </w:p>
    <w:p>
      <w:pPr>
        <w:pStyle w:val="ListParagraph"/>
        <w:numPr>
          <w:ilvl w:val="0"/>
          <w:numId w:val="3"/>
        </w:numPr>
        <w:spacing w:before="40" w:after="40"/>
      </w:pPr>
      <w:r>
        <w:rPr>
          <w:rFonts w:ascii="Arial" w:cs="Arial" w:eastAsia="Arial" w:hAnsi="Arial"/>
          <w:b/>
          <w:bCs/>
          <w:color w:val="00A882"/>
          <w:sz w:val="20"/>
          <w:szCs w:val="20"/>
        </w:rPr>
        <w:t xml:space="preserve">✅  FINAL CHECK: </w:t>
      </w:r>
      <w:r>
        <w:rPr>
          <w:rFonts w:ascii="Arial" w:cs="Arial" w:eastAsia="Arial" w:hAnsi="Arial"/>
          <w:color w:val="3A3A5C"/>
          <w:sz w:val="20"/>
          <w:szCs w:val="20"/>
        </w:rPr>
        <w:t xml:space="preserve">Adding a new use case requires only: new schemas + new local tool file + new agent + register in coordinator. Nothing in framework/ ever changes.</w:t>
      </w:r>
    </w:p>
    <w:p>
      <w:r>
        <w:br w:type="page"/>
      </w:r>
    </w:p>
    <w:p>
      <w:pPr>
        <w:pStyle w:val="Heading1"/>
        <w:spacing w:before="480" w:after="200"/>
      </w:pPr>
      <w:r>
        <w:rPr>
          <w:rFonts w:ascii="Arial" w:cs="Arial" w:eastAsia="Arial" w:hAnsi="Arial"/>
          <w:b/>
          <w:bCs/>
          <w:color w:val="1A1A2E"/>
          <w:sz w:val="34"/>
          <w:szCs w:val="34"/>
        </w:rPr>
        <w:t xml:space="preserve">10  Claude Code Prompt — Ready to Paste</w:t>
      </w:r>
    </w:p>
    <w:p>
      <w:pPr>
        <w:spacing w:before="60" w:after="100"/>
      </w:pPr>
      <w:r>
        <w:rPr>
          <w:rFonts w:ascii="Arial" w:cs="Arial" w:eastAsia="Arial" w:hAnsi="Arial"/>
          <w:color w:val="3A3A5C"/>
          <w:sz w:val="20"/>
          <w:szCs w:val="20"/>
        </w:rPr>
        <w:t xml:space="preserve">Paste this entire prompt into Claude Code to build the complete platform. It encodes every architectural decision from this document.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6AFF" w:sz="8"/>
              <w:left w:val="single" w:color="7C6AFF" w:sz="8"/>
              <w:bottom w:val="none" w:color="FFFFFF" w:sz="0"/>
              <w:right w:val="none" w:color="FFFFFF" w:sz="0"/>
            </w:tcBorders>
            <w:shd w:fill="EDEAFF" w:val="clear"/>
            <w:tcMar>
              <w:top w:type="dxa" w:w="80"/>
              <w:left w:type="dxa" w:w="160"/>
              <w:bottom w:type="dxa" w:w="60"/>
              <w:right w:type="dxa" w:w="160"/>
            </w:tcMar>
          </w:tcPr>
          <w:p>
            <w:pPr>
              <w:spacing w:before="0" w:after="0"/>
            </w:pPr>
            <w:r>
              <w:rPr>
                <w:rFonts w:ascii="Arial" w:cs="Arial" w:eastAsia="Arial" w:hAnsi="Arial"/>
                <w:b/>
                <w:bCs/>
                <w:color w:val="7C6AFF"/>
                <w:sz w:val="18"/>
                <w:szCs w:val="18"/>
              </w:rPr>
              <w:t xml:space="preserve">PASTE INTO CLAUDE CODE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1A1A2E"/>
                <w:sz w:val="20"/>
                <w:szCs w:val="20"/>
              </w:rPr>
              <w:t xml:space="preserve">Build a generic agentic platform in Python using Google ADK and FastMCP.</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Architecture Principles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1. Each layer has ONE responsibility. No layer does another's job.</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2. Agents declare capability needs (domains). Platform resolves implementations via ToolResolver.</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3. All agent-to-agent and agent-to-tool data uses Pydantic schemas from platform/schemas.py. No raw dicts.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4. Tools are task-based not API-based. MCP tools are thin wrappers. Logic lives in api_service.py.</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5. Session state is the shared blackboard between agents. Agents write to state, next agent reads it.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6. TOOL_MODE env var switches local tools to MCP. Zero agent code changes required.</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7. Every agent execution passes through agent_runtime.py. Agents never run directly from workflows.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Schemas (platform/schemas.py)</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VideoItem, AnalyzerOutput, InsightsInput, InsightsOutput, ReportInput, ReportOutput,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ExecutionPlan with Step(agent_name, task, expected_output, depends_on), BingeSession,</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ToolResult(success: bool, data: Optional[T], error: Optional[str], warning: Optional[str])</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Transformers (platform/transformers.py)</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analyzer_to_insights(analyzer_out: AnalyzerOutput, period: str, user_goal: str) -&gt; InsightsInput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insights_to_report(insights_out: InsightsOutput, analyzer_out: AnalyzerOutput, period: str) -&gt; ReportInput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Tools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BaseTool: abstract with execute() and to_adk_tool() — every tool implements this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YouTubeLocalTools (5): get_watch_summary, get_top_channels, get_watch_by_hour, get_binge_sessions, get_shorts_ratio</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FileLocalTools (3): save_report, list_reports, get_report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ToolRegistry: reads TOOL_MODE env, instantiates local or MCP class per domain</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ToolResolver: resolve(agent, context) → returns correct tool list for that agent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YouTubeMCPTools + FileMCPTools: Day 2+ versions, identical method signatures to local versions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FastMCP servers: youtube_server.py + file_server.py in mcp_servers/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Agents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coordinator_agent: sub_agents=[youtube_workflow, planner_agent, insights_agent]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 routes: simple→workflow, complex→planner, advice→insights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planner_agent: output_schema=ExecutionPlan, no tools, never executes steps itself</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analyzer_agent: output_schema=AnalyzerOutput, tools=resolver.resolve(youtube domain)</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insights_agent: output_schema=InsightsOutput, tools=resolver.resolve(file domain)</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Runtime (framework/runtime/agent_runtime.py)</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GenericRuntime.execute(agent, input, context):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validate_input → compose_callbacks → inject_adk_adapter → inject_resolved_tools → agent.run → validate_output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On invalid output: retry 2x with corrective prompt. On final fail: return partial result with error flag.</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  Must be completely generic — no YouTube-specific code anywhere in runtime.</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Callbacks (framework/callbacks/)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BaseCallback: abstract with on_agent_start, on_model_call, on_tool_call, on_agent_complete, on_error</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LoggingCallback: structured log entry per event with timestamps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TracingCallback: builds full execution trace per workflow run</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CallbackComposer: merges list of callbacks into single pipeline, runtime uses this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ADK Adapter (framework/adapters/adk_adapter.py)</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Intercepts ADK internal tool/model events, converts to platform callback calls.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Wired into runtime before agent.run() so all ADK events are observable.</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Session (platform/session_manager.py)</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get_or_create(user_id, session_id), save_to_state(key, value, scope), get_from_state(key, scope)</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Scope handling: no prefix=session, 'user:'=user scope, 'app:'=app scope</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Use InMemorySessionService for Day 1. Replace with DatabaseSessionService for production.</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Workflows (workflows/youtube_workflow.py)</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SequentialAgent: analyzer_agent → insights_agent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Coordinator wires youtube_workflow + planner_agent + insights_agent as sub_agents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main.py</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Load .env. Init api_service. Init registry. Init resolver. Init all agents. Wire coordinator.</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Print startup summary: TOOL_MODE, agents registered, tools per domain. Start adk web.</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Error Handling</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All tools return ToolResult — never raise naked exceptions.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MCP tools: 3 retries with exponential backoff, fallback to local if TOOL_MODE allows.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Agent execution: 2 retries with corrective prompt appended.</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Workflow: save checkpoint to session.state after each completed step.</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After Build — Self-Review Checklist</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1. All agent data uses schemas.py — no raw dicts anywhere</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2. agent_runtime.py has zero YouTube-specific code — fully generic</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3. Transformers cover all agent handoffs — no data shape mismatches</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4. TOOL_MODE=mcp switch works — same output as TOOL_MODE=local</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5. Callbacks fire on all 5 lifecycle events — check traces/ folder</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6. Adding new use case requires only: schemas + local tool + agent + register in coordinator</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3A3A5C"/>
                <w:sz w:val="20"/>
                <w:szCs w:val="20"/>
              </w:rPr>
              <w:t xml:space="preserve"> </w:t>
            </w:r>
          </w:p>
        </w:tc>
      </w:tr>
      <w:tr>
        <w:tc>
          <w:tcPr>
            <w:tcBorders>
              <w:top w:val="none" w:color="FFFFFF" w:sz="0"/>
              <w:left w:val="single" w:color="7C6AFF" w:sz="8"/>
              <w:bottom w:val="none" w:color="FFFFFF" w:sz="0"/>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b/>
                <w:bCs/>
                <w:color w:val="7C6AFF"/>
                <w:sz w:val="20"/>
                <w:szCs w:val="20"/>
              </w:rPr>
              <w:t xml:space="preserve">## First Test Query (run in adk web after build):</w:t>
            </w:r>
          </w:p>
        </w:tc>
      </w:tr>
      <w:tr>
        <w:tc>
          <w:tcPr>
            <w:tcBorders>
              <w:top w:val="none" w:color="FFFFFF" w:sz="0"/>
              <w:left w:val="single" w:color="7C6AFF" w:sz="8"/>
              <w:bottom w:val="single" w:color="7C6AFF" w:sz="8"/>
              <w:right w:val="none" w:color="FFFFFF" w:sz="0"/>
            </w:tcBorders>
            <w:shd w:fill="FFFFFF" w:val="clear"/>
            <w:tcMar>
              <w:top w:type="dxa" w:w="28"/>
              <w:left w:type="dxa" w:w="160"/>
              <w:bottom w:type="dxa" w:w="28"/>
              <w:right w:type="dxa" w:w="160"/>
            </w:tcMar>
          </w:tcPr>
          <w:p>
            <w:pPr>
              <w:spacing w:before="0" w:after="0"/>
            </w:pPr>
            <w:r>
              <w:rPr>
                <w:rFonts w:ascii="Arial" w:cs="Arial" w:eastAsia="Arial" w:hAnsi="Arial"/>
                <w:color w:val="6B6B8A"/>
                <w:sz w:val="18"/>
                <w:szCs w:val="18"/>
              </w:rPr>
              <w:t xml:space="preserve">'Analyze my YouTube watch history for January and tell me if I should cut down on Shorts'</w:t>
            </w:r>
          </w:p>
        </w:tc>
      </w:tr>
    </w:tbl>
    <w:p>
      <w:pPr>
        <w:spacing w:before="200" w:after="0"/>
      </w:pPr>
    </w:p>
    <w:p>
      <w:pPr>
        <w:pBdr>
          <w:bottom w:val="single" w:color="E2E2EE" w:sz="4"/>
        </w:pBdr>
        <w:spacing w:before="240" w:after="240"/>
      </w:pPr>
    </w:p>
    <w:p>
      <w:pPr>
        <w:spacing w:before="100" w:after="0"/>
      </w:pPr>
    </w:p>
    <w:p>
      <w:pPr>
        <w:spacing w:before="60" w:after="100"/>
      </w:pPr>
      <w:r>
        <w:rPr>
          <w:rFonts w:ascii="Arial" w:cs="Arial" w:eastAsia="Arial" w:hAnsi="Arial"/>
          <w:b/>
          <w:bCs/>
          <w:color w:val="7C6AFF"/>
          <w:sz w:val="20"/>
          <w:szCs w:val="20"/>
        </w:rPr>
        <w:t xml:space="preserve">One-Line Summary: </w:t>
      </w:r>
      <w:r>
        <w:rPr>
          <w:rFonts w:ascii="Arial" w:cs="Arial" w:eastAsia="Arial" w:hAnsi="Arial"/>
          <w:color w:val="3A3A5C"/>
          <w:sz w:val="20"/>
          <w:szCs w:val="20"/>
        </w:rPr>
        <w:t xml:space="preserve">You talk to the Coordinator → it routes to the right agent → agents share data via Session State and typed Schemas → MCP Tools do the actual work via a shared API Service → the Runtime governs every execution → Callbacks observe everything → results come back as natural language.</w:t>
      </w:r>
    </w:p>
    <w:p>
      <w:r>
        <w:rPr>
          <w:rFonts w:ascii="Arial" w:hAnsi="Arial"/>
        </w:rPr>
        <w:br w:type="page"/>
      </w:r>
    </w:p>
    <w:p>
      <w:pPr>
        <w:pStyle w:val="Heading1"/>
        <w:spacing w:before="400" w:after="200"/>
      </w:pPr>
      <w:r>
        <w:rPr>
          <w:rFonts w:ascii="Arial" w:hAnsi="Arial"/>
          <w:b/>
          <w:color w:val="1A1A2E"/>
          <w:sz w:val="36"/>
        </w:rPr>
        <w:t>09  Streaming &amp; Narration</w:t>
      </w:r>
    </w:p>
    <w:p>
      <w:pPr>
        <w:spacing w:before="60" w:after="100"/>
      </w:pPr>
      <w:r>
        <w:rPr>
          <w:rFonts w:ascii="Arial" w:hAnsi="Arial"/>
          <w:b/>
          <w:color w:val="7C6AFF"/>
          <w:sz w:val="20"/>
        </w:rPr>
        <w:t xml:space="preserve">Key Insight: </w:t>
      </w:r>
      <w:r>
        <w:rPr>
          <w:rFonts w:ascii="Arial" w:hAnsi="Arial"/>
          <w:color w:val="3A3A5C"/>
          <w:sz w:val="20"/>
        </w:rPr>
        <w:t>Streaming is controlled by HOW you call the runner, not how you define the agent. Narration is controlled by the agent prompt, not a separate class. Both work together to create the Copilot-style experience.</w:t>
      </w:r>
    </w:p>
    <w:p>
      <w:pPr>
        <w:pStyle w:val="Heading2"/>
        <w:spacing w:before="280" w:after="120"/>
      </w:pPr>
      <w:r>
        <w:rPr>
          <w:rFonts w:ascii="Arial" w:hAnsi="Arial"/>
          <w:b/>
          <w:color w:val="7C6AFF"/>
          <w:sz w:val="26"/>
        </w:rPr>
        <w:t>What Controls What</w:t>
      </w:r>
    </w:p>
    <w:tbl>
      <w:tblPr>
        <w:tblW w:w="9360" w:type="dxa"/>
        <w:tblBorders>
          <w:top w:val="single" w:sz="4" w:color="E2E2EE"/>
          <w:left w:val="single" w:sz="4" w:color="E2E2EE"/>
          <w:bottom w:val="single" w:sz="4" w:color="E2E2EE"/>
          <w:right w:val="single" w:sz="4" w:color="E2E2EE"/>
          <w:insideH w:val="single" w:sz="4" w:color="E2E2EE"/>
          <w:insideV w:val="single" w:sz="4" w:color="E2E2EE"/>
        </w:tblBorders>
      </w:tblPr>
      <w:tblGrid>
        <w:gridCol w:w="3120"/>
        <w:gridCol w:w="3120"/>
        <w:gridCol w:w="3120"/>
      </w:tblGrid>
      <w:tr>
        <w:tc>
          <w:tcPr>
            <w:tcW w:w="3120" w:type="dxa"/>
            <w:shd w:val="clear" w:fill="F4F4F8"/>
          </w:tcPr>
          <w:p>
            <w:pPr>
              <w:spacing w:before="80" w:after="80"/>
            </w:pPr>
            <w:r>
              <w:rPr>
                <w:rFonts w:ascii="Arial" w:hAnsi="Arial"/>
                <w:b/>
                <w:color w:val="1A1A2E"/>
                <w:sz w:val="18"/>
              </w:rPr>
              <w:t>Concern</w:t>
            </w:r>
          </w:p>
        </w:tc>
        <w:tc>
          <w:tcPr>
            <w:tcW w:w="3120" w:type="dxa"/>
            <w:shd w:val="clear" w:fill="F4F4F8"/>
          </w:tcPr>
          <w:p>
            <w:pPr>
              <w:spacing w:before="80" w:after="80"/>
            </w:pPr>
            <w:r>
              <w:rPr>
                <w:rFonts w:ascii="Arial" w:hAnsi="Arial"/>
                <w:b/>
                <w:color w:val="1A1A2E"/>
                <w:sz w:val="18"/>
              </w:rPr>
              <w:t>Controlled By</w:t>
            </w:r>
          </w:p>
        </w:tc>
        <w:tc>
          <w:tcPr>
            <w:tcW w:w="3120" w:type="dxa"/>
            <w:shd w:val="clear" w:fill="F4F4F8"/>
          </w:tcPr>
          <w:p>
            <w:pPr>
              <w:spacing w:before="80" w:after="80"/>
            </w:pPr>
            <w:r>
              <w:rPr>
                <w:rFonts w:ascii="Arial" w:hAnsi="Arial"/>
                <w:b/>
                <w:color w:val="1A1A2E"/>
                <w:sz w:val="18"/>
              </w:rPr>
              <w:t>Detail</w:t>
            </w:r>
          </w:p>
        </w:tc>
      </w:tr>
      <w:tr>
        <w:tc>
          <w:tcPr>
            <w:tcW w:w="3120" w:type="dxa"/>
          </w:tcPr>
          <w:p>
            <w:pPr>
              <w:spacing w:before="80" w:after="80"/>
            </w:pPr>
            <w:r>
              <w:rPr>
                <w:rFonts w:ascii="Arial" w:hAnsi="Arial"/>
                <w:color w:val="6B6B8A"/>
                <w:sz w:val="18"/>
              </w:rPr>
              <w:t>Whether to stream</w:t>
            </w:r>
          </w:p>
        </w:tc>
        <w:tc>
          <w:tcPr>
            <w:tcW w:w="3120" w:type="dxa"/>
          </w:tcPr>
          <w:p>
            <w:pPr>
              <w:spacing w:before="80" w:after="80"/>
            </w:pPr>
            <w:r>
              <w:rPr>
                <w:rFonts w:ascii="Courier New" w:hAnsi="Courier New"/>
                <w:color w:val="7C6AFF"/>
                <w:sz w:val="18"/>
              </w:rPr>
              <w:t>runner.run_async() loop</w:t>
            </w:r>
          </w:p>
        </w:tc>
        <w:tc>
          <w:tcPr>
            <w:tcW w:w="3120" w:type="dxa"/>
          </w:tcPr>
          <w:p>
            <w:pPr>
              <w:spacing w:before="80" w:after="80"/>
            </w:pPr>
            <w:r>
              <w:rPr>
                <w:rFonts w:ascii="Arial" w:hAnsi="Arial"/>
                <w:color w:val="3A3A5C"/>
                <w:sz w:val="18"/>
              </w:rPr>
              <w:t>Act on all events vs only final</w:t>
            </w:r>
          </w:p>
        </w:tc>
      </w:tr>
      <w:tr>
        <w:tc>
          <w:tcPr>
            <w:tcW w:w="3120" w:type="dxa"/>
          </w:tcPr>
          <w:p>
            <w:pPr>
              <w:spacing w:before="80" w:after="80"/>
            </w:pPr>
            <w:r>
              <w:rPr>
                <w:rFonts w:ascii="Arial" w:hAnsi="Arial"/>
                <w:color w:val="6B6B8A"/>
                <w:sz w:val="18"/>
              </w:rPr>
              <w:t>What gets streamed</w:t>
            </w:r>
          </w:p>
        </w:tc>
        <w:tc>
          <w:tcPr>
            <w:tcW w:w="3120" w:type="dxa"/>
          </w:tcPr>
          <w:p>
            <w:pPr>
              <w:spacing w:before="80" w:after="80"/>
            </w:pPr>
            <w:r>
              <w:rPr>
                <w:rFonts w:ascii="Courier New" w:hAnsi="Courier New"/>
                <w:color w:val="7C6AFF"/>
                <w:sz w:val="18"/>
              </w:rPr>
              <w:t>NarrationCallback</w:t>
            </w:r>
          </w:p>
        </w:tc>
        <w:tc>
          <w:tcPr>
            <w:tcW w:w="3120" w:type="dxa"/>
          </w:tcPr>
          <w:p>
            <w:pPr>
              <w:spacing w:before="80" w:after="80"/>
            </w:pPr>
            <w:r>
              <w:rPr>
                <w:rFonts w:ascii="Arial" w:hAnsi="Arial"/>
                <w:color w:val="3A3A5C"/>
                <w:sz w:val="18"/>
              </w:rPr>
              <w:t>Injects narration into prompt before each LLM call</w:t>
            </w:r>
          </w:p>
        </w:tc>
      </w:tr>
      <w:tr>
        <w:tc>
          <w:tcPr>
            <w:tcW w:w="3120" w:type="dxa"/>
          </w:tcPr>
          <w:p>
            <w:pPr>
              <w:spacing w:before="80" w:after="80"/>
            </w:pPr>
            <w:r>
              <w:rPr>
                <w:rFonts w:ascii="Arial" w:hAnsi="Arial"/>
                <w:color w:val="6B6B8A"/>
                <w:sz w:val="18"/>
              </w:rPr>
              <w:t>How much narration</w:t>
            </w:r>
          </w:p>
        </w:tc>
        <w:tc>
          <w:tcPr>
            <w:tcW w:w="3120" w:type="dxa"/>
          </w:tcPr>
          <w:p>
            <w:pPr>
              <w:spacing w:before="80" w:after="80"/>
            </w:pPr>
            <w:r>
              <w:rPr>
                <w:rFonts w:ascii="Arial" w:hAnsi="Arial"/>
                <w:color w:val="3A3A5C"/>
                <w:sz w:val="18"/>
              </w:rPr>
              <w:t>Per-agent style in NarrationCallback._get_narration()</w:t>
            </w:r>
          </w:p>
        </w:tc>
        <w:tc>
          <w:tcPr>
            <w:tcW w:w="3120" w:type="dxa"/>
          </w:tcPr>
          <w:p>
            <w:pPr>
              <w:spacing w:before="80" w:after="80"/>
            </w:pPr>
            <w:r>
              <w:rPr>
                <w:rFonts w:ascii="Arial" w:hAnsi="Arial"/>
                <w:color w:val="3A3A5C"/>
                <w:sz w:val="18"/>
              </w:rPr>
              <w:t>Coordinator silent. Analyzer verbose. Insights concise.</w:t>
            </w:r>
          </w:p>
        </w:tc>
      </w:tr>
    </w:tbl>
    <w:p>
      <w:pPr>
        <w:pStyle w:val="Heading2"/>
        <w:spacing w:before="280" w:after="120"/>
      </w:pPr>
      <w:r>
        <w:rPr>
          <w:rFonts w:ascii="Arial" w:hAnsi="Arial"/>
          <w:b/>
          <w:color w:val="7C6AFF"/>
          <w:sz w:val="26"/>
        </w:rPr>
        <w:t>NarrationCallback — How It Works</w:t>
      </w:r>
    </w:p>
    <w:p>
      <w:pPr>
        <w:spacing w:before="60" w:after="80"/>
      </w:pPr>
      <w:r>
        <w:rPr>
          <w:rFonts w:ascii="Arial" w:hAnsi="Arial"/>
          <w:color w:val="3A3A5C"/>
          <w:sz w:val="20"/>
        </w:rPr>
        <w:t>The NarrationCallback implements before_model_call(). It fires before every LLM call for that agent and appends the narration instruction to the system prompt. The agent never knows it was injected — it just sees it as part of its prompt and narrates naturally. One callback in composer.py gives all agents narration. Change narration style for all agents in one place.</w:t>
      </w:r>
    </w:p>
    <w:p>
      <w:pPr>
        <w:spacing w:before="60" w:after="80"/>
      </w:pPr>
      <w:r>
        <w:rPr>
          <w:rFonts w:ascii="Arial" w:hAnsi="Arial"/>
          <w:b/>
          <w:color w:val="3A3A5C"/>
          <w:sz w:val="20"/>
        </w:rPr>
        <w:t xml:space="preserve">Files to add: </w:t>
      </w:r>
      <w:r>
        <w:rPr>
          <w:rFonts w:ascii="Courier New" w:hAnsi="Courier New"/>
          <w:color w:val="7C6AFF"/>
          <w:sz w:val="18"/>
        </w:rPr>
        <w:t>framework/callbacks/narration_callback.py</w:t>
      </w:r>
      <w:r>
        <w:rPr>
          <w:rFonts w:ascii="Arial" w:hAnsi="Arial"/>
          <w:color w:val="3A3A5C"/>
          <w:sz w:val="20"/>
        </w:rPr>
        <w:t xml:space="preserve"> — then register in </w:t>
      </w:r>
      <w:r>
        <w:rPr>
          <w:rFonts w:ascii="Courier New" w:hAnsi="Courier New"/>
          <w:color w:val="7C6AFF"/>
          <w:sz w:val="18"/>
        </w:rPr>
        <w:t>framework/callbacks/composer.py</w:t>
      </w:r>
    </w:p>
    <w:p>
      <w:r>
        <w:rPr>
          <w:rFonts w:ascii="Arial" w:hAnsi="Arial"/>
        </w:rPr>
        <w:br w:type="page"/>
      </w:r>
    </w:p>
    <w:p>
      <w:pPr>
        <w:pStyle w:val="Heading1"/>
        <w:spacing w:before="400" w:after="200"/>
      </w:pPr>
      <w:r>
        <w:rPr>
          <w:rFonts w:ascii="Arial" w:hAnsi="Arial"/>
          <w:b/>
          <w:color w:val="1A1A2E"/>
          <w:sz w:val="36"/>
        </w:rPr>
        <w:t>10  Human Approval Gate</w:t>
      </w:r>
    </w:p>
    <w:p>
      <w:pPr>
        <w:spacing w:before="60" w:after="100"/>
      </w:pPr>
      <w:r>
        <w:rPr>
          <w:rFonts w:ascii="Arial" w:hAnsi="Arial"/>
          <w:b/>
          <w:color w:val="7C6AFF"/>
          <w:sz w:val="20"/>
        </w:rPr>
        <w:t xml:space="preserve">Key Design: </w:t>
      </w:r>
      <w:r>
        <w:rPr>
          <w:rFonts w:ascii="Arial" w:hAnsi="Arial"/>
          <w:color w:val="3A3A5C"/>
          <w:sz w:val="20"/>
        </w:rPr>
        <w:t>Approval is NOT just for plans. Any agent, any tool, any runtime pattern can trigger it. One central ApprovalHandler. Three trigger points. Every decision saved to session as an audit trail.</w:t>
      </w:r>
    </w:p>
    <w:p>
      <w:pPr>
        <w:pStyle w:val="Heading2"/>
        <w:spacing w:before="280" w:after="120"/>
      </w:pPr>
      <w:r>
        <w:rPr>
          <w:rFonts w:ascii="Arial" w:hAnsi="Arial"/>
          <w:b/>
          <w:color w:val="7C6AFF"/>
          <w:sz w:val="26"/>
        </w:rPr>
        <w:t>Three Trigger Points</w:t>
      </w:r>
    </w:p>
    <w:tbl>
      <w:tblPr>
        <w:tblW w:w="9360" w:type="dxa"/>
        <w:tblBorders>
          <w:top w:val="single" w:sz="4" w:color="E2E2EE"/>
          <w:left w:val="single" w:sz="4" w:color="E2E2EE"/>
          <w:bottom w:val="single" w:sz="4" w:color="E2E2EE"/>
          <w:right w:val="single" w:sz="4" w:color="E2E2EE"/>
          <w:insideH w:val="single" w:sz="4" w:color="E2E2EE"/>
          <w:insideV w:val="single" w:sz="4" w:color="E2E2EE"/>
        </w:tblBorders>
      </w:tblPr>
      <w:tblGrid>
        <w:gridCol w:w="2000"/>
        <w:gridCol w:w="3680"/>
        <w:gridCol w:w="3680"/>
      </w:tblGrid>
      <w:tr>
        <w:tc>
          <w:tcPr>
            <w:tcW w:w="2000" w:type="dxa"/>
            <w:shd w:val="clear" w:fill="F4F4F8"/>
          </w:tcPr>
          <w:p>
            <w:pPr>
              <w:spacing w:before="80" w:after="80"/>
            </w:pPr>
            <w:r>
              <w:rPr>
                <w:rFonts w:ascii="Arial" w:hAnsi="Arial"/>
                <w:b/>
                <w:color w:val="1A1A2E"/>
                <w:sz w:val="18"/>
              </w:rPr>
              <w:t>Trigger</w:t>
            </w:r>
          </w:p>
        </w:tc>
        <w:tc>
          <w:tcPr>
            <w:tcW w:w="3680" w:type="dxa"/>
            <w:shd w:val="clear" w:fill="F4F4F8"/>
          </w:tcPr>
          <w:p>
            <w:pPr>
              <w:spacing w:before="80" w:after="80"/>
            </w:pPr>
            <w:r>
              <w:rPr>
                <w:rFonts w:ascii="Arial" w:hAnsi="Arial"/>
                <w:b/>
                <w:color w:val="1A1A2E"/>
                <w:sz w:val="18"/>
              </w:rPr>
              <w:t>How</w:t>
            </w:r>
          </w:p>
        </w:tc>
        <w:tc>
          <w:tcPr>
            <w:tcW w:w="3680" w:type="dxa"/>
            <w:shd w:val="clear" w:fill="F4F4F8"/>
          </w:tcPr>
          <w:p>
            <w:pPr>
              <w:spacing w:before="80" w:after="80"/>
            </w:pPr>
            <w:r>
              <w:rPr>
                <w:rFonts w:ascii="Arial" w:hAnsi="Arial"/>
                <w:b/>
                <w:color w:val="1A1A2E"/>
                <w:sz w:val="18"/>
              </w:rPr>
              <w:t>Example</w:t>
            </w:r>
          </w:p>
        </w:tc>
      </w:tr>
      <w:tr>
        <w:tc>
          <w:tcPr>
            <w:tcW w:w="2000" w:type="dxa"/>
          </w:tcPr>
          <w:p>
            <w:pPr>
              <w:spacing w:before="80" w:after="80"/>
            </w:pPr>
            <w:r>
              <w:rPr>
                <w:rFonts w:ascii="Arial" w:hAnsi="Arial"/>
                <w:b/>
                <w:color w:val="7C6AFF"/>
                <w:sz w:val="18"/>
              </w:rPr>
              <w:t>Agent-triggered</w:t>
            </w:r>
          </w:p>
        </w:tc>
        <w:tc>
          <w:tcPr>
            <w:tcW w:w="3680" w:type="dxa"/>
          </w:tcPr>
          <w:p>
            <w:pPr>
              <w:spacing w:before="80" w:after="80"/>
            </w:pPr>
            <w:r>
              <w:rPr>
                <w:rFonts w:ascii="Arial" w:hAnsi="Arial"/>
                <w:color w:val="3A3A5C"/>
                <w:sz w:val="18"/>
              </w:rPr>
              <w:t>ApprovalCallback detects LLM asking a question. Converts to formal ApprovalRequest.</w:t>
            </w:r>
          </w:p>
        </w:tc>
        <w:tc>
          <w:tcPr>
            <w:tcW w:w="3680" w:type="dxa"/>
          </w:tcPr>
          <w:p>
            <w:pPr>
              <w:spacing w:before="80" w:after="80"/>
            </w:pPr>
            <w:r>
              <w:rPr>
                <w:rFonts w:ascii="Courier New" w:hAnsi="Courier New"/>
                <w:color w:val="6B6B8A"/>
                <w:sz w:val="16"/>
              </w:rPr>
              <w:t>“Shall I proceed with this plan?”</w:t>
            </w:r>
          </w:p>
        </w:tc>
      </w:tr>
      <w:tr>
        <w:tc>
          <w:tcPr>
            <w:tcW w:w="2000" w:type="dxa"/>
          </w:tcPr>
          <w:p>
            <w:pPr>
              <w:spacing w:before="80" w:after="80"/>
            </w:pPr>
            <w:r>
              <w:rPr>
                <w:rFonts w:ascii="Arial" w:hAnsi="Arial"/>
                <w:b/>
                <w:color w:val="34D399"/>
                <w:sz w:val="18"/>
              </w:rPr>
              <w:t>Tool-triggered</w:t>
            </w:r>
          </w:p>
        </w:tc>
        <w:tc>
          <w:tcPr>
            <w:tcW w:w="3680" w:type="dxa"/>
          </w:tcPr>
          <w:p>
            <w:pPr>
              <w:spacing w:before="80" w:after="80"/>
            </w:pPr>
            <w:r>
              <w:rPr>
                <w:rFonts w:ascii="Arial" w:hAnsi="Arial"/>
                <w:color w:val="3A3A5C"/>
                <w:sz w:val="18"/>
              </w:rPr>
              <w:t>Tool checks risk condition before acting. Calls approval_handler.request_approval() if risky.</w:t>
            </w:r>
          </w:p>
        </w:tc>
        <w:tc>
          <w:tcPr>
            <w:tcW w:w="3680" w:type="dxa"/>
          </w:tcPr>
          <w:p>
            <w:pPr>
              <w:spacing w:before="80" w:after="80"/>
            </w:pPr>
            <w:r>
              <w:rPr>
                <w:rFonts w:ascii="Courier New" w:hAnsi="Courier New"/>
                <w:color w:val="6B6B8A"/>
                <w:sz w:val="16"/>
              </w:rPr>
              <w:t>File already exists — overwrite?</w:t>
            </w:r>
          </w:p>
        </w:tc>
      </w:tr>
      <w:tr>
        <w:tc>
          <w:tcPr>
            <w:tcW w:w="2000" w:type="dxa"/>
          </w:tcPr>
          <w:p>
            <w:pPr>
              <w:spacing w:before="80" w:after="80"/>
            </w:pPr>
            <w:r>
              <w:rPr>
                <w:rFonts w:ascii="Arial" w:hAnsi="Arial"/>
                <w:b/>
                <w:color w:val="F97316"/>
                <w:sz w:val="18"/>
              </w:rPr>
              <w:t>Runtime-triggered</w:t>
            </w:r>
          </w:p>
        </w:tc>
        <w:tc>
          <w:tcPr>
            <w:tcW w:w="3680" w:type="dxa"/>
          </w:tcPr>
          <w:p>
            <w:pPr>
              <w:spacing w:before="80" w:after="80"/>
            </w:pPr>
            <w:r>
              <w:rPr>
                <w:rFonts w:ascii="Arial" w:hAnsi="Arial"/>
                <w:color w:val="3A3A5C"/>
                <w:sz w:val="18"/>
              </w:rPr>
              <w:t>RiskCallback detects dangerous tool pattern. Blocks execution and requests approval before allowing.</w:t>
            </w:r>
          </w:p>
        </w:tc>
        <w:tc>
          <w:tcPr>
            <w:tcW w:w="3680" w:type="dxa"/>
          </w:tcPr>
          <w:p>
            <w:pPr>
              <w:spacing w:before="80" w:after="80"/>
            </w:pPr>
            <w:r>
              <w:rPr>
                <w:rFonts w:ascii="Courier New" w:hAnsi="Courier New"/>
                <w:color w:val="6B6B8A"/>
                <w:sz w:val="16"/>
              </w:rPr>
              <w:t>High-risk tool detected: delete_all_reports</w:t>
            </w:r>
          </w:p>
        </w:tc>
      </w:tr>
    </w:tbl>
    <w:p>
      <w:pPr>
        <w:pStyle w:val="Heading2"/>
        <w:spacing w:before="280" w:after="120"/>
      </w:pPr>
      <w:r>
        <w:rPr>
          <w:rFonts w:ascii="Arial" w:hAnsi="Arial"/>
          <w:b/>
          <w:color w:val="7C6AFF"/>
          <w:sz w:val="26"/>
        </w:rPr>
        <w:t>How the Pause Works — Two Separate Runner Calls</w:t>
      </w:r>
    </w:p>
    <w:p>
      <w:pPr>
        <w:spacing w:before="60" w:after="80"/>
      </w:pPr>
      <w:r>
        <w:rPr>
          <w:rFonts w:ascii="Arial" w:hAnsi="Arial"/>
          <w:color w:val="3A3A5C"/>
          <w:sz w:val="20"/>
        </w:rPr>
        <w:t>ADK’s loop has no built-in pause. The solution is to split execution into two separate runner calls, with session state bridging the gap between them.</w:t>
      </w:r>
    </w:p>
    <w:tbl>
      <w:tblPr>
        <w:tblW w:w="9360" w:type="dxa"/>
        <w:tblBorders>
          <w:top w:val="single" w:sz="4" w:color="E2E2EE"/>
          <w:left w:val="single" w:sz="4" w:color="E2E2EE"/>
          <w:bottom w:val="single" w:sz="4" w:color="E2E2EE"/>
          <w:right w:val="single" w:sz="4" w:color="E2E2EE"/>
          <w:insideH w:val="single" w:sz="4" w:color="E2E2EE"/>
          <w:insideV w:val="single" w:sz="4" w:color="E2E2EE"/>
        </w:tblBorders>
      </w:tblPr>
      <w:tblGrid>
        <w:gridCol w:w="4680"/>
        <w:gridCol w:w="4680"/>
      </w:tblGrid>
      <w:tr>
        <w:tc>
          <w:tcPr>
            <w:tcW w:w="4680" w:type="dxa"/>
            <w:shd w:val="clear" w:fill="F4F4F8"/>
          </w:tcPr>
          <w:p>
            <w:pPr>
              <w:spacing w:before="80" w:after="80"/>
            </w:pPr>
            <w:r>
              <w:rPr>
                <w:rFonts w:ascii="Arial" w:hAnsi="Arial"/>
                <w:b/>
                <w:color w:val="7C6AFF"/>
                <w:sz w:val="18"/>
              </w:rPr>
              <w:t>Run 1 — execute_with_approval()</w:t>
            </w:r>
          </w:p>
        </w:tc>
        <w:tc>
          <w:tcPr>
            <w:tcW w:w="4680" w:type="dxa"/>
            <w:shd w:val="clear" w:fill="F4F4F8"/>
          </w:tcPr>
          <w:p>
            <w:pPr>
              <w:spacing w:before="80" w:after="80"/>
            </w:pPr>
            <w:r>
              <w:rPr>
                <w:rFonts w:ascii="Arial" w:hAnsi="Arial"/>
                <w:b/>
                <w:color w:val="34D399"/>
                <w:sz w:val="18"/>
              </w:rPr>
              <w:t>Run 2 — resume_after_approval()</w:t>
            </w:r>
          </w:p>
        </w:tc>
      </w:tr>
      <w:tr>
        <w:tc>
          <w:tcPr>
            <w:tcW w:w="4680" w:type="dxa"/>
          </w:tcPr>
          <w:p>
            <w:pPr>
              <w:spacing w:before="80" w:after="80"/>
            </w:pPr>
            <w:r>
              <w:rPr>
                <w:rFonts w:ascii="Arial" w:hAnsi="Arial"/>
                <w:color w:val="3A3A5C"/>
                <w:sz w:val="18"/>
              </w:rPr>
              <w:t>Agent runs until it asks a question or hits a risk condition. Streams output. Saves pending action to session. Returns status: waiting_for_approval.</w:t>
            </w:r>
          </w:p>
        </w:tc>
        <w:tc>
          <w:tcPr>
            <w:tcW w:w="4680" w:type="dxa"/>
          </w:tcPr>
          <w:p>
            <w:pPr>
              <w:spacing w:before="80" w:after="80"/>
            </w:pPr>
            <w:r>
              <w:rPr>
                <w:rFonts w:ascii="Arial" w:hAnsi="Arial"/>
                <w:color w:val="3A3A5C"/>
                <w:sz w:val="18"/>
              </w:rPr>
              <w:t>User replies yes / modify / cancel. New runner call. Reads pending action from session. Continues or stops. Decision saved as audit log entry.</w:t>
            </w:r>
          </w:p>
        </w:tc>
      </w:tr>
    </w:tbl>
    <w:p>
      <w:pPr>
        <w:pStyle w:val="Heading2"/>
        <w:spacing w:before="280" w:after="120"/>
      </w:pPr>
      <w:r>
        <w:rPr>
          <w:rFonts w:ascii="Arial" w:hAnsi="Arial"/>
          <w:b/>
          <w:color w:val="7C6AFF"/>
          <w:sz w:val="26"/>
        </w:rPr>
        <w:t>ApprovalRequest Schema</w:t>
      </w:r>
    </w:p>
    <w:tbl>
      <w:tblPr>
        <w:tblW w:w="9360" w:type="dxa"/>
        <w:tblBorders>
          <w:top w:val="single" w:sz="4" w:color="E2E2EE"/>
          <w:left w:val="single" w:sz="4" w:color="E2E2EE"/>
          <w:bottom w:val="single" w:sz="4" w:color="E2E2EE"/>
          <w:right w:val="single" w:sz="4" w:color="E2E2EE"/>
          <w:insideH w:val="single" w:sz="4" w:color="E2E2EE"/>
          <w:insideV w:val="single" w:sz="4" w:color="E2E2EE"/>
        </w:tblBorders>
      </w:tblPr>
      <w:tblGrid>
        <w:gridCol w:w="2400"/>
        <w:gridCol w:w="6960"/>
      </w:tblGrid>
      <w:tr>
        <w:tc>
          <w:tcPr>
            <w:tcW w:w="2400" w:type="dxa"/>
            <w:shd w:val="clear" w:fill="F4F4F8"/>
          </w:tcPr>
          <w:p>
            <w:pPr>
              <w:spacing w:before="80" w:after="80"/>
            </w:pPr>
            <w:r>
              <w:rPr>
                <w:rFonts w:ascii="Arial" w:hAnsi="Arial"/>
                <w:b/>
                <w:color w:val="1A1A2E"/>
                <w:sz w:val="18"/>
              </w:rPr>
              <w:t>Field</w:t>
            </w:r>
          </w:p>
        </w:tc>
        <w:tc>
          <w:tcPr>
            <w:tcW w:w="6960" w:type="dxa"/>
            <w:shd w:val="clear" w:fill="F4F4F8"/>
          </w:tcPr>
          <w:p>
            <w:pPr>
              <w:spacing w:before="80" w:after="80"/>
            </w:pPr>
            <w:r>
              <w:rPr>
                <w:rFonts w:ascii="Arial" w:hAnsi="Arial"/>
                <w:b/>
                <w:color w:val="1A1A2E"/>
                <w:sz w:val="18"/>
              </w:rPr>
              <w:t>Purpose</w:t>
            </w:r>
          </w:p>
        </w:tc>
      </w:tr>
      <w:tr>
        <w:tc>
          <w:tcPr>
            <w:tcW w:w="2400" w:type="dxa"/>
          </w:tcPr>
          <w:p>
            <w:pPr>
              <w:spacing w:before="60" w:after="60"/>
            </w:pPr>
            <w:r>
              <w:rPr>
                <w:rFonts w:ascii="Courier New" w:hAnsi="Courier New"/>
                <w:color w:val="7C6AFF"/>
                <w:sz w:val="18"/>
              </w:rPr>
              <w:t>agent_name, triggered_by</w:t>
            </w:r>
          </w:p>
        </w:tc>
        <w:tc>
          <w:tcPr>
            <w:tcW w:w="6960" w:type="dxa"/>
          </w:tcPr>
          <w:p>
            <w:pPr>
              <w:spacing w:before="60" w:after="60"/>
            </w:pPr>
            <w:r>
              <w:rPr>
                <w:rFonts w:ascii="Arial" w:hAnsi="Arial"/>
                <w:color w:val="3A3A5C"/>
                <w:sz w:val="18"/>
              </w:rPr>
              <w:t>Who is asking and from which layer (agent / tool / runtime)</w:t>
            </w:r>
          </w:p>
        </w:tc>
      </w:tr>
      <w:tr>
        <w:tc>
          <w:tcPr>
            <w:tcW w:w="2400" w:type="dxa"/>
          </w:tcPr>
          <w:p>
            <w:pPr>
              <w:spacing w:before="60" w:after="60"/>
            </w:pPr>
            <w:r>
              <w:rPr>
                <w:rFonts w:ascii="Courier New" w:hAnsi="Courier New"/>
                <w:color w:val="7C6AFF"/>
                <w:sz w:val="18"/>
              </w:rPr>
              <w:t>action, message, context</w:t>
            </w:r>
          </w:p>
        </w:tc>
        <w:tc>
          <w:tcPr>
            <w:tcW w:w="6960" w:type="dxa"/>
          </w:tcPr>
          <w:p>
            <w:pPr>
              <w:spacing w:before="60" w:after="60"/>
            </w:pPr>
            <w:r>
              <w:rPr>
                <w:rFonts w:ascii="Arial" w:hAnsi="Arial"/>
                <w:color w:val="3A3A5C"/>
                <w:sz w:val="18"/>
              </w:rPr>
              <w:t>What is being asked. Human-readable message shown in UI. Data behind the request.</w:t>
            </w:r>
          </w:p>
        </w:tc>
      </w:tr>
      <w:tr>
        <w:tc>
          <w:tcPr>
            <w:tcW w:w="2400" w:type="dxa"/>
          </w:tcPr>
          <w:p>
            <w:pPr>
              <w:spacing w:before="60" w:after="60"/>
            </w:pPr>
            <w:r>
              <w:rPr>
                <w:rFonts w:ascii="Courier New" w:hAnsi="Courier New"/>
                <w:color w:val="7C6AFF"/>
                <w:sz w:val="18"/>
              </w:rPr>
              <w:t>risk_level, options, default</w:t>
            </w:r>
          </w:p>
        </w:tc>
        <w:tc>
          <w:tcPr>
            <w:tcW w:w="6960" w:type="dxa"/>
          </w:tcPr>
          <w:p>
            <w:pPr>
              <w:spacing w:before="60" w:after="60"/>
            </w:pPr>
            <w:r>
              <w:rPr>
                <w:rFonts w:ascii="Arial" w:hAnsi="Arial"/>
                <w:color w:val="3A3A5C"/>
                <w:sz w:val="18"/>
              </w:rPr>
              <w:t>Risk level (low/medium/high). Buttons to show user. What happens on timeout (always the safe option).</w:t>
            </w:r>
          </w:p>
        </w:tc>
      </w:tr>
      <w:tr>
        <w:tc>
          <w:tcPr>
            <w:tcW w:w="2400" w:type="dxa"/>
          </w:tcPr>
          <w:p>
            <w:pPr>
              <w:spacing w:before="60" w:after="60"/>
            </w:pPr>
            <w:r>
              <w:rPr>
                <w:rFonts w:ascii="Courier New" w:hAnsi="Courier New"/>
                <w:color w:val="7C6AFF"/>
                <w:sz w:val="18"/>
              </w:rPr>
              <w:t>request_id, session_id</w:t>
            </w:r>
          </w:p>
        </w:tc>
        <w:tc>
          <w:tcPr>
            <w:tcW w:w="6960" w:type="dxa"/>
          </w:tcPr>
          <w:p>
            <w:pPr>
              <w:spacing w:before="60" w:after="60"/>
            </w:pPr>
            <w:r>
              <w:rPr>
                <w:rFonts w:ascii="Arial" w:hAnsi="Arial"/>
                <w:color w:val="3A3A5C"/>
                <w:sz w:val="18"/>
              </w:rPr>
              <w:t>Unique ID for this request (links request to decision in audit log). Session context.</w:t>
            </w:r>
          </w:p>
        </w:tc>
      </w:tr>
    </w:tbl>
    <w:p>
      <w:pPr>
        <w:pStyle w:val="Heading2"/>
        <w:spacing w:before="280" w:after="120"/>
      </w:pPr>
      <w:r>
        <w:rPr>
          <w:rFonts w:ascii="Arial" w:hAnsi="Arial"/>
          <w:b/>
          <w:color w:val="7C6AFF"/>
          <w:sz w:val="26"/>
        </w:rPr>
        <w:t>Files to Add</w:t>
      </w:r>
    </w:p>
    <w:tbl>
      <w:tblPr>
        <w:tblW w:w="9360" w:type="dxa"/>
        <w:tblBorders>
          <w:top w:val="single" w:sz="4" w:color="E2E2EE"/>
          <w:left w:val="single" w:sz="4" w:color="E2E2EE"/>
          <w:bottom w:val="single" w:sz="4" w:color="E2E2EE"/>
          <w:right w:val="single" w:sz="4" w:color="E2E2EE"/>
          <w:insideH w:val="single" w:sz="4" w:color="E2E2EE"/>
          <w:insideV w:val="single" w:sz="4" w:color="E2E2EE"/>
        </w:tblBorders>
      </w:tblPr>
      <w:tblGrid>
        <w:gridCol w:w="3800"/>
        <w:gridCol w:w="5560"/>
      </w:tblGrid>
      <w:tr>
        <w:tc>
          <w:tcPr>
            <w:tcW w:w="3800" w:type="dxa"/>
            <w:shd w:val="clear" w:fill="F4F4F8"/>
          </w:tcPr>
          <w:p>
            <w:pPr>
              <w:spacing w:before="80" w:after="80"/>
            </w:pPr>
            <w:r>
              <w:rPr>
                <w:rFonts w:ascii="Arial" w:hAnsi="Arial"/>
                <w:b/>
                <w:color w:val="1A1A2E"/>
                <w:sz w:val="18"/>
              </w:rPr>
              <w:t>File</w:t>
            </w:r>
          </w:p>
        </w:tc>
        <w:tc>
          <w:tcPr>
            <w:tcW w:w="5560" w:type="dxa"/>
            <w:shd w:val="clear" w:fill="F4F4F8"/>
          </w:tcPr>
          <w:p>
            <w:pPr>
              <w:spacing w:before="80" w:after="80"/>
            </w:pPr>
            <w:r>
              <w:rPr>
                <w:rFonts w:ascii="Arial" w:hAnsi="Arial"/>
                <w:b/>
                <w:color w:val="1A1A2E"/>
                <w:sz w:val="18"/>
              </w:rPr>
              <w:t>Responsibility</w:t>
            </w:r>
          </w:p>
        </w:tc>
      </w:tr>
      <w:tr>
        <w:tc>
          <w:tcPr>
            <w:tcW w:w="3800" w:type="dxa"/>
          </w:tcPr>
          <w:p>
            <w:pPr>
              <w:spacing w:before="60" w:after="60"/>
            </w:pPr>
            <w:r>
              <w:rPr>
                <w:rFonts w:ascii="Courier New" w:hAnsi="Courier New"/>
                <w:color w:val="7C6AFF"/>
                <w:sz w:val="18"/>
              </w:rPr>
              <w:t>framework/approval/approval_handler.py</w:t>
            </w:r>
          </w:p>
        </w:tc>
        <w:tc>
          <w:tcPr>
            <w:tcW w:w="5560" w:type="dxa"/>
          </w:tcPr>
          <w:p>
            <w:pPr>
              <w:spacing w:before="60" w:after="60"/>
            </w:pPr>
            <w:r>
              <w:rPr>
                <w:rFonts w:ascii="Arial" w:hAnsi="Arial"/>
                <w:color w:val="3A3A5C"/>
                <w:sz w:val="18"/>
              </w:rPr>
              <w:t>Central engine. asyncio.Future pattern. Streams widget to UI. Saves decision to session.</w:t>
            </w:r>
          </w:p>
        </w:tc>
      </w:tr>
      <w:tr>
        <w:tc>
          <w:tcPr>
            <w:tcW w:w="3800" w:type="dxa"/>
          </w:tcPr>
          <w:p>
            <w:pPr>
              <w:spacing w:before="60" w:after="60"/>
            </w:pPr>
            <w:r>
              <w:rPr>
                <w:rFonts w:ascii="Courier New" w:hAnsi="Courier New"/>
                <w:color w:val="7C6AFF"/>
                <w:sz w:val="18"/>
              </w:rPr>
              <w:t>framework/approval/approval_request.py</w:t>
            </w:r>
          </w:p>
        </w:tc>
        <w:tc>
          <w:tcPr>
            <w:tcW w:w="5560" w:type="dxa"/>
          </w:tcPr>
          <w:p>
            <w:pPr>
              <w:spacing w:before="60" w:after="60"/>
            </w:pPr>
            <w:r>
              <w:rPr>
                <w:rFonts w:ascii="Arial" w:hAnsi="Arial"/>
                <w:color w:val="3A3A5C"/>
                <w:sz w:val="18"/>
              </w:rPr>
              <w:t>Pydantic schemas: ApprovalRequest, ApprovalResponse, ApprovalDecision enum.</w:t>
            </w:r>
          </w:p>
        </w:tc>
      </w:tr>
      <w:tr>
        <w:tc>
          <w:tcPr>
            <w:tcW w:w="3800" w:type="dxa"/>
          </w:tcPr>
          <w:p>
            <w:pPr>
              <w:spacing w:before="60" w:after="60"/>
            </w:pPr>
            <w:r>
              <w:rPr>
                <w:rFonts w:ascii="Courier New" w:hAnsi="Courier New"/>
                <w:color w:val="7C6AFF"/>
                <w:sz w:val="18"/>
              </w:rPr>
              <w:t>framework/callbacks/approval_callback.py</w:t>
            </w:r>
          </w:p>
        </w:tc>
        <w:tc>
          <w:tcPr>
            <w:tcW w:w="5560" w:type="dxa"/>
          </w:tcPr>
          <w:p>
            <w:pPr>
              <w:spacing w:before="60" w:after="60"/>
            </w:pPr>
            <w:r>
              <w:rPr>
                <w:rFonts w:ascii="Arial" w:hAnsi="Arial"/>
                <w:color w:val="3A3A5C"/>
                <w:sz w:val="18"/>
              </w:rPr>
              <w:t>Detects agent questions. Converts to ApprovalRequest. Registered in composer.</w:t>
            </w:r>
          </w:p>
        </w:tc>
      </w:tr>
      <w:tr>
        <w:tc>
          <w:tcPr>
            <w:tcW w:w="3800" w:type="dxa"/>
          </w:tcPr>
          <w:p>
            <w:pPr>
              <w:spacing w:before="60" w:after="60"/>
            </w:pPr>
            <w:r>
              <w:rPr>
                <w:rFonts w:ascii="Courier New" w:hAnsi="Courier New"/>
                <w:color w:val="7C6AFF"/>
                <w:sz w:val="18"/>
              </w:rPr>
              <w:t>framework/callbacks/risk_callback.py</w:t>
            </w:r>
          </w:p>
        </w:tc>
        <w:tc>
          <w:tcPr>
            <w:tcW w:w="5560" w:type="dxa"/>
          </w:tcPr>
          <w:p>
            <w:pPr>
              <w:spacing w:before="60" w:after="60"/>
            </w:pPr>
            <w:r>
              <w:rPr>
                <w:rFonts w:ascii="Arial" w:hAnsi="Arial"/>
                <w:color w:val="3A3A5C"/>
                <w:sz w:val="18"/>
              </w:rPr>
              <w:t>Detects high-risk tool patterns. Blocks execution. Triggers runtime approval gate.</w:t>
            </w:r>
          </w:p>
        </w:tc>
      </w:tr>
      <w:tr>
        <w:tc>
          <w:tcPr>
            <w:tcW w:w="3800" w:type="dxa"/>
          </w:tcPr>
          <w:p>
            <w:pPr>
              <w:spacing w:before="60" w:after="60"/>
            </w:pPr>
            <w:r>
              <w:rPr>
                <w:rFonts w:ascii="Courier New" w:hAnsi="Courier New"/>
                <w:color w:val="7C6AFF"/>
                <w:sz w:val="18"/>
              </w:rPr>
              <w:t>framework/callbacks/narration_callback.py</w:t>
            </w:r>
          </w:p>
        </w:tc>
        <w:tc>
          <w:tcPr>
            <w:tcW w:w="5560" w:type="dxa"/>
          </w:tcPr>
          <w:p>
            <w:pPr>
              <w:spacing w:before="60" w:after="60"/>
            </w:pPr>
            <w:r>
              <w:rPr>
                <w:rFonts w:ascii="Arial" w:hAnsi="Arial"/>
                <w:color w:val="3A3A5C"/>
                <w:sz w:val="18"/>
              </w:rPr>
              <w:t>Injects per-agent narration style into system prompt before every LLM call.</w:t>
            </w:r>
          </w:p>
        </w:tc>
      </w:tr>
      <w:tr>
        <w:tc>
          <w:tcPr>
            <w:tcW w:w="3800" w:type="dxa"/>
          </w:tcPr>
          <w:p>
            <w:pPr>
              <w:spacing w:before="60" w:after="60"/>
            </w:pPr>
            <w:r>
              <w:rPr>
                <w:rFonts w:ascii="Courier New" w:hAnsi="Courier New"/>
                <w:color w:val="7C6AFF"/>
                <w:sz w:val="18"/>
              </w:rPr>
              <w:t>framework/runtime/agent_runtime.py (update)</w:t>
            </w:r>
          </w:p>
        </w:tc>
        <w:tc>
          <w:tcPr>
            <w:tcW w:w="5560" w:type="dxa"/>
          </w:tcPr>
          <w:p>
            <w:pPr>
              <w:spacing w:before="60" w:after="60"/>
            </w:pPr>
            <w:r>
              <w:rPr>
                <w:rFonts w:ascii="Arial" w:hAnsi="Arial"/>
                <w:color w:val="3A3A5C"/>
                <w:sz w:val="18"/>
              </w:rPr>
              <w:t>Add execute_with_approval() and resume_after_approval() alongside existing execute().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E" w:sz="4"/>
      </w:pBdr>
      <w:tabs>
        <w:tab w:val="right" w:pos="9026"/>
      </w:tabs>
      <w:spacing w:before="100"/>
    </w:pPr>
    <w:r>
      <w:rPr>
        <w:rFonts w:ascii="Arial" w:cs="Arial" w:eastAsia="Arial" w:hAnsi="Arial"/>
        <w:color w:val="6B6B8A"/>
        <w:sz w:val="16"/>
        <w:szCs w:val="16"/>
      </w:rPr>
      <w:t xml:space="preserve">Google ADK · FastMCP · Python 3.11</w:t>
    </w:r>
    <w:r>
      <w:rPr>
        <w:rFonts w:ascii="Arial" w:cs="Arial" w:eastAsia="Arial" w:hAnsi="Arial"/>
        <w:color w:val="3A3A5C"/>
        <w:sz w:val="16"/>
        <w:szCs w:val="16"/>
      </w:rPr>
      <w:t xml:space="preserve">	</w:t>
    </w:r>
    <w:r>
      <w:rPr>
        <w:rFonts w:ascii="Arial" w:cs="Arial" w:eastAsia="Arial" w:hAnsi="Arial"/>
        <w:color w:val="6B6B8A"/>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2EE" w:sz="4"/>
      </w:pBdr>
      <w:tabs>
        <w:tab w:val="right" w:pos="9026"/>
      </w:tabs>
      <w:spacing w:after="100"/>
    </w:pPr>
    <w:r>
      <w:rPr>
        <w:rFonts w:ascii="Arial" w:cs="Arial" w:eastAsia="Arial" w:hAnsi="Arial"/>
        <w:color w:val="6B6B8A"/>
        <w:sz w:val="16"/>
        <w:szCs w:val="16"/>
      </w:rPr>
      <w:t xml:space="preserve">YouTube Agent Platform — Final Build Plan</w:t>
    </w:r>
    <w:r>
      <w:rPr>
        <w:rFonts w:ascii="Arial" w:cs="Arial" w:eastAsia="Arial" w:hAnsi="Arial"/>
        <w:color w:val="3A3A5C"/>
        <w:sz w:val="16"/>
        <w:szCs w:val="16"/>
      </w:rPr>
      <w:t xml:space="preserve">	</w:t>
    </w:r>
    <w:r>
      <w:rPr>
        <w:rFonts w:ascii="Arial" w:cs="Arial" w:eastAsia="Arial" w:hAnsi="Arial"/>
        <w:color w:val="6B6B8A"/>
        <w:sz w:val="16"/>
        <w:szCs w:val="16"/>
      </w:rPr>
      <w:t xml:space="preserve">Design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5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7C6AF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2026-03-02T20:11:26.823Z</dcterms:created>
  <dcterms:modified xsi:type="dcterms:W3CDTF">2026-03-02T20:11:26.824Z</dcterms:modified>
</cp:coreProperties>
</file>

<file path=docProps/custom.xml><?xml version="1.0" encoding="utf-8"?>
<Properties xmlns="http://schemas.openxmlformats.org/officeDocument/2006/custom-properties" xmlns:vt="http://schemas.openxmlformats.org/officeDocument/2006/docPropsVTypes"/>
</file>