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5ad47c619ed481850c568086c7f2f81923ffeb"/>
    <w:p>
      <w:pPr>
        <w:pStyle w:val="Heading1"/>
      </w:pPr>
      <w:r>
        <w:t xml:space="preserve">NATIONAL DIGITAL TEXTBOOK LIFECYCLE &amp; LEARNING RESOURCE MANAGEMENT SYSTEM (NDTLRMS)</w:t>
      </w:r>
    </w:p>
    <w:bookmarkStart w:id="21" w:name="project-proposal"/>
    <w:p>
      <w:pPr>
        <w:pStyle w:val="Heading2"/>
      </w:pPr>
      <w:r>
        <w:t xml:space="preserve">Project Proposal</w:t>
      </w:r>
    </w:p>
    <w:bookmarkStart w:id="20" w:name="proposed-by"/>
    <w:p>
      <w:pPr>
        <w:pStyle w:val="Heading3"/>
      </w:pPr>
      <w:r>
        <w:t xml:space="preserve">Proposed by</w:t>
      </w:r>
    </w:p>
    <w:p>
      <w:pPr>
        <w:pStyle w:val="FirstParagraph"/>
      </w:pPr>
      <w:r>
        <w:rPr>
          <w:b/>
          <w:bCs/>
        </w:rPr>
        <w:t xml:space="preserve">EduOS Cameroon Technologies</w:t>
      </w:r>
    </w:p>
    <w:p>
      <w:r>
        <w:pict>
          <v:rect style="width:0;height:1.5pt" o:hralign="center" o:hrstd="t" o:hr="t"/>
        </w:pict>
      </w:r>
    </w:p>
    <w:bookmarkEnd w:id="20"/>
    <w:bookmarkEnd w:id="21"/>
    <w:bookmarkEnd w:id="22"/>
    <w:bookmarkStart w:id="23" w:name="chapter-1"/>
    <w:p>
      <w:pPr>
        <w:pStyle w:val="Heading1"/>
      </w:pPr>
      <w:r>
        <w:t xml:space="preserve">CHAPTER 1</w:t>
      </w:r>
    </w:p>
    <w:bookmarkEnd w:id="23"/>
    <w:bookmarkStart w:id="25" w:name="introduction"/>
    <w:p>
      <w:pPr>
        <w:pStyle w:val="Heading1"/>
      </w:pPr>
      <w:r>
        <w:t xml:space="preserve">INTRODUCTION</w:t>
      </w:r>
    </w:p>
    <w:bookmarkStart w:id="24" w:name="background"/>
    <w:p>
      <w:pPr>
        <w:pStyle w:val="Heading2"/>
      </w:pPr>
      <w:r>
        <w:t xml:space="preserve">1.1 Background</w:t>
      </w:r>
    </w:p>
    <w:p>
      <w:pPr>
        <w:pStyle w:val="FirstParagraph"/>
      </w:pPr>
      <w:r>
        <w:t xml:space="preserve">Education remains one of the most important investments in Cameroon’s social and economic development. High-quality textbooks and learning materials are essential for improving teaching quality, strengthening learning outcomes, and ensuring equitable access to education for every learner.</w:t>
      </w:r>
    </w:p>
    <w:p>
      <w:pPr>
        <w:pStyle w:val="BodyText"/>
      </w:pPr>
      <w:r>
        <w:t xml:space="preserve">Over the years, the Government of Cameroon has invested substantial resources in the procurement and distribution of textbooks and learning materials through national education programs and with support from development partners. These initiatives have significantly improved the availability of learning resources in schools across the country.</w:t>
      </w:r>
    </w:p>
    <w:p>
      <w:pPr>
        <w:pStyle w:val="BodyText"/>
      </w:pPr>
      <w:r>
        <w:t xml:space="preserve">Despite these achievements, important operational challenges remain throughout the textbook distribution and management process. While procurement and distribution mechanisms have improved, the ability to monitor, track, account for, and manage textbooks after they leave central storage facilities remains limited.</w:t>
      </w:r>
    </w:p>
    <w:p>
      <w:pPr>
        <w:pStyle w:val="BodyText"/>
      </w:pPr>
      <w:r>
        <w:t xml:space="preserve">Most inventory processes continue to rely heavily on manual registers, paper-based reporting, and periodic physical verification exercises. These approaches make it difficult to determine the real-time location, condition, and utilization of textbooks throughout their lifecycle.</w:t>
      </w:r>
    </w:p>
    <w:p>
      <w:pPr>
        <w:pStyle w:val="BodyText"/>
      </w:pPr>
      <w:r>
        <w:t xml:space="preserve">As a result, education authorities face challenges in obtaining timely and accurate information needed for planning, monitoring, redistribution, replacement, and accountability.</w:t>
      </w:r>
    </w:p>
    <w:p>
      <w:pPr>
        <w:pStyle w:val="BodyText"/>
      </w:pPr>
      <w:r>
        <w:t xml:space="preserve">The growing digital transformation agenda within Cameroon presents an opportunity to modernize the management of educational resources through innovative digital technologies that support transparency, operational efficiency, and evidence-based decision-making.</w:t>
      </w:r>
    </w:p>
    <w:p>
      <w:pPr>
        <w:pStyle w:val="BodyText"/>
      </w:pPr>
      <w:r>
        <w:t xml:space="preserve">The National Digital Textbook Lifecycle and Learning Resource Management System (NDTLRMS) is proposed as a comprehensive digital platform designed to manage textbooks and other educational resources from procurement to end-of-life replacement.</w:t>
      </w:r>
    </w:p>
    <w:p>
      <w:pPr>
        <w:pStyle w:val="BodyText"/>
      </w:pPr>
      <w:r>
        <w:t xml:space="preserve">The platform will provide continuous visibility into the movement, condition, allocation, and utilization of textbooks across every administrative level of the education system.</w:t>
      </w:r>
    </w:p>
    <w:p>
      <w:r>
        <w:pict>
          <v:rect style="width:0;height:1.5pt" o:hralign="center" o:hrstd="t" o:hr="t"/>
        </w:pict>
      </w:r>
    </w:p>
    <w:bookmarkEnd w:id="24"/>
    <w:bookmarkEnd w:id="25"/>
    <w:bookmarkStart w:id="26" w:name="project-rationale"/>
    <w:p>
      <w:pPr>
        <w:pStyle w:val="Heading1"/>
      </w:pPr>
      <w:r>
        <w:t xml:space="preserve">1.2 Project Rationale</w:t>
      </w:r>
    </w:p>
    <w:p>
      <w:pPr>
        <w:pStyle w:val="FirstParagraph"/>
      </w:pPr>
      <w:r>
        <w:t xml:space="preserve">Textbooks represent one of the largest recurring investments made by governments in support of teaching and learning.</w:t>
      </w:r>
    </w:p>
    <w:p>
      <w:pPr>
        <w:pStyle w:val="BodyText"/>
      </w:pPr>
      <w:r>
        <w:t xml:space="preserve">Ensuring that every textbook purchased reaches its intended beneficiary—and remains available throughout its expected useful life—is critical to maximizing public investment.</w:t>
      </w:r>
    </w:p>
    <w:p>
      <w:pPr>
        <w:pStyle w:val="BodyText"/>
      </w:pPr>
      <w:r>
        <w:t xml:space="preserve">Currently, education administrators face several operational limitations, including:</w:t>
      </w:r>
    </w:p>
    <w:p>
      <w:pPr>
        <w:pStyle w:val="Compact"/>
        <w:numPr>
          <w:ilvl w:val="0"/>
          <w:numId w:val="1001"/>
        </w:numPr>
      </w:pPr>
      <w:r>
        <w:t xml:space="preserve">Limited visibility into textbook movements after distribution.</w:t>
      </w:r>
    </w:p>
    <w:p>
      <w:pPr>
        <w:pStyle w:val="Compact"/>
        <w:numPr>
          <w:ilvl w:val="0"/>
          <w:numId w:val="1001"/>
        </w:numPr>
      </w:pPr>
      <w:r>
        <w:t xml:space="preserve">Manual inventory management systems.</w:t>
      </w:r>
    </w:p>
    <w:p>
      <w:pPr>
        <w:pStyle w:val="Compact"/>
        <w:numPr>
          <w:ilvl w:val="0"/>
          <w:numId w:val="1001"/>
        </w:numPr>
      </w:pPr>
      <w:r>
        <w:t xml:space="preserve">Delayed reporting.</w:t>
      </w:r>
    </w:p>
    <w:p>
      <w:pPr>
        <w:pStyle w:val="Compact"/>
        <w:numPr>
          <w:ilvl w:val="0"/>
          <w:numId w:val="1001"/>
        </w:numPr>
      </w:pPr>
      <w:r>
        <w:t xml:space="preserve">Difficulty identifying shortages and surpluses.</w:t>
      </w:r>
    </w:p>
    <w:p>
      <w:pPr>
        <w:pStyle w:val="Compact"/>
        <w:numPr>
          <w:ilvl w:val="0"/>
          <w:numId w:val="1001"/>
        </w:numPr>
      </w:pPr>
      <w:r>
        <w:t xml:space="preserve">Limited accountability for damaged or missing textbooks.</w:t>
      </w:r>
    </w:p>
    <w:p>
      <w:pPr>
        <w:pStyle w:val="Compact"/>
        <w:numPr>
          <w:ilvl w:val="0"/>
          <w:numId w:val="1001"/>
        </w:numPr>
      </w:pPr>
      <w:r>
        <w:t xml:space="preserve">Weak forecasting of future textbook requirements.</w:t>
      </w:r>
    </w:p>
    <w:p>
      <w:pPr>
        <w:pStyle w:val="Compact"/>
        <w:numPr>
          <w:ilvl w:val="0"/>
          <w:numId w:val="1001"/>
        </w:numPr>
      </w:pPr>
      <w:r>
        <w:t xml:space="preserve">High administrative costs associated with manual inventory verification.</w:t>
      </w:r>
    </w:p>
    <w:p>
      <w:pPr>
        <w:pStyle w:val="Compact"/>
        <w:numPr>
          <w:ilvl w:val="0"/>
          <w:numId w:val="1001"/>
        </w:numPr>
      </w:pPr>
      <w:r>
        <w:t xml:space="preserve">Fragmented information across administrative levels.</w:t>
      </w:r>
    </w:p>
    <w:p>
      <w:pPr>
        <w:pStyle w:val="FirstParagraph"/>
      </w:pPr>
      <w:r>
        <w:t xml:space="preserve">These challenges reduce operational efficiency and limit the availability of reliable information for strategic planning.</w:t>
      </w:r>
    </w:p>
    <w:p>
      <w:pPr>
        <w:pStyle w:val="BodyText"/>
      </w:pPr>
      <w:r>
        <w:t xml:space="preserve">The proposed platform seeks to address these limitations through a secure, scalable, and offline-first digital solution that supports schools operating in both urban and rural environments.</w:t>
      </w:r>
    </w:p>
    <w:p>
      <w:r>
        <w:pict>
          <v:rect style="width:0;height:1.5pt" o:hralign="center" o:hrstd="t" o:hr="t"/>
        </w:pict>
      </w:r>
    </w:p>
    <w:bookmarkEnd w:id="26"/>
    <w:bookmarkStart w:id="27" w:name="vision"/>
    <w:p>
      <w:pPr>
        <w:pStyle w:val="Heading1"/>
      </w:pPr>
      <w:r>
        <w:t xml:space="preserve">1.3 Vision</w:t>
      </w:r>
    </w:p>
    <w:p>
      <w:pPr>
        <w:pStyle w:val="FirstParagraph"/>
      </w:pPr>
      <w:r>
        <w:t xml:space="preserve">To establish a transparent, accountable, and technology-enabled national ecosystem that ensures every publicly funded textbook and learning resource is efficiently managed throughout its entire lifecycle, from procurement to replacement.</w:t>
      </w:r>
    </w:p>
    <w:p>
      <w:r>
        <w:pict>
          <v:rect style="width:0;height:1.5pt" o:hralign="center" o:hrstd="t" o:hr="t"/>
        </w:pict>
      </w:r>
    </w:p>
    <w:bookmarkEnd w:id="27"/>
    <w:bookmarkStart w:id="28" w:name="mission"/>
    <w:p>
      <w:pPr>
        <w:pStyle w:val="Heading1"/>
      </w:pPr>
      <w:r>
        <w:t xml:space="preserve">1.4 Mission</w:t>
      </w:r>
    </w:p>
    <w:p>
      <w:pPr>
        <w:pStyle w:val="FirstParagraph"/>
      </w:pPr>
      <w:r>
        <w:t xml:space="preserve">To develop and deploy a secure, interoperable, and offline-capable digital platform that enables education authorities to monitor, track, manage, and optimize the distribution and utilization of textbooks and educational resources across Cameroon.</w:t>
      </w:r>
    </w:p>
    <w:p>
      <w:r>
        <w:pict>
          <v:rect style="width:0;height:1.5pt" o:hralign="center" o:hrstd="t" o:hr="t"/>
        </w:pict>
      </w:r>
    </w:p>
    <w:bookmarkEnd w:id="28"/>
    <w:bookmarkStart w:id="29" w:name="goal"/>
    <w:p>
      <w:pPr>
        <w:pStyle w:val="Heading1"/>
      </w:pPr>
      <w:r>
        <w:t xml:space="preserve">1.5 Goal</w:t>
      </w:r>
    </w:p>
    <w:p>
      <w:pPr>
        <w:pStyle w:val="FirstParagraph"/>
      </w:pPr>
      <w:r>
        <w:t xml:space="preserve">To strengthen transparency, accountability, operational efficiency, and data-driven decision-making in the management of textbooks and learning resources within Cameroon’s education sector.</w:t>
      </w:r>
    </w:p>
    <w:p>
      <w:r>
        <w:pict>
          <v:rect style="width:0;height:1.5pt" o:hralign="center" o:hrstd="t" o:hr="t"/>
        </w:pict>
      </w:r>
    </w:p>
    <w:bookmarkEnd w:id="29"/>
    <w:bookmarkStart w:id="30" w:name="strategic-objectives"/>
    <w:p>
      <w:pPr>
        <w:pStyle w:val="Heading1"/>
      </w:pPr>
      <w:r>
        <w:t xml:space="preserve">1.6 Strategic Objectives</w:t>
      </w:r>
    </w:p>
    <w:p>
      <w:pPr>
        <w:pStyle w:val="FirstParagraph"/>
      </w:pPr>
      <w:r>
        <w:t xml:space="preserve">The project seeks to:</w:t>
      </w:r>
    </w:p>
    <w:p>
      <w:pPr>
        <w:pStyle w:val="Compact"/>
        <w:numPr>
          <w:ilvl w:val="0"/>
          <w:numId w:val="1002"/>
        </w:numPr>
      </w:pPr>
      <w:r>
        <w:t xml:space="preserve">Digitize the complete lifecycle of textbooks.</w:t>
      </w:r>
    </w:p>
    <w:p>
      <w:pPr>
        <w:pStyle w:val="Compact"/>
        <w:numPr>
          <w:ilvl w:val="0"/>
          <w:numId w:val="1002"/>
        </w:numPr>
      </w:pPr>
      <w:r>
        <w:t xml:space="preserve">Improve accountability across the distribution chain.</w:t>
      </w:r>
    </w:p>
    <w:p>
      <w:pPr>
        <w:pStyle w:val="Compact"/>
        <w:numPr>
          <w:ilvl w:val="0"/>
          <w:numId w:val="1002"/>
        </w:numPr>
      </w:pPr>
      <w:r>
        <w:t xml:space="preserve">Modernize school inventory management.</w:t>
      </w:r>
    </w:p>
    <w:p>
      <w:pPr>
        <w:pStyle w:val="Compact"/>
        <w:numPr>
          <w:ilvl w:val="0"/>
          <w:numId w:val="1002"/>
        </w:numPr>
      </w:pPr>
      <w:r>
        <w:t xml:space="preserve">Support evidence-based planning and forecasting.</w:t>
      </w:r>
    </w:p>
    <w:p>
      <w:pPr>
        <w:pStyle w:val="Compact"/>
        <w:numPr>
          <w:ilvl w:val="0"/>
          <w:numId w:val="1002"/>
        </w:numPr>
      </w:pPr>
      <w:r>
        <w:t xml:space="preserve">Reduce avoidable losses and wastage.</w:t>
      </w:r>
    </w:p>
    <w:p>
      <w:pPr>
        <w:pStyle w:val="Compact"/>
        <w:numPr>
          <w:ilvl w:val="0"/>
          <w:numId w:val="1002"/>
        </w:numPr>
      </w:pPr>
      <w:r>
        <w:t xml:space="preserve">Improve the quality and timeliness of reporting.</w:t>
      </w:r>
    </w:p>
    <w:p>
      <w:pPr>
        <w:pStyle w:val="Compact"/>
        <w:numPr>
          <w:ilvl w:val="0"/>
          <w:numId w:val="1002"/>
        </w:numPr>
      </w:pPr>
      <w:r>
        <w:t xml:space="preserve">Strengthen transparency in public resource management.</w:t>
      </w:r>
    </w:p>
    <w:p>
      <w:pPr>
        <w:pStyle w:val="Compact"/>
        <w:numPr>
          <w:ilvl w:val="0"/>
          <w:numId w:val="1002"/>
        </w:numPr>
      </w:pPr>
      <w:r>
        <w:t xml:space="preserve">Support equitable distribution of learning resources.</w:t>
      </w:r>
    </w:p>
    <w:p>
      <w:pPr>
        <w:pStyle w:val="Compact"/>
        <w:numPr>
          <w:ilvl w:val="0"/>
          <w:numId w:val="1002"/>
        </w:numPr>
      </w:pPr>
      <w:r>
        <w:t xml:space="preserve">Provide reliable information for policy and operational decision-making.</w:t>
      </w:r>
    </w:p>
    <w:p>
      <w:pPr>
        <w:pStyle w:val="Compact"/>
        <w:numPr>
          <w:ilvl w:val="0"/>
          <w:numId w:val="1002"/>
        </w:numPr>
      </w:pPr>
      <w:r>
        <w:t xml:space="preserve">Establish a foundation for the future management of all educational assets.</w:t>
      </w:r>
    </w:p>
    <w:p>
      <w:r>
        <w:pict>
          <v:rect style="width:0;height:1.5pt" o:hralign="center" o:hrstd="t" o:hr="t"/>
        </w:pict>
      </w:r>
    </w:p>
    <w:bookmarkEnd w:id="30"/>
    <w:bookmarkStart w:id="31" w:name="scope-of-the-project"/>
    <w:p>
      <w:pPr>
        <w:pStyle w:val="Heading1"/>
      </w:pPr>
      <w:r>
        <w:t xml:space="preserve">1.7 Scope of the Project</w:t>
      </w:r>
    </w:p>
    <w:p>
      <w:pPr>
        <w:pStyle w:val="FirstParagraph"/>
      </w:pPr>
      <w:r>
        <w:t xml:space="preserve">The proposed system will initially focus on textbooks distributed to public schools but is designed to support future expansion to include:</w:t>
      </w:r>
    </w:p>
    <w:p>
      <w:pPr>
        <w:pStyle w:val="Compact"/>
        <w:numPr>
          <w:ilvl w:val="0"/>
          <w:numId w:val="1003"/>
        </w:numPr>
      </w:pPr>
      <w:r>
        <w:t xml:space="preserve">Library books.</w:t>
      </w:r>
    </w:p>
    <w:p>
      <w:pPr>
        <w:pStyle w:val="Compact"/>
        <w:numPr>
          <w:ilvl w:val="0"/>
          <w:numId w:val="1003"/>
        </w:numPr>
      </w:pPr>
      <w:r>
        <w:t xml:space="preserve">Laboratory equipment.</w:t>
      </w:r>
    </w:p>
    <w:p>
      <w:pPr>
        <w:pStyle w:val="Compact"/>
        <w:numPr>
          <w:ilvl w:val="0"/>
          <w:numId w:val="1003"/>
        </w:numPr>
      </w:pPr>
      <w:r>
        <w:t xml:space="preserve">ICT devices.</w:t>
      </w:r>
    </w:p>
    <w:p>
      <w:pPr>
        <w:pStyle w:val="Compact"/>
        <w:numPr>
          <w:ilvl w:val="0"/>
          <w:numId w:val="1003"/>
        </w:numPr>
      </w:pPr>
      <w:r>
        <w:t xml:space="preserve">Classroom furniture.</w:t>
      </w:r>
    </w:p>
    <w:p>
      <w:pPr>
        <w:pStyle w:val="Compact"/>
        <w:numPr>
          <w:ilvl w:val="0"/>
          <w:numId w:val="1003"/>
        </w:numPr>
      </w:pPr>
      <w:r>
        <w:t xml:space="preserve">Science kits.</w:t>
      </w:r>
    </w:p>
    <w:p>
      <w:pPr>
        <w:pStyle w:val="Compact"/>
        <w:numPr>
          <w:ilvl w:val="0"/>
          <w:numId w:val="1003"/>
        </w:numPr>
      </w:pPr>
      <w:r>
        <w:t xml:space="preserve">Sports equipment.</w:t>
      </w:r>
    </w:p>
    <w:p>
      <w:pPr>
        <w:pStyle w:val="Compact"/>
        <w:numPr>
          <w:ilvl w:val="0"/>
          <w:numId w:val="1003"/>
        </w:numPr>
      </w:pPr>
      <w:r>
        <w:t xml:space="preserve">Teaching aids.</w:t>
      </w:r>
    </w:p>
    <w:p>
      <w:pPr>
        <w:pStyle w:val="Compact"/>
        <w:numPr>
          <w:ilvl w:val="0"/>
          <w:numId w:val="1003"/>
        </w:numPr>
      </w:pPr>
      <w:r>
        <w:t xml:space="preserve">School infrastructure assets.</w:t>
      </w:r>
    </w:p>
    <w:p>
      <w:pPr>
        <w:pStyle w:val="Compact"/>
        <w:numPr>
          <w:ilvl w:val="0"/>
          <w:numId w:val="1003"/>
        </w:numPr>
      </w:pPr>
      <w:r>
        <w:t xml:space="preserve">Other government-funded educational resources.</w:t>
      </w:r>
    </w:p>
    <w:p>
      <w:r>
        <w:pict>
          <v:rect style="width:0;height:1.5pt" o:hralign="center" o:hrstd="t" o:hr="t"/>
        </w:pict>
      </w:r>
    </w:p>
    <w:bookmarkEnd w:id="31"/>
    <w:bookmarkStart w:id="32" w:name="expected-national-impact"/>
    <w:p>
      <w:pPr>
        <w:pStyle w:val="Heading1"/>
      </w:pPr>
      <w:r>
        <w:t xml:space="preserve">1.8 Expected National Impact</w:t>
      </w:r>
    </w:p>
    <w:p>
      <w:pPr>
        <w:pStyle w:val="FirstParagraph"/>
      </w:pPr>
      <w:r>
        <w:t xml:space="preserve">Successful implementation of the National Digital Textbook Lifecycle and Learning Resource Management System will contribute to:</w:t>
      </w:r>
    </w:p>
    <w:p>
      <w:pPr>
        <w:pStyle w:val="Compact"/>
        <w:numPr>
          <w:ilvl w:val="0"/>
          <w:numId w:val="1004"/>
        </w:numPr>
      </w:pPr>
      <w:r>
        <w:t xml:space="preserve">Greater transparency in textbook management.</w:t>
      </w:r>
    </w:p>
    <w:p>
      <w:pPr>
        <w:pStyle w:val="Compact"/>
        <w:numPr>
          <w:ilvl w:val="0"/>
          <w:numId w:val="1004"/>
        </w:numPr>
      </w:pPr>
      <w:r>
        <w:t xml:space="preserve">Improved accountability for public resources.</w:t>
      </w:r>
    </w:p>
    <w:p>
      <w:pPr>
        <w:pStyle w:val="Compact"/>
        <w:numPr>
          <w:ilvl w:val="0"/>
          <w:numId w:val="1004"/>
        </w:numPr>
      </w:pPr>
      <w:r>
        <w:t xml:space="preserve">Better planning and budgeting.</w:t>
      </w:r>
    </w:p>
    <w:p>
      <w:pPr>
        <w:pStyle w:val="Compact"/>
        <w:numPr>
          <w:ilvl w:val="0"/>
          <w:numId w:val="1004"/>
        </w:numPr>
      </w:pPr>
      <w:r>
        <w:t xml:space="preserve">Faster identification of shortages.</w:t>
      </w:r>
    </w:p>
    <w:p>
      <w:pPr>
        <w:pStyle w:val="Compact"/>
        <w:numPr>
          <w:ilvl w:val="0"/>
          <w:numId w:val="1004"/>
        </w:numPr>
      </w:pPr>
      <w:r>
        <w:t xml:space="preserve">Improved utilization of educational resources.</w:t>
      </w:r>
    </w:p>
    <w:p>
      <w:pPr>
        <w:pStyle w:val="Compact"/>
        <w:numPr>
          <w:ilvl w:val="0"/>
          <w:numId w:val="1004"/>
        </w:numPr>
      </w:pPr>
      <w:r>
        <w:t xml:space="preserve">Reduced administrative workload.</w:t>
      </w:r>
    </w:p>
    <w:p>
      <w:pPr>
        <w:pStyle w:val="Compact"/>
        <w:numPr>
          <w:ilvl w:val="0"/>
          <w:numId w:val="1004"/>
        </w:numPr>
      </w:pPr>
      <w:r>
        <w:t xml:space="preserve">Enhanced operational efficiency.</w:t>
      </w:r>
    </w:p>
    <w:p>
      <w:pPr>
        <w:pStyle w:val="Compact"/>
        <w:numPr>
          <w:ilvl w:val="0"/>
          <w:numId w:val="1004"/>
        </w:numPr>
      </w:pPr>
      <w:r>
        <w:t xml:space="preserve">Better educational service delivery.</w:t>
      </w:r>
    </w:p>
    <w:p>
      <w:pPr>
        <w:pStyle w:val="Compact"/>
        <w:numPr>
          <w:ilvl w:val="0"/>
          <w:numId w:val="1004"/>
        </w:numPr>
      </w:pPr>
      <w:r>
        <w:t xml:space="preserve">Stronger confidence among government, schools, development partners, and communities.</w:t>
      </w:r>
    </w:p>
    <w:p>
      <w:pPr>
        <w:pStyle w:val="FirstParagraph"/>
      </w:pPr>
      <w:r>
        <w:t xml:space="preserve">This project is envisioned as a foundational component of Cameroon’s broader education digital transformation agenda, supporting efficient stewardship of learning resources while enabling timely, accurate, and actionable information at every level of the education system.</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2026-07-10T12:48:59Z</dcterms:created>
  <dcterms:modified xsi:type="dcterms:W3CDTF">2026-07-10T12:48:59Z</dcterms:modified>
</cp:coreProperties>
</file>

<file path=docProps/custom.xml><?xml version="1.0" encoding="utf-8"?>
<Properties xmlns="http://schemas.openxmlformats.org/officeDocument/2006/custom-properties" xmlns:vt="http://schemas.openxmlformats.org/officeDocument/2006/docPropsVTypes"/>
</file>