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B52BC7" w:rsidRPr="00062E1C" w14:paraId="79C2B274" w14:textId="77777777" w:rsidTr="00D844DD">
        <w:tc>
          <w:tcPr>
            <w:tcW w:w="2263" w:type="dxa"/>
          </w:tcPr>
          <w:p w14:paraId="251DE83B" w14:textId="1C940242" w:rsidR="00B52BC7" w:rsidRPr="00062E1C" w:rsidRDefault="00B52BC7" w:rsidP="00D844DD">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14:paraId="0762F0F6" w14:textId="6B56063A" w:rsidR="00B52BC7" w:rsidRPr="00062E1C" w:rsidRDefault="00B52BC7" w:rsidP="00D844DD">
            <w:pPr>
              <w:jc w:val="center"/>
              <w:rPr>
                <w:rFonts w:ascii="Cambria" w:hAnsi="Cambria"/>
                <w:b/>
                <w:bCs/>
              </w:rPr>
            </w:pPr>
            <w:r w:rsidRPr="00B52BC7">
              <w:rPr>
                <w:rFonts w:ascii="Cambria" w:hAnsi="Cambria"/>
                <w:b/>
                <w:bCs/>
              </w:rPr>
              <w:t>Designing Multivariate Patterns</w:t>
            </w:r>
          </w:p>
        </w:tc>
      </w:tr>
      <w:tr w:rsidR="00B52BC7" w:rsidRPr="00062E1C" w14:paraId="767558A0" w14:textId="77777777" w:rsidTr="00D844DD">
        <w:tc>
          <w:tcPr>
            <w:tcW w:w="2263" w:type="dxa"/>
          </w:tcPr>
          <w:p w14:paraId="3D4508F9" w14:textId="0012D2AA" w:rsidR="00B52BC7" w:rsidRPr="00062E1C" w:rsidRDefault="00B52BC7" w:rsidP="00D844DD">
            <w:pPr>
              <w:rPr>
                <w:rFonts w:ascii="Cambria" w:hAnsi="Cambria"/>
                <w:b/>
                <w:bCs/>
              </w:rPr>
            </w:pPr>
            <w:r w:rsidRPr="00062E1C">
              <w:rPr>
                <w:rFonts w:ascii="Cambria" w:hAnsi="Cambria"/>
                <w:b/>
                <w:bCs/>
              </w:rPr>
              <w:t xml:space="preserve">DATE: </w:t>
            </w:r>
            <w:r>
              <w:rPr>
                <w:rFonts w:ascii="Cambria" w:hAnsi="Cambria"/>
                <w:b/>
                <w:bCs/>
              </w:rPr>
              <w:t>12</w:t>
            </w:r>
            <w:r w:rsidRPr="00062E1C">
              <w:rPr>
                <w:rFonts w:ascii="Cambria" w:hAnsi="Cambria"/>
                <w:b/>
                <w:bCs/>
              </w:rPr>
              <w:t>.01.202</w:t>
            </w:r>
            <w:r w:rsidR="007C2970">
              <w:rPr>
                <w:rFonts w:ascii="Cambria" w:hAnsi="Cambria"/>
                <w:b/>
                <w:bCs/>
              </w:rPr>
              <w:t>6</w:t>
            </w:r>
          </w:p>
        </w:tc>
        <w:tc>
          <w:tcPr>
            <w:tcW w:w="6753" w:type="dxa"/>
            <w:vMerge/>
          </w:tcPr>
          <w:p w14:paraId="1C76039D" w14:textId="77777777" w:rsidR="00B52BC7" w:rsidRPr="00062E1C" w:rsidRDefault="00B52BC7" w:rsidP="00D844DD">
            <w:pPr>
              <w:jc w:val="center"/>
              <w:rPr>
                <w:rFonts w:ascii="Cambria" w:hAnsi="Cambria"/>
                <w:b/>
                <w:bCs/>
              </w:rPr>
            </w:pPr>
          </w:p>
        </w:tc>
      </w:tr>
    </w:tbl>
    <w:p w14:paraId="0ED5F3FB" w14:textId="77777777" w:rsidR="00B52BC7" w:rsidRPr="00062E1C" w:rsidRDefault="00B52BC7" w:rsidP="00B52BC7">
      <w:pPr>
        <w:spacing w:after="0" w:line="240" w:lineRule="auto"/>
        <w:rPr>
          <w:rFonts w:ascii="Cambria" w:hAnsi="Cambria"/>
        </w:rPr>
      </w:pPr>
    </w:p>
    <w:p w14:paraId="40FD8F6B" w14:textId="77777777" w:rsidR="00B52BC7" w:rsidRPr="00062E1C" w:rsidRDefault="00B52BC7" w:rsidP="00B52BC7">
      <w:pPr>
        <w:spacing w:after="0" w:line="240" w:lineRule="auto"/>
        <w:rPr>
          <w:rFonts w:ascii="Cambria" w:hAnsi="Cambria"/>
          <w:b/>
          <w:bCs/>
        </w:rPr>
      </w:pPr>
      <w:r w:rsidRPr="00062E1C">
        <w:rPr>
          <w:rFonts w:ascii="Cambria" w:hAnsi="Cambria"/>
          <w:b/>
          <w:bCs/>
        </w:rPr>
        <w:t>PRE-LAB QUESTIONS (PROVIDE BRIEF ANSWERS TO THE FOLLOWING QUESTIONS)</w:t>
      </w:r>
    </w:p>
    <w:p w14:paraId="118E33D1" w14:textId="77777777" w:rsidR="00343C0A" w:rsidRDefault="00B52BC7" w:rsidP="00343C0A">
      <w:pPr>
        <w:pStyle w:val="NormalWeb"/>
        <w:numPr>
          <w:ilvl w:val="0"/>
          <w:numId w:val="1"/>
        </w:numPr>
        <w:rPr>
          <w:rFonts w:ascii="Cambria" w:hAnsi="Cambria"/>
          <w:sz w:val="22"/>
          <w:szCs w:val="22"/>
        </w:rPr>
      </w:pPr>
      <w:r w:rsidRPr="00B52BC7">
        <w:rPr>
          <w:rFonts w:ascii="Cambria" w:hAnsi="Cambria"/>
          <w:sz w:val="22"/>
          <w:szCs w:val="22"/>
        </w:rPr>
        <w:t>Why is multivariate analysis essential in real-world AI problems?</w:t>
      </w:r>
    </w:p>
    <w:p w14:paraId="263DEDC0" w14:textId="34D40183" w:rsidR="00067F18" w:rsidRPr="00343C0A" w:rsidRDefault="00343C0A" w:rsidP="00343C0A">
      <w:pPr>
        <w:pStyle w:val="NormalWeb"/>
        <w:ind w:left="502"/>
        <w:rPr>
          <w:rFonts w:ascii="Cambria" w:hAnsi="Cambria"/>
          <w:sz w:val="22"/>
          <w:szCs w:val="22"/>
        </w:rPr>
      </w:pPr>
      <w:r>
        <w:rPr>
          <w:rFonts w:ascii="Cambria" w:hAnsi="Cambria"/>
          <w:sz w:val="22"/>
          <w:szCs w:val="22"/>
        </w:rPr>
        <w:t xml:space="preserve">                </w:t>
      </w:r>
      <w:r w:rsidR="00067F18" w:rsidRPr="00343C0A">
        <w:rPr>
          <w:rFonts w:ascii="Cambria" w:hAnsi="Cambria"/>
          <w:sz w:val="22"/>
          <w:szCs w:val="22"/>
        </w:rPr>
        <w:t xml:space="preserve">Multivariate analysis is essential because real-world AI problems involve multiple interacting variables rather than a single factor. It helps models understand relationships and dependencies among features. This leads to more accurate predictions and better decision-making. </w:t>
      </w:r>
      <w:proofErr w:type="spellStart"/>
      <w:r w:rsidR="00067F18" w:rsidRPr="00343C0A">
        <w:rPr>
          <w:rFonts w:ascii="Cambria" w:hAnsi="Cambria"/>
          <w:sz w:val="22"/>
          <w:szCs w:val="22"/>
        </w:rPr>
        <w:t>Analyzing</w:t>
      </w:r>
      <w:proofErr w:type="spellEnd"/>
      <w:r w:rsidR="00067F18" w:rsidRPr="00343C0A">
        <w:rPr>
          <w:rFonts w:ascii="Cambria" w:hAnsi="Cambria"/>
          <w:sz w:val="22"/>
          <w:szCs w:val="22"/>
        </w:rPr>
        <w:t xml:space="preserve"> variables together also reduces misleading conclusions. Hence, it reflects real-world complexity more effectively.</w:t>
      </w:r>
    </w:p>
    <w:p w14:paraId="238A9914" w14:textId="77777777" w:rsidR="00343C0A" w:rsidRDefault="00B52BC7" w:rsidP="00343C0A">
      <w:pPr>
        <w:pStyle w:val="NormalWeb"/>
        <w:numPr>
          <w:ilvl w:val="0"/>
          <w:numId w:val="1"/>
        </w:numPr>
        <w:rPr>
          <w:rFonts w:ascii="Cambria" w:hAnsi="Cambria"/>
          <w:sz w:val="22"/>
          <w:szCs w:val="22"/>
        </w:rPr>
      </w:pPr>
      <w:r w:rsidRPr="00B52BC7">
        <w:rPr>
          <w:rFonts w:ascii="Cambria" w:hAnsi="Cambria"/>
          <w:sz w:val="22"/>
          <w:szCs w:val="22"/>
        </w:rPr>
        <w:t>What challenges arise when visualizing high-dimensional data?</w:t>
      </w:r>
    </w:p>
    <w:p w14:paraId="61D4876E" w14:textId="54CC9421" w:rsidR="00067F18" w:rsidRPr="00343C0A" w:rsidRDefault="00343C0A" w:rsidP="00343C0A">
      <w:pPr>
        <w:pStyle w:val="NormalWeb"/>
        <w:ind w:left="502"/>
        <w:rPr>
          <w:rFonts w:ascii="Cambria" w:hAnsi="Cambria"/>
          <w:sz w:val="22"/>
          <w:szCs w:val="22"/>
        </w:rPr>
      </w:pPr>
      <w:r>
        <w:rPr>
          <w:rFonts w:ascii="Cambria" w:hAnsi="Cambria"/>
          <w:sz w:val="22"/>
          <w:szCs w:val="22"/>
        </w:rPr>
        <w:t xml:space="preserve">                </w:t>
      </w:r>
      <w:r w:rsidR="00067F18" w:rsidRPr="00343C0A">
        <w:rPr>
          <w:rFonts w:ascii="Cambria" w:hAnsi="Cambria"/>
          <w:sz w:val="22"/>
          <w:szCs w:val="22"/>
        </w:rPr>
        <w:t>Visualizing high-dimensional data is challenging because it cannot be directly represented in two or three dimensions. Reducing dimensions may cause loss of important information. Overlapping data points create visual clutter and confusion. Interpreting patterns becomes difficult as dimensions increase. Specialized techniques are required to handle these challenges.</w:t>
      </w:r>
    </w:p>
    <w:p w14:paraId="4DB78B2F" w14:textId="77777777" w:rsidR="00343C0A" w:rsidRDefault="00B52BC7" w:rsidP="00343C0A">
      <w:pPr>
        <w:pStyle w:val="NormalWeb"/>
        <w:numPr>
          <w:ilvl w:val="0"/>
          <w:numId w:val="1"/>
        </w:numPr>
        <w:rPr>
          <w:rFonts w:ascii="Cambria" w:hAnsi="Cambria"/>
          <w:sz w:val="22"/>
          <w:szCs w:val="22"/>
        </w:rPr>
      </w:pPr>
      <w:r w:rsidRPr="00B52BC7">
        <w:rPr>
          <w:rFonts w:ascii="Cambria" w:hAnsi="Cambria"/>
          <w:sz w:val="22"/>
          <w:szCs w:val="22"/>
        </w:rPr>
        <w:t>How does correlation analysis support feature selection?</w:t>
      </w:r>
    </w:p>
    <w:p w14:paraId="6BF5A465" w14:textId="793E6723" w:rsidR="00067F18" w:rsidRPr="00343C0A" w:rsidRDefault="00343C0A" w:rsidP="00343C0A">
      <w:pPr>
        <w:pStyle w:val="NormalWeb"/>
        <w:ind w:left="502"/>
        <w:rPr>
          <w:rFonts w:ascii="Cambria" w:hAnsi="Cambria"/>
          <w:sz w:val="22"/>
          <w:szCs w:val="22"/>
        </w:rPr>
      </w:pPr>
      <w:r>
        <w:rPr>
          <w:rFonts w:ascii="Cambria" w:hAnsi="Cambria"/>
          <w:sz w:val="22"/>
          <w:szCs w:val="22"/>
        </w:rPr>
        <w:t xml:space="preserve">                </w:t>
      </w:r>
      <w:r w:rsidR="00067F18" w:rsidRPr="00343C0A">
        <w:rPr>
          <w:rFonts w:ascii="Cambria" w:hAnsi="Cambria"/>
          <w:sz w:val="22"/>
          <w:szCs w:val="22"/>
        </w:rPr>
        <w:t>Correlation analysis helps identify relationships between features and the target variable. It reveals redundant or highly correlated features that may not add new information. Removing such features simplifies the model. This improves training speed and reduces overfitting. It also enhances model interpretability.</w:t>
      </w:r>
    </w:p>
    <w:p w14:paraId="5A71B18F" w14:textId="77777777" w:rsidR="00343C0A" w:rsidRDefault="00B52BC7" w:rsidP="00343C0A">
      <w:pPr>
        <w:pStyle w:val="NormalWeb"/>
        <w:numPr>
          <w:ilvl w:val="0"/>
          <w:numId w:val="1"/>
        </w:numPr>
        <w:rPr>
          <w:rFonts w:ascii="Cambria" w:hAnsi="Cambria"/>
          <w:sz w:val="22"/>
          <w:szCs w:val="22"/>
        </w:rPr>
      </w:pPr>
      <w:r w:rsidRPr="00B52BC7">
        <w:rPr>
          <w:rFonts w:ascii="Cambria" w:hAnsi="Cambria"/>
          <w:sz w:val="22"/>
          <w:szCs w:val="22"/>
        </w:rPr>
        <w:t>What are ethical concerns in healthcare data visualization?</w:t>
      </w:r>
    </w:p>
    <w:p w14:paraId="5D6865A1" w14:textId="5B6B5C70" w:rsidR="00067F18" w:rsidRPr="00343C0A" w:rsidRDefault="00343C0A" w:rsidP="00343C0A">
      <w:pPr>
        <w:pStyle w:val="NormalWeb"/>
        <w:ind w:left="502"/>
        <w:rPr>
          <w:rFonts w:ascii="Cambria" w:hAnsi="Cambria"/>
          <w:sz w:val="22"/>
          <w:szCs w:val="22"/>
        </w:rPr>
      </w:pPr>
      <w:r>
        <w:rPr>
          <w:rFonts w:ascii="Cambria" w:hAnsi="Cambria"/>
          <w:sz w:val="22"/>
          <w:szCs w:val="22"/>
        </w:rPr>
        <w:t xml:space="preserve">                 </w:t>
      </w:r>
      <w:r w:rsidR="00067F18" w:rsidRPr="00343C0A">
        <w:rPr>
          <w:rFonts w:ascii="Cambria" w:hAnsi="Cambria"/>
          <w:sz w:val="22"/>
          <w:szCs w:val="22"/>
        </w:rPr>
        <w:t>Healthcare data visualization raises concerns about patient privacy and data security. Improper anonymization can expose sensitive information. Misleading or poorly designed charts may result in incorrect medical decisions. Biased representations can affect treatment outcomes. Ethical visualization ensures accuracy, fairness, and confidentiality.</w:t>
      </w:r>
    </w:p>
    <w:p w14:paraId="44077233" w14:textId="77777777" w:rsidR="00343C0A" w:rsidRDefault="00B52BC7" w:rsidP="00343C0A">
      <w:pPr>
        <w:pStyle w:val="NormalWeb"/>
        <w:numPr>
          <w:ilvl w:val="0"/>
          <w:numId w:val="1"/>
        </w:numPr>
        <w:rPr>
          <w:sz w:val="22"/>
          <w:szCs w:val="22"/>
        </w:rPr>
      </w:pPr>
      <w:r w:rsidRPr="00B52BC7">
        <w:rPr>
          <w:rFonts w:ascii="Cambria" w:hAnsi="Cambria"/>
          <w:sz w:val="22"/>
          <w:szCs w:val="22"/>
        </w:rPr>
        <w:t>Give examples of multivariate data in AI systems.</w:t>
      </w:r>
    </w:p>
    <w:p w14:paraId="256EB8C1" w14:textId="2E3B19D2" w:rsidR="00B52BC7" w:rsidRPr="00343C0A" w:rsidRDefault="00343C0A" w:rsidP="00343C0A">
      <w:pPr>
        <w:pStyle w:val="NormalWeb"/>
        <w:ind w:left="502"/>
        <w:rPr>
          <w:sz w:val="22"/>
          <w:szCs w:val="22"/>
        </w:rPr>
      </w:pPr>
      <w:r>
        <w:rPr>
          <w:rFonts w:ascii="Cambria" w:hAnsi="Cambria"/>
          <w:sz w:val="22"/>
          <w:szCs w:val="22"/>
        </w:rPr>
        <w:t xml:space="preserve">                </w:t>
      </w:r>
      <w:r w:rsidR="00067F18" w:rsidRPr="00343C0A">
        <w:rPr>
          <w:rFonts w:ascii="Cambria" w:hAnsi="Cambria"/>
          <w:sz w:val="22"/>
          <w:szCs w:val="22"/>
        </w:rPr>
        <w:t xml:space="preserve">Multivariate data is common in AI systems such as healthcare, where patient age, symptoms, and test results are </w:t>
      </w:r>
      <w:proofErr w:type="spellStart"/>
      <w:r w:rsidR="00067F18" w:rsidRPr="00343C0A">
        <w:rPr>
          <w:rFonts w:ascii="Cambria" w:hAnsi="Cambria"/>
          <w:sz w:val="22"/>
          <w:szCs w:val="22"/>
        </w:rPr>
        <w:t>analyzed</w:t>
      </w:r>
      <w:proofErr w:type="spellEnd"/>
      <w:r w:rsidR="00067F18" w:rsidRPr="00343C0A">
        <w:rPr>
          <w:rFonts w:ascii="Cambria" w:hAnsi="Cambria"/>
          <w:sz w:val="22"/>
          <w:szCs w:val="22"/>
        </w:rPr>
        <w:t xml:space="preserve"> together. Autonomous vehicles process sensor data, speed, and location simultaneously. Recommendation systems use user </w:t>
      </w:r>
      <w:proofErr w:type="spellStart"/>
      <w:r w:rsidR="00067F18" w:rsidRPr="00343C0A">
        <w:rPr>
          <w:rFonts w:ascii="Cambria" w:hAnsi="Cambria"/>
          <w:sz w:val="22"/>
          <w:szCs w:val="22"/>
        </w:rPr>
        <w:t>behavior</w:t>
      </w:r>
      <w:proofErr w:type="spellEnd"/>
      <w:r w:rsidR="00067F18" w:rsidRPr="00343C0A">
        <w:rPr>
          <w:rFonts w:ascii="Cambria" w:hAnsi="Cambria"/>
          <w:sz w:val="22"/>
          <w:szCs w:val="22"/>
        </w:rPr>
        <w:t xml:space="preserve">, ratings, and time data. Fraud detection systems </w:t>
      </w:r>
      <w:proofErr w:type="spellStart"/>
      <w:r w:rsidR="00067F18" w:rsidRPr="00343C0A">
        <w:rPr>
          <w:rFonts w:ascii="Cambria" w:hAnsi="Cambria"/>
          <w:sz w:val="22"/>
          <w:szCs w:val="22"/>
        </w:rPr>
        <w:t>analyze</w:t>
      </w:r>
      <w:proofErr w:type="spellEnd"/>
      <w:r w:rsidR="00067F18" w:rsidRPr="00343C0A">
        <w:rPr>
          <w:rFonts w:ascii="Cambria" w:hAnsi="Cambria"/>
          <w:sz w:val="22"/>
          <w:szCs w:val="22"/>
        </w:rPr>
        <w:t xml:space="preserve"> multiple transaction attributes. All these systems rely on multiple variables to make decisions.</w:t>
      </w:r>
      <w:r w:rsidR="00B52BC7" w:rsidRPr="00343C0A">
        <w:rPr>
          <w:rFonts w:ascii="Cambria" w:hAnsi="Cambria"/>
          <w:sz w:val="22"/>
          <w:szCs w:val="22"/>
        </w:rPr>
        <w:br/>
      </w:r>
    </w:p>
    <w:p w14:paraId="23B296C3" w14:textId="77777777" w:rsidR="00B52BC7" w:rsidRPr="00062E1C" w:rsidRDefault="00B52BC7" w:rsidP="00B52BC7">
      <w:pPr>
        <w:spacing w:after="0" w:line="240" w:lineRule="auto"/>
        <w:rPr>
          <w:rFonts w:ascii="Cambria" w:hAnsi="Cambria"/>
          <w:b/>
          <w:bCs/>
        </w:rPr>
      </w:pPr>
      <w:r w:rsidRPr="00062E1C">
        <w:rPr>
          <w:rFonts w:ascii="Cambria" w:hAnsi="Cambria"/>
          <w:b/>
          <w:bCs/>
        </w:rPr>
        <w:t>IN-LAB EXERCISE:</w:t>
      </w:r>
    </w:p>
    <w:p w14:paraId="4E033F3C"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OBJECTIVE: </w:t>
      </w:r>
    </w:p>
    <w:p w14:paraId="0F85832C" w14:textId="4F3F649A" w:rsidR="00B52BC7" w:rsidRPr="00B52BC7" w:rsidRDefault="00B52BC7" w:rsidP="00B52BC7">
      <w:pPr>
        <w:spacing w:after="0" w:line="240" w:lineRule="auto"/>
        <w:rPr>
          <w:rFonts w:ascii="Cambria" w:hAnsi="Cambria"/>
        </w:rPr>
      </w:pPr>
      <w:r w:rsidRPr="00B52BC7">
        <w:rPr>
          <w:rFonts w:ascii="Cambria" w:hAnsi="Cambria"/>
        </w:rPr>
        <w:t>To discover relationships among multiple variables using multivariate visualization.</w:t>
      </w:r>
    </w:p>
    <w:p w14:paraId="5A918868"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SCENARIO: </w:t>
      </w:r>
    </w:p>
    <w:p w14:paraId="1005E90F" w14:textId="6D9DD216" w:rsidR="00B52BC7" w:rsidRPr="00B52BC7" w:rsidRDefault="00B52BC7" w:rsidP="00B52BC7">
      <w:pPr>
        <w:spacing w:after="0" w:line="240" w:lineRule="auto"/>
        <w:rPr>
          <w:rFonts w:ascii="Cambria" w:hAnsi="Cambria"/>
        </w:rPr>
      </w:pPr>
      <w:r w:rsidRPr="00B52BC7">
        <w:rPr>
          <w:rFonts w:ascii="Cambria" w:hAnsi="Cambria"/>
        </w:rPr>
        <w:t>A hospital analytics team studies patient health records to identify relationships between age, BMI, glucose levels, and blood pressure for early disease prediction.</w:t>
      </w:r>
    </w:p>
    <w:p w14:paraId="0B4F859C" w14:textId="77777777" w:rsidR="00067F18" w:rsidRDefault="00067F18" w:rsidP="00B52BC7">
      <w:pPr>
        <w:spacing w:after="0" w:line="240" w:lineRule="auto"/>
        <w:rPr>
          <w:rFonts w:ascii="Cambria" w:hAnsi="Cambria"/>
          <w:b/>
          <w:bCs/>
        </w:rPr>
      </w:pPr>
    </w:p>
    <w:p w14:paraId="24A94A43" w14:textId="77777777" w:rsidR="00067F18" w:rsidRDefault="00067F18" w:rsidP="00B52BC7">
      <w:pPr>
        <w:spacing w:after="0" w:line="240" w:lineRule="auto"/>
        <w:rPr>
          <w:rFonts w:ascii="Cambria" w:hAnsi="Cambria"/>
          <w:b/>
          <w:bCs/>
        </w:rPr>
      </w:pPr>
    </w:p>
    <w:p w14:paraId="34BB281F" w14:textId="04C56B12" w:rsidR="00B52BC7" w:rsidRPr="00B52BC7" w:rsidRDefault="00B52BC7" w:rsidP="00B52BC7">
      <w:pPr>
        <w:spacing w:after="0" w:line="240" w:lineRule="auto"/>
        <w:rPr>
          <w:rFonts w:ascii="Cambria" w:hAnsi="Cambria"/>
          <w:b/>
          <w:bCs/>
        </w:rPr>
      </w:pPr>
      <w:r w:rsidRPr="00B52BC7">
        <w:rPr>
          <w:rFonts w:ascii="Cambria" w:hAnsi="Cambria"/>
          <w:b/>
          <w:bCs/>
        </w:rPr>
        <w:lastRenderedPageBreak/>
        <w:t>IN-LAB TASKS (Using R Language)</w:t>
      </w:r>
    </w:p>
    <w:p w14:paraId="26BEFB71"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Generate scatter plot matrix</w:t>
      </w:r>
    </w:p>
    <w:p w14:paraId="29FD824B"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 xml:space="preserve">Apply </w:t>
      </w:r>
      <w:proofErr w:type="spellStart"/>
      <w:r w:rsidRPr="00B52BC7">
        <w:rPr>
          <w:rFonts w:ascii="Cambria" w:hAnsi="Cambria"/>
        </w:rPr>
        <w:t>color</w:t>
      </w:r>
      <w:proofErr w:type="spellEnd"/>
      <w:r w:rsidRPr="00B52BC7">
        <w:rPr>
          <w:rFonts w:ascii="Cambria" w:hAnsi="Cambria"/>
        </w:rPr>
        <w:t xml:space="preserve"> encoding for age groups</w:t>
      </w:r>
    </w:p>
    <w:p w14:paraId="4DCA8F28" w14:textId="68DE0F4A" w:rsidR="00B52BC7" w:rsidRPr="00B52BC7" w:rsidRDefault="00B52BC7" w:rsidP="00B52BC7">
      <w:pPr>
        <w:pStyle w:val="ListParagraph"/>
        <w:numPr>
          <w:ilvl w:val="0"/>
          <w:numId w:val="5"/>
        </w:numPr>
        <w:spacing w:after="0" w:line="240" w:lineRule="auto"/>
        <w:rPr>
          <w:rFonts w:ascii="Cambria" w:hAnsi="Cambria"/>
        </w:rPr>
      </w:pPr>
      <w:r w:rsidRPr="00B52BC7">
        <w:rPr>
          <w:rFonts w:ascii="Cambria" w:hAnsi="Cambria"/>
        </w:rPr>
        <w:t>Identify correlated health indicators</w:t>
      </w:r>
    </w:p>
    <w:p w14:paraId="74530323" w14:textId="77777777" w:rsidR="00067F18" w:rsidRDefault="00067F18" w:rsidP="00B52BC7">
      <w:pPr>
        <w:spacing w:after="0" w:line="240" w:lineRule="auto"/>
        <w:rPr>
          <w:rFonts w:ascii="Cambria" w:hAnsi="Cambria"/>
        </w:rPr>
      </w:pPr>
    </w:p>
    <w:p w14:paraId="5B331500" w14:textId="19C19695" w:rsidR="00067F18" w:rsidRDefault="00067F18" w:rsidP="00B52BC7">
      <w:pPr>
        <w:spacing w:after="0" w:line="240" w:lineRule="auto"/>
        <w:rPr>
          <w:rFonts w:ascii="Cambria" w:hAnsi="Cambria"/>
          <w:b/>
          <w:bCs/>
        </w:rPr>
      </w:pPr>
      <w:r w:rsidRPr="00067F18">
        <w:rPr>
          <w:rFonts w:ascii="Cambria" w:hAnsi="Cambria"/>
          <w:b/>
          <w:bCs/>
        </w:rPr>
        <w:t>CODE:</w:t>
      </w:r>
    </w:p>
    <w:p w14:paraId="4FECA55C" w14:textId="77777777" w:rsidR="00067F18" w:rsidRDefault="00067F18" w:rsidP="00B52BC7">
      <w:pPr>
        <w:spacing w:after="0" w:line="240" w:lineRule="auto"/>
        <w:rPr>
          <w:rFonts w:ascii="Cambria" w:hAnsi="Cambria"/>
          <w:b/>
          <w:bCs/>
        </w:rPr>
      </w:pPr>
    </w:p>
    <w:p w14:paraId="7BC526CA" w14:textId="1C6AFDE7" w:rsidR="00067F18" w:rsidRDefault="00067F18" w:rsidP="00B52BC7">
      <w:pPr>
        <w:spacing w:after="0" w:line="240" w:lineRule="auto"/>
        <w:rPr>
          <w:rFonts w:ascii="Cambria" w:hAnsi="Cambria"/>
          <w:b/>
          <w:bCs/>
        </w:rPr>
      </w:pPr>
      <w:r w:rsidRPr="00067F18">
        <w:rPr>
          <w:rFonts w:ascii="Cambria" w:hAnsi="Cambria"/>
          <w:b/>
          <w:bCs/>
          <w:noProof/>
        </w:rPr>
        <w:drawing>
          <wp:inline distT="0" distB="0" distL="0" distR="0" wp14:anchorId="4F9B5046" wp14:editId="793D8130">
            <wp:extent cx="5731510" cy="3472180"/>
            <wp:effectExtent l="0" t="0" r="2540" b="0"/>
            <wp:docPr id="160584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48424" name=""/>
                    <pic:cNvPicPr/>
                  </pic:nvPicPr>
                  <pic:blipFill>
                    <a:blip r:embed="rId8"/>
                    <a:stretch>
                      <a:fillRect/>
                    </a:stretch>
                  </pic:blipFill>
                  <pic:spPr>
                    <a:xfrm>
                      <a:off x="0" y="0"/>
                      <a:ext cx="5731510" cy="3472180"/>
                    </a:xfrm>
                    <a:prstGeom prst="rect">
                      <a:avLst/>
                    </a:prstGeom>
                  </pic:spPr>
                </pic:pic>
              </a:graphicData>
            </a:graphic>
          </wp:inline>
        </w:drawing>
      </w:r>
    </w:p>
    <w:p w14:paraId="3BD4B841" w14:textId="51925545" w:rsidR="00067F18" w:rsidRDefault="00067F18" w:rsidP="00B52BC7">
      <w:pPr>
        <w:spacing w:after="0" w:line="240" w:lineRule="auto"/>
        <w:rPr>
          <w:rFonts w:ascii="Cambria" w:hAnsi="Cambria"/>
          <w:b/>
          <w:bCs/>
        </w:rPr>
      </w:pPr>
      <w:r>
        <w:rPr>
          <w:rFonts w:ascii="Cambria" w:hAnsi="Cambria"/>
          <w:b/>
          <w:bCs/>
        </w:rPr>
        <w:t>OUTPUT:</w:t>
      </w:r>
    </w:p>
    <w:p w14:paraId="633984C3" w14:textId="71FB2F83" w:rsidR="00067F18" w:rsidRDefault="00067F18" w:rsidP="00B52BC7">
      <w:pPr>
        <w:spacing w:after="0" w:line="240" w:lineRule="auto"/>
        <w:rPr>
          <w:rFonts w:ascii="Cambria" w:hAnsi="Cambria"/>
          <w:b/>
          <w:bCs/>
        </w:rPr>
      </w:pPr>
      <w:r w:rsidRPr="00067F18">
        <w:rPr>
          <w:rFonts w:ascii="Cambria" w:hAnsi="Cambria"/>
          <w:b/>
          <w:bCs/>
          <w:noProof/>
        </w:rPr>
        <w:drawing>
          <wp:inline distT="0" distB="0" distL="0" distR="0" wp14:anchorId="4C5AAF9F" wp14:editId="1097068F">
            <wp:extent cx="4953000" cy="3962400"/>
            <wp:effectExtent l="0" t="0" r="0" b="0"/>
            <wp:docPr id="155956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4428" name=""/>
                    <pic:cNvPicPr/>
                  </pic:nvPicPr>
                  <pic:blipFill>
                    <a:blip r:embed="rId9"/>
                    <a:stretch>
                      <a:fillRect/>
                    </a:stretch>
                  </pic:blipFill>
                  <pic:spPr>
                    <a:xfrm>
                      <a:off x="0" y="0"/>
                      <a:ext cx="4953000" cy="3962400"/>
                    </a:xfrm>
                    <a:prstGeom prst="rect">
                      <a:avLst/>
                    </a:prstGeom>
                  </pic:spPr>
                </pic:pic>
              </a:graphicData>
            </a:graphic>
          </wp:inline>
        </w:drawing>
      </w:r>
    </w:p>
    <w:p w14:paraId="51FC0D25" w14:textId="7BEC655C" w:rsidR="00B149CD" w:rsidRDefault="00B149CD" w:rsidP="00B52BC7">
      <w:pPr>
        <w:spacing w:after="0" w:line="240" w:lineRule="auto"/>
        <w:rPr>
          <w:rFonts w:ascii="Cambria" w:hAnsi="Cambria"/>
          <w:b/>
          <w:bCs/>
        </w:rPr>
      </w:pPr>
      <w:r w:rsidRPr="00B149CD">
        <w:rPr>
          <w:rFonts w:ascii="Cambria" w:hAnsi="Cambria"/>
          <w:b/>
          <w:bCs/>
        </w:rPr>
        <w:lastRenderedPageBreak/>
        <w:drawing>
          <wp:inline distT="0" distB="0" distL="0" distR="0" wp14:anchorId="36F9692B" wp14:editId="1951A48A">
            <wp:extent cx="5731510" cy="3745230"/>
            <wp:effectExtent l="0" t="0" r="2540" b="7620"/>
            <wp:docPr id="94016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68881" name=""/>
                    <pic:cNvPicPr/>
                  </pic:nvPicPr>
                  <pic:blipFill>
                    <a:blip r:embed="rId10"/>
                    <a:stretch>
                      <a:fillRect/>
                    </a:stretch>
                  </pic:blipFill>
                  <pic:spPr>
                    <a:xfrm>
                      <a:off x="0" y="0"/>
                      <a:ext cx="5731510" cy="3745230"/>
                    </a:xfrm>
                    <a:prstGeom prst="rect">
                      <a:avLst/>
                    </a:prstGeom>
                  </pic:spPr>
                </pic:pic>
              </a:graphicData>
            </a:graphic>
          </wp:inline>
        </w:drawing>
      </w:r>
    </w:p>
    <w:p w14:paraId="717009F5" w14:textId="77777777" w:rsidR="00B149CD" w:rsidRDefault="00B149CD" w:rsidP="00B52BC7">
      <w:pPr>
        <w:spacing w:after="0" w:line="240" w:lineRule="auto"/>
        <w:rPr>
          <w:rFonts w:ascii="Cambria" w:hAnsi="Cambria"/>
          <w:b/>
          <w:bCs/>
        </w:rPr>
      </w:pPr>
    </w:p>
    <w:p w14:paraId="59B6E859" w14:textId="231C61FD" w:rsidR="00B149CD" w:rsidRDefault="00B149CD" w:rsidP="00B52BC7">
      <w:pPr>
        <w:spacing w:after="0" w:line="240" w:lineRule="auto"/>
        <w:rPr>
          <w:rFonts w:ascii="Cambria" w:hAnsi="Cambria"/>
          <w:b/>
          <w:bCs/>
        </w:rPr>
      </w:pPr>
      <w:r w:rsidRPr="00B149CD">
        <w:rPr>
          <w:rFonts w:ascii="Cambria" w:hAnsi="Cambria"/>
          <w:b/>
          <w:bCs/>
        </w:rPr>
        <w:drawing>
          <wp:inline distT="0" distB="0" distL="0" distR="0" wp14:anchorId="12E7E8DA" wp14:editId="6C4BFF48">
            <wp:extent cx="3901440" cy="4327733"/>
            <wp:effectExtent l="0" t="0" r="3810" b="0"/>
            <wp:docPr id="53896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69487" name=""/>
                    <pic:cNvPicPr/>
                  </pic:nvPicPr>
                  <pic:blipFill>
                    <a:blip r:embed="rId11"/>
                    <a:stretch>
                      <a:fillRect/>
                    </a:stretch>
                  </pic:blipFill>
                  <pic:spPr>
                    <a:xfrm>
                      <a:off x="0" y="0"/>
                      <a:ext cx="3905602" cy="4332349"/>
                    </a:xfrm>
                    <a:prstGeom prst="rect">
                      <a:avLst/>
                    </a:prstGeom>
                  </pic:spPr>
                </pic:pic>
              </a:graphicData>
            </a:graphic>
          </wp:inline>
        </w:drawing>
      </w:r>
    </w:p>
    <w:p w14:paraId="69529CD7" w14:textId="77777777" w:rsidR="00067F18" w:rsidRDefault="00067F18" w:rsidP="00B52BC7">
      <w:pPr>
        <w:spacing w:after="0" w:line="240" w:lineRule="auto"/>
        <w:rPr>
          <w:rFonts w:ascii="Cambria" w:hAnsi="Cambria"/>
          <w:b/>
          <w:bCs/>
        </w:rPr>
      </w:pPr>
    </w:p>
    <w:p w14:paraId="42E187C0" w14:textId="4716B629" w:rsidR="00067F18" w:rsidRPr="00067F18" w:rsidRDefault="00067F18" w:rsidP="00B52BC7">
      <w:pPr>
        <w:spacing w:after="0" w:line="240" w:lineRule="auto"/>
        <w:rPr>
          <w:rFonts w:ascii="Cambria" w:hAnsi="Cambria"/>
          <w:b/>
          <w:bCs/>
        </w:rPr>
      </w:pPr>
      <w:r>
        <w:rPr>
          <w:rFonts w:ascii="Cambria" w:hAnsi="Cambria"/>
          <w:b/>
          <w:bCs/>
          <w:noProof/>
        </w:rPr>
        <w:lastRenderedPageBreak/>
        <w:drawing>
          <wp:inline distT="0" distB="0" distL="0" distR="0" wp14:anchorId="0A636B96" wp14:editId="6EFF243A">
            <wp:extent cx="5150671" cy="3691890"/>
            <wp:effectExtent l="0" t="0" r="0" b="3810"/>
            <wp:docPr id="1959550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3828" cy="3694153"/>
                    </a:xfrm>
                    <a:prstGeom prst="rect">
                      <a:avLst/>
                    </a:prstGeom>
                    <a:noFill/>
                  </pic:spPr>
                </pic:pic>
              </a:graphicData>
            </a:graphic>
          </wp:inline>
        </w:drawing>
      </w:r>
    </w:p>
    <w:p w14:paraId="6C9EC516" w14:textId="77777777" w:rsidR="00B52BC7" w:rsidRPr="00062E1C" w:rsidRDefault="00B52BC7" w:rsidP="00B52BC7">
      <w:pPr>
        <w:spacing w:after="0" w:line="240" w:lineRule="auto"/>
        <w:rPr>
          <w:rFonts w:ascii="Cambria" w:hAnsi="Cambria"/>
          <w:b/>
          <w:bCs/>
        </w:rPr>
      </w:pPr>
    </w:p>
    <w:p w14:paraId="09FDA1FE" w14:textId="77777777" w:rsidR="00067F18" w:rsidRDefault="00067F18" w:rsidP="00B52BC7">
      <w:pPr>
        <w:spacing w:after="0" w:line="240" w:lineRule="auto"/>
        <w:rPr>
          <w:rFonts w:ascii="Cambria" w:hAnsi="Cambria"/>
          <w:b/>
          <w:bCs/>
        </w:rPr>
      </w:pPr>
    </w:p>
    <w:p w14:paraId="3AACCD05" w14:textId="77777777" w:rsidR="00067F18" w:rsidRDefault="00067F18" w:rsidP="00B52BC7">
      <w:pPr>
        <w:spacing w:after="0" w:line="240" w:lineRule="auto"/>
        <w:rPr>
          <w:rFonts w:ascii="Cambria" w:hAnsi="Cambria"/>
          <w:b/>
          <w:bCs/>
        </w:rPr>
      </w:pPr>
    </w:p>
    <w:p w14:paraId="21FBD2A2" w14:textId="623C343C" w:rsidR="00B52BC7" w:rsidRPr="00062E1C" w:rsidRDefault="00B52BC7" w:rsidP="00B52BC7">
      <w:pPr>
        <w:spacing w:after="0" w:line="240" w:lineRule="auto"/>
        <w:rPr>
          <w:rFonts w:ascii="Cambria" w:hAnsi="Cambria"/>
          <w:b/>
          <w:bCs/>
        </w:rPr>
      </w:pPr>
      <w:r w:rsidRPr="00062E1C">
        <w:rPr>
          <w:rFonts w:ascii="Cambria" w:hAnsi="Cambria"/>
          <w:b/>
          <w:bCs/>
        </w:rPr>
        <w:t>POST-LAB QUESTIONS (PROVIDE BRIEF ANSWERS TO THE FOLLOWING QUESTIONS)</w:t>
      </w:r>
    </w:p>
    <w:p w14:paraId="1C8F10AB" w14:textId="685DF554"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Which health parameters show strong correlation?</w:t>
      </w:r>
    </w:p>
    <w:p w14:paraId="05B1684D" w14:textId="737780B9" w:rsidR="00067F18" w:rsidRPr="00067F18" w:rsidRDefault="00067F18" w:rsidP="00067F18">
      <w:pPr>
        <w:pStyle w:val="ListParagraph"/>
        <w:spacing w:after="0" w:line="240" w:lineRule="auto"/>
        <w:rPr>
          <w:rFonts w:ascii="Cambria" w:eastAsia="Times New Roman" w:hAnsi="Cambria" w:cs="Times New Roman"/>
          <w:lang w:eastAsia="en-IN" w:bidi="ta-IN"/>
        </w:rPr>
      </w:pPr>
      <w:r w:rsidRPr="00067F18">
        <w:rPr>
          <w:rFonts w:ascii="Cambria" w:eastAsia="Times New Roman" w:hAnsi="Cambria" w:cs="Times New Roman"/>
          <w:lang w:eastAsia="en-IN" w:bidi="ta-IN"/>
        </w:rPr>
        <w:t xml:space="preserve">          From the correlation matrix, Glucose Level and Blood Pressure (≈ 0.26) and BMI and Blood Pressure (≈ 0.25) show the relatively strongest positive correlations, though overall correlations are moderate to weak, indicating no extreme linear dependency.</w:t>
      </w:r>
    </w:p>
    <w:p w14:paraId="6F1B6CBF" w14:textId="77777777" w:rsidR="00067F18" w:rsidRPr="00B52BC7" w:rsidRDefault="00067F18" w:rsidP="00067F18">
      <w:pPr>
        <w:pStyle w:val="ListParagraph"/>
        <w:spacing w:after="0" w:line="240" w:lineRule="auto"/>
        <w:rPr>
          <w:rFonts w:ascii="Cambria" w:eastAsia="Times New Roman" w:hAnsi="Cambria" w:cs="Times New Roman"/>
          <w:lang w:eastAsia="en-IN" w:bidi="ta-IN"/>
        </w:rPr>
      </w:pPr>
    </w:p>
    <w:p w14:paraId="377F2CD0" w14:textId="1079DAC4"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 xml:space="preserve">Why </w:t>
      </w:r>
      <w:proofErr w:type="gramStart"/>
      <w:r w:rsidRPr="00B52BC7">
        <w:rPr>
          <w:rFonts w:ascii="Cambria" w:eastAsia="Times New Roman" w:hAnsi="Cambria" w:cs="Times New Roman"/>
          <w:lang w:eastAsia="en-IN" w:bidi="ta-IN"/>
        </w:rPr>
        <w:t>correlation does</w:t>
      </w:r>
      <w:proofErr w:type="gramEnd"/>
      <w:r w:rsidRPr="00B52BC7">
        <w:rPr>
          <w:rFonts w:ascii="Cambria" w:eastAsia="Times New Roman" w:hAnsi="Cambria" w:cs="Times New Roman"/>
          <w:lang w:eastAsia="en-IN" w:bidi="ta-IN"/>
        </w:rPr>
        <w:t xml:space="preserve"> not imply causation in medical data?</w:t>
      </w:r>
    </w:p>
    <w:p w14:paraId="644FDE4E" w14:textId="185203B2" w:rsidR="00067F18" w:rsidRPr="00343C0A" w:rsidRDefault="00343C0A" w:rsidP="00067F18">
      <w:pPr>
        <w:pStyle w:val="ListParagraph"/>
        <w:spacing w:after="0" w:line="240" w:lineRule="auto"/>
        <w:rPr>
          <w:rFonts w:ascii="Cambria" w:eastAsia="Times New Roman" w:hAnsi="Cambria" w:cs="Times New Roman"/>
          <w:lang w:eastAsia="en-IN" w:bidi="ta-IN"/>
        </w:rPr>
      </w:pPr>
      <w:r>
        <w:rPr>
          <w:rFonts w:ascii="Cambria" w:eastAsia="Times New Roman" w:hAnsi="Cambria" w:cs="Times New Roman"/>
          <w:lang w:eastAsia="en-IN" w:bidi="ta-IN"/>
        </w:rPr>
        <w:t xml:space="preserve">         </w:t>
      </w:r>
      <w:r w:rsidRPr="00343C0A">
        <w:rPr>
          <w:rFonts w:ascii="Cambria" w:eastAsia="Times New Roman" w:hAnsi="Cambria" w:cs="Times New Roman"/>
          <w:lang w:eastAsia="en-IN" w:bidi="ta-IN"/>
        </w:rPr>
        <w:t>Correlation only shows association, not cause–effect. In healthcare, variables may be influenced by hidden factors like lifestyle, genetics, or medication, so one parameter increasing does not necessarily cause another to change.</w:t>
      </w:r>
    </w:p>
    <w:p w14:paraId="1F43DC34" w14:textId="77777777" w:rsidR="00343C0A" w:rsidRPr="00343C0A" w:rsidRDefault="00343C0A" w:rsidP="00343C0A">
      <w:pPr>
        <w:spacing w:after="0" w:line="240" w:lineRule="auto"/>
        <w:rPr>
          <w:rFonts w:ascii="Cambria" w:eastAsia="Times New Roman" w:hAnsi="Cambria" w:cs="Times New Roman"/>
          <w:lang w:eastAsia="en-IN" w:bidi="ta-IN"/>
        </w:rPr>
      </w:pPr>
    </w:p>
    <w:p w14:paraId="24E70659" w14:textId="5293B4BC"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How can these patterns assist predictive healthcare AI?</w:t>
      </w:r>
    </w:p>
    <w:p w14:paraId="32EAC9DD" w14:textId="362AC825" w:rsidR="00343C0A" w:rsidRDefault="00343C0A" w:rsidP="00343C0A">
      <w:pPr>
        <w:pStyle w:val="ListParagraph"/>
        <w:spacing w:after="0" w:line="240" w:lineRule="auto"/>
        <w:rPr>
          <w:rFonts w:ascii="Cambria" w:eastAsia="Times New Roman" w:hAnsi="Cambria" w:cs="Times New Roman"/>
          <w:lang w:eastAsia="en-IN" w:bidi="ta-IN"/>
        </w:rPr>
      </w:pPr>
      <w:r w:rsidRPr="00343C0A">
        <w:rPr>
          <w:rFonts w:ascii="Cambria" w:eastAsia="Times New Roman" w:hAnsi="Cambria" w:cs="Times New Roman"/>
          <w:lang w:eastAsia="en-IN" w:bidi="ta-IN"/>
        </w:rPr>
        <w:t xml:space="preserve">         Identified relationships help AI models select relevant features, detect early risk patterns, and improve prediction accuracy for diseases such as diabetes or hypertension using multivariate inputs.</w:t>
      </w:r>
    </w:p>
    <w:p w14:paraId="7F6E070F" w14:textId="77777777" w:rsidR="00343C0A" w:rsidRPr="00343C0A" w:rsidRDefault="00343C0A" w:rsidP="00343C0A">
      <w:pPr>
        <w:pStyle w:val="ListParagraph"/>
        <w:spacing w:after="0" w:line="240" w:lineRule="auto"/>
        <w:rPr>
          <w:rFonts w:ascii="Cambria" w:eastAsia="Times New Roman" w:hAnsi="Cambria" w:cs="Times New Roman"/>
          <w:lang w:eastAsia="en-IN" w:bidi="ta-IN"/>
        </w:rPr>
      </w:pPr>
    </w:p>
    <w:p w14:paraId="4DEB558E" w14:textId="45FD02D5"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What visualization limitations exist for high-dimensional data?</w:t>
      </w:r>
    </w:p>
    <w:p w14:paraId="355E916B" w14:textId="5610547B" w:rsidR="00343C0A" w:rsidRDefault="00343C0A" w:rsidP="00343C0A">
      <w:pPr>
        <w:pStyle w:val="ListParagraph"/>
        <w:spacing w:after="0" w:line="240" w:lineRule="auto"/>
        <w:rPr>
          <w:rFonts w:ascii="Cambria" w:eastAsia="Times New Roman" w:hAnsi="Cambria" w:cs="Times New Roman"/>
          <w:lang w:eastAsia="en-IN" w:bidi="ta-IN"/>
        </w:rPr>
      </w:pPr>
      <w:r>
        <w:rPr>
          <w:rFonts w:ascii="Cambria" w:eastAsia="Times New Roman" w:hAnsi="Cambria" w:cs="Times New Roman"/>
          <w:lang w:eastAsia="en-IN" w:bidi="ta-IN"/>
        </w:rPr>
        <w:t xml:space="preserve">         </w:t>
      </w:r>
      <w:r w:rsidRPr="00343C0A">
        <w:rPr>
          <w:rFonts w:ascii="Cambria" w:eastAsia="Times New Roman" w:hAnsi="Cambria" w:cs="Times New Roman"/>
          <w:lang w:eastAsia="en-IN" w:bidi="ta-IN"/>
        </w:rPr>
        <w:t>As dimensions increase, plots become cluttered and hard to interpret, making it difficult to observe clear relationships, trends, or interactions between many variables simultaneously.</w:t>
      </w:r>
    </w:p>
    <w:p w14:paraId="34B10283" w14:textId="77777777" w:rsidR="00343C0A" w:rsidRPr="00343C0A" w:rsidRDefault="00343C0A" w:rsidP="00343C0A">
      <w:pPr>
        <w:spacing w:after="0" w:line="240" w:lineRule="auto"/>
        <w:rPr>
          <w:rFonts w:ascii="Cambria" w:eastAsia="Times New Roman" w:hAnsi="Cambria" w:cs="Times New Roman"/>
          <w:lang w:eastAsia="en-IN" w:bidi="ta-IN"/>
        </w:rPr>
      </w:pPr>
    </w:p>
    <w:p w14:paraId="583DFE87" w14:textId="62319A19"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How can dimensionality reduction improve visualization?</w:t>
      </w:r>
    </w:p>
    <w:p w14:paraId="507A2D55" w14:textId="322301B7" w:rsidR="00343C0A" w:rsidRPr="00343C0A" w:rsidRDefault="00343C0A" w:rsidP="00343C0A">
      <w:pPr>
        <w:pStyle w:val="ListParagraph"/>
        <w:spacing w:after="0" w:line="240" w:lineRule="auto"/>
        <w:rPr>
          <w:rFonts w:ascii="Cambria" w:eastAsia="Times New Roman" w:hAnsi="Cambria" w:cs="Times New Roman"/>
          <w:lang w:eastAsia="en-IN" w:bidi="ta-IN"/>
        </w:rPr>
      </w:pPr>
      <w:r>
        <w:rPr>
          <w:rFonts w:ascii="Cambria" w:eastAsia="Times New Roman" w:hAnsi="Cambria" w:cs="Times New Roman"/>
          <w:lang w:eastAsia="en-IN" w:bidi="ta-IN"/>
        </w:rPr>
        <w:t xml:space="preserve">        </w:t>
      </w:r>
      <w:r w:rsidRPr="00343C0A">
        <w:rPr>
          <w:rFonts w:ascii="Cambria" w:eastAsia="Times New Roman" w:hAnsi="Cambria" w:cs="Times New Roman"/>
          <w:lang w:eastAsia="en-IN" w:bidi="ta-IN"/>
        </w:rPr>
        <w:t>Techniques like PCA reduce many variables into fewer meaningful components, preserving key patterns while enabling clearer 2D or 3D visualizations for better analysis and interpretation.</w:t>
      </w:r>
    </w:p>
    <w:p w14:paraId="6696C744" w14:textId="77777777" w:rsidR="00343C0A" w:rsidRPr="00B52BC7" w:rsidRDefault="00343C0A" w:rsidP="00343C0A">
      <w:pPr>
        <w:pStyle w:val="ListParagraph"/>
        <w:spacing w:after="0" w:line="240" w:lineRule="auto"/>
        <w:rPr>
          <w:rFonts w:ascii="Cambria" w:eastAsia="Times New Roman" w:hAnsi="Cambria" w:cs="Times New Roman"/>
          <w:lang w:eastAsia="en-IN" w:bidi="ta-IN"/>
        </w:rPr>
      </w:pPr>
    </w:p>
    <w:p w14:paraId="6715356F" w14:textId="77777777" w:rsidR="00343C0A" w:rsidRDefault="00343C0A" w:rsidP="00B52BC7">
      <w:pPr>
        <w:spacing w:after="0" w:line="240" w:lineRule="auto"/>
        <w:jc w:val="center"/>
        <w:rPr>
          <w:rFonts w:ascii="Cambria" w:hAnsi="Cambria"/>
          <w:b/>
          <w:bCs/>
        </w:rPr>
      </w:pPr>
    </w:p>
    <w:p w14:paraId="5D2AE571" w14:textId="77777777" w:rsidR="00B149CD" w:rsidRDefault="00B149CD" w:rsidP="00B52BC7">
      <w:pPr>
        <w:spacing w:after="0" w:line="240" w:lineRule="auto"/>
        <w:jc w:val="center"/>
        <w:rPr>
          <w:rFonts w:ascii="Cambria" w:hAnsi="Cambria"/>
          <w:b/>
          <w:bCs/>
        </w:rPr>
      </w:pPr>
    </w:p>
    <w:p w14:paraId="2A7CF22A" w14:textId="3A8D6365" w:rsidR="00B52BC7" w:rsidRPr="00062E1C" w:rsidRDefault="00B52BC7" w:rsidP="00B52BC7">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B52BC7" w:rsidRPr="00062E1C" w14:paraId="433F8BC2" w14:textId="77777777" w:rsidTr="00D844DD">
        <w:trPr>
          <w:trHeight w:val="417"/>
        </w:trPr>
        <w:tc>
          <w:tcPr>
            <w:tcW w:w="3075" w:type="dxa"/>
          </w:tcPr>
          <w:p w14:paraId="166302AA" w14:textId="77777777" w:rsidR="00B52BC7" w:rsidRPr="00062E1C" w:rsidRDefault="00B52BC7" w:rsidP="00D844DD">
            <w:pPr>
              <w:pStyle w:val="TableParagraph"/>
              <w:ind w:right="-15" w:firstLine="360"/>
              <w:rPr>
                <w:rFonts w:cs="Times New Roman"/>
                <w:b/>
              </w:rPr>
            </w:pPr>
            <w:r w:rsidRPr="00062E1C">
              <w:rPr>
                <w:rFonts w:cs="Times New Roman"/>
                <w:b/>
              </w:rPr>
              <w:t>Description</w:t>
            </w:r>
          </w:p>
        </w:tc>
        <w:tc>
          <w:tcPr>
            <w:tcW w:w="1890" w:type="dxa"/>
          </w:tcPr>
          <w:p w14:paraId="6F69E4B9" w14:textId="77777777" w:rsidR="00B52BC7" w:rsidRPr="00062E1C" w:rsidRDefault="00B52BC7" w:rsidP="00D844DD">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4C786ECD" w14:textId="77777777" w:rsidR="00B52BC7" w:rsidRPr="00062E1C" w:rsidRDefault="00B52BC7" w:rsidP="00D844DD">
            <w:pPr>
              <w:pStyle w:val="TableParagraph"/>
              <w:jc w:val="center"/>
              <w:rPr>
                <w:rFonts w:cs="Times New Roman"/>
                <w:b/>
              </w:rPr>
            </w:pPr>
            <w:r w:rsidRPr="00062E1C">
              <w:rPr>
                <w:rFonts w:cs="Times New Roman"/>
                <w:b/>
              </w:rPr>
              <w:t>Marks Awarded</w:t>
            </w:r>
          </w:p>
        </w:tc>
      </w:tr>
      <w:tr w:rsidR="00B52BC7" w:rsidRPr="00062E1C" w14:paraId="79F45ADA" w14:textId="77777777" w:rsidTr="00D844DD">
        <w:trPr>
          <w:trHeight w:val="336"/>
        </w:trPr>
        <w:tc>
          <w:tcPr>
            <w:tcW w:w="3075" w:type="dxa"/>
          </w:tcPr>
          <w:p w14:paraId="77E170C8"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1EB0AAA9"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A8FCE90" w14:textId="77777777" w:rsidR="00B52BC7" w:rsidRPr="00062E1C" w:rsidRDefault="00B52BC7" w:rsidP="00D844DD">
            <w:pPr>
              <w:pStyle w:val="TableParagraph"/>
              <w:rPr>
                <w:rFonts w:cs="Times New Roman"/>
              </w:rPr>
            </w:pPr>
          </w:p>
        </w:tc>
      </w:tr>
      <w:tr w:rsidR="00B52BC7" w:rsidRPr="00062E1C" w14:paraId="05C996A5" w14:textId="77777777" w:rsidTr="00D844DD">
        <w:trPr>
          <w:trHeight w:val="399"/>
        </w:trPr>
        <w:tc>
          <w:tcPr>
            <w:tcW w:w="3075" w:type="dxa"/>
          </w:tcPr>
          <w:p w14:paraId="2E4E56CE"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E64EF2F"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138A974" w14:textId="77777777" w:rsidR="00B52BC7" w:rsidRPr="00062E1C" w:rsidRDefault="00B52BC7" w:rsidP="00D844DD">
            <w:pPr>
              <w:pStyle w:val="TableParagraph"/>
              <w:rPr>
                <w:rFonts w:cs="Times New Roman"/>
              </w:rPr>
            </w:pPr>
          </w:p>
        </w:tc>
      </w:tr>
      <w:tr w:rsidR="00B52BC7" w:rsidRPr="00062E1C" w14:paraId="0BE19FB3" w14:textId="77777777" w:rsidTr="00D844DD">
        <w:trPr>
          <w:trHeight w:val="399"/>
        </w:trPr>
        <w:tc>
          <w:tcPr>
            <w:tcW w:w="3075" w:type="dxa"/>
          </w:tcPr>
          <w:p w14:paraId="21A4E0B4"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4D2C09" w14:textId="77777777" w:rsidR="00B52BC7" w:rsidRPr="00062E1C" w:rsidRDefault="00B52BC7" w:rsidP="00D844DD">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249F3C86" w14:textId="77777777" w:rsidR="00B52BC7" w:rsidRPr="00062E1C" w:rsidRDefault="00B52BC7" w:rsidP="00D844DD">
            <w:pPr>
              <w:pStyle w:val="TableParagraph"/>
              <w:rPr>
                <w:rFonts w:cs="Times New Roman"/>
              </w:rPr>
            </w:pPr>
          </w:p>
        </w:tc>
      </w:tr>
      <w:tr w:rsidR="00B52BC7" w:rsidRPr="00062E1C" w14:paraId="6BDBEA2D" w14:textId="77777777" w:rsidTr="00D844DD">
        <w:trPr>
          <w:trHeight w:val="354"/>
        </w:trPr>
        <w:tc>
          <w:tcPr>
            <w:tcW w:w="3075" w:type="dxa"/>
          </w:tcPr>
          <w:p w14:paraId="69B84049"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5C871B71"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6349F9B" w14:textId="77777777" w:rsidR="00B52BC7" w:rsidRPr="00062E1C" w:rsidRDefault="00B52BC7" w:rsidP="00D844DD">
            <w:pPr>
              <w:pStyle w:val="TableParagraph"/>
              <w:rPr>
                <w:rFonts w:cs="Times New Roman"/>
              </w:rPr>
            </w:pPr>
          </w:p>
        </w:tc>
      </w:tr>
      <w:tr w:rsidR="00B52BC7" w:rsidRPr="00062E1C" w14:paraId="3DB7CE52" w14:textId="77777777" w:rsidTr="00D844DD">
        <w:trPr>
          <w:trHeight w:val="417"/>
        </w:trPr>
        <w:tc>
          <w:tcPr>
            <w:tcW w:w="3075" w:type="dxa"/>
            <w:vAlign w:val="center"/>
          </w:tcPr>
          <w:p w14:paraId="6EB3BDA0" w14:textId="77777777" w:rsidR="00B52BC7" w:rsidRPr="00062E1C" w:rsidRDefault="00B52BC7" w:rsidP="00D844DD">
            <w:pPr>
              <w:pStyle w:val="TableParagraph"/>
              <w:ind w:right="95" w:firstLine="360"/>
              <w:jc w:val="right"/>
              <w:rPr>
                <w:rFonts w:cs="Times New Roman"/>
                <w:b/>
              </w:rPr>
            </w:pPr>
            <w:r w:rsidRPr="00062E1C">
              <w:rPr>
                <w:rFonts w:cs="Times New Roman"/>
                <w:b/>
              </w:rPr>
              <w:t>Total</w:t>
            </w:r>
          </w:p>
        </w:tc>
        <w:tc>
          <w:tcPr>
            <w:tcW w:w="1890" w:type="dxa"/>
            <w:vAlign w:val="center"/>
          </w:tcPr>
          <w:p w14:paraId="007E97F1" w14:textId="77777777" w:rsidR="00B52BC7" w:rsidRPr="00062E1C" w:rsidRDefault="00B52BC7" w:rsidP="00D844DD">
            <w:pPr>
              <w:pStyle w:val="TableParagraph"/>
              <w:ind w:right="568"/>
              <w:jc w:val="center"/>
              <w:rPr>
                <w:rFonts w:cs="Times New Roman"/>
                <w:b/>
              </w:rPr>
            </w:pPr>
            <w:r w:rsidRPr="00062E1C">
              <w:rPr>
                <w:rFonts w:cs="Times New Roman"/>
                <w:b/>
              </w:rPr>
              <w:t xml:space="preserve">          30</w:t>
            </w:r>
          </w:p>
        </w:tc>
        <w:tc>
          <w:tcPr>
            <w:tcW w:w="1440" w:type="dxa"/>
          </w:tcPr>
          <w:p w14:paraId="1397B2EC" w14:textId="77777777" w:rsidR="00B52BC7" w:rsidRPr="00062E1C" w:rsidRDefault="00B52BC7" w:rsidP="00D844DD">
            <w:pPr>
              <w:pStyle w:val="TableParagraph"/>
              <w:rPr>
                <w:rFonts w:cs="Times New Roman"/>
              </w:rPr>
            </w:pPr>
          </w:p>
        </w:tc>
      </w:tr>
      <w:tr w:rsidR="00B52BC7" w:rsidRPr="00062E1C" w14:paraId="0D02B2F3" w14:textId="77777777" w:rsidTr="00D844DD">
        <w:trPr>
          <w:trHeight w:val="669"/>
        </w:trPr>
        <w:tc>
          <w:tcPr>
            <w:tcW w:w="4965" w:type="dxa"/>
            <w:gridSpan w:val="2"/>
          </w:tcPr>
          <w:p w14:paraId="4F72E2D0" w14:textId="77777777" w:rsidR="00B52BC7" w:rsidRPr="00062E1C" w:rsidRDefault="00B52BC7" w:rsidP="00D844DD">
            <w:pPr>
              <w:pStyle w:val="TableParagraph"/>
              <w:rPr>
                <w:rFonts w:cs="Times New Roman"/>
              </w:rPr>
            </w:pPr>
          </w:p>
          <w:p w14:paraId="05741E95" w14:textId="77777777" w:rsidR="00B52BC7" w:rsidRPr="00062E1C" w:rsidRDefault="00B52BC7" w:rsidP="00D844DD">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2C5E583" w14:textId="77777777" w:rsidR="00B52BC7" w:rsidRPr="00062E1C" w:rsidRDefault="00B52BC7" w:rsidP="00D844DD">
            <w:pPr>
              <w:pStyle w:val="TableParagraph"/>
              <w:rPr>
                <w:rFonts w:cs="Times New Roman"/>
              </w:rPr>
            </w:pPr>
          </w:p>
        </w:tc>
      </w:tr>
    </w:tbl>
    <w:p w14:paraId="3B97DE62" w14:textId="77777777" w:rsidR="00B52BC7" w:rsidRPr="00062E1C" w:rsidRDefault="00B52BC7" w:rsidP="00B52BC7">
      <w:pPr>
        <w:spacing w:after="0" w:line="240" w:lineRule="auto"/>
        <w:rPr>
          <w:rFonts w:ascii="Cambria" w:hAnsi="Cambria"/>
          <w:b/>
          <w:bCs/>
        </w:rPr>
      </w:pPr>
    </w:p>
    <w:p w14:paraId="4C3B21BA" w14:textId="77777777" w:rsidR="00B52BC7" w:rsidRPr="00062E1C" w:rsidRDefault="00B52BC7" w:rsidP="00B52BC7">
      <w:pPr>
        <w:spacing w:after="0" w:line="240" w:lineRule="auto"/>
        <w:jc w:val="center"/>
        <w:rPr>
          <w:rFonts w:ascii="Cambria" w:hAnsi="Cambria" w:cs="Times New Roman"/>
          <w:b/>
        </w:rPr>
      </w:pPr>
    </w:p>
    <w:p w14:paraId="1389CB64" w14:textId="77777777" w:rsidR="00B52BC7" w:rsidRPr="00062E1C" w:rsidRDefault="00B52BC7" w:rsidP="00B52BC7">
      <w:pPr>
        <w:spacing w:after="0" w:line="240" w:lineRule="auto"/>
        <w:jc w:val="center"/>
        <w:rPr>
          <w:rFonts w:ascii="Cambria" w:hAnsi="Cambria" w:cs="Times New Roman"/>
          <w:b/>
        </w:rPr>
      </w:pPr>
    </w:p>
    <w:p w14:paraId="284C879B" w14:textId="77777777" w:rsidR="00B52BC7" w:rsidRPr="00062E1C" w:rsidRDefault="00B52BC7" w:rsidP="00B52BC7">
      <w:pPr>
        <w:spacing w:after="0" w:line="240" w:lineRule="auto"/>
        <w:jc w:val="center"/>
        <w:rPr>
          <w:rFonts w:ascii="Cambria" w:hAnsi="Cambria" w:cs="Times New Roman"/>
          <w:b/>
        </w:rPr>
      </w:pPr>
    </w:p>
    <w:p w14:paraId="1AFB1BB4" w14:textId="77777777" w:rsidR="00B52BC7" w:rsidRPr="00062E1C" w:rsidRDefault="00B52BC7" w:rsidP="00B52BC7">
      <w:pPr>
        <w:spacing w:after="0" w:line="240" w:lineRule="auto"/>
        <w:jc w:val="center"/>
        <w:rPr>
          <w:rFonts w:ascii="Cambria" w:hAnsi="Cambria" w:cs="Times New Roman"/>
          <w:b/>
        </w:rPr>
      </w:pPr>
    </w:p>
    <w:p w14:paraId="2E628C6D" w14:textId="77777777" w:rsidR="00B52BC7" w:rsidRPr="00062E1C" w:rsidRDefault="00B52BC7" w:rsidP="00B52BC7">
      <w:pPr>
        <w:spacing w:after="0" w:line="240" w:lineRule="auto"/>
        <w:jc w:val="center"/>
        <w:rPr>
          <w:rFonts w:ascii="Cambria" w:hAnsi="Cambria" w:cs="Times New Roman"/>
          <w:b/>
        </w:rPr>
      </w:pPr>
    </w:p>
    <w:p w14:paraId="15B208BE" w14:textId="77777777" w:rsidR="00B52BC7" w:rsidRPr="00062E1C" w:rsidRDefault="00B52BC7" w:rsidP="00B52BC7">
      <w:pPr>
        <w:spacing w:after="0" w:line="240" w:lineRule="auto"/>
        <w:jc w:val="center"/>
        <w:rPr>
          <w:rFonts w:ascii="Cambria" w:hAnsi="Cambria" w:cs="Times New Roman"/>
          <w:b/>
        </w:rPr>
      </w:pPr>
    </w:p>
    <w:p w14:paraId="6A061E03" w14:textId="77777777" w:rsidR="00B52BC7" w:rsidRPr="00062E1C" w:rsidRDefault="00B52BC7" w:rsidP="00B52BC7">
      <w:pPr>
        <w:spacing w:after="0" w:line="240" w:lineRule="auto"/>
        <w:jc w:val="center"/>
        <w:rPr>
          <w:rFonts w:ascii="Cambria" w:hAnsi="Cambria" w:cs="Times New Roman"/>
          <w:b/>
        </w:rPr>
      </w:pPr>
    </w:p>
    <w:p w14:paraId="07BA53C0" w14:textId="77777777" w:rsidR="00B52BC7" w:rsidRPr="00062E1C" w:rsidRDefault="00B52BC7" w:rsidP="00B52BC7">
      <w:pPr>
        <w:spacing w:after="0" w:line="240" w:lineRule="auto"/>
        <w:jc w:val="center"/>
        <w:rPr>
          <w:rFonts w:ascii="Cambria" w:hAnsi="Cambria" w:cs="Times New Roman"/>
          <w:b/>
        </w:rPr>
      </w:pPr>
    </w:p>
    <w:p w14:paraId="122BAD7E" w14:textId="77777777" w:rsidR="00B52BC7" w:rsidRPr="00062E1C" w:rsidRDefault="00B52BC7" w:rsidP="00B52BC7">
      <w:pPr>
        <w:spacing w:after="0" w:line="240" w:lineRule="auto"/>
        <w:jc w:val="center"/>
        <w:rPr>
          <w:rFonts w:ascii="Cambria" w:hAnsi="Cambria" w:cs="Times New Roman"/>
          <w:b/>
        </w:rPr>
      </w:pPr>
    </w:p>
    <w:p w14:paraId="30AB6BDA" w14:textId="77777777" w:rsidR="00B52BC7" w:rsidRPr="00062E1C" w:rsidRDefault="00B52BC7" w:rsidP="00B52BC7">
      <w:pPr>
        <w:spacing w:after="0" w:line="240" w:lineRule="auto"/>
        <w:jc w:val="center"/>
        <w:rPr>
          <w:rFonts w:ascii="Cambria" w:hAnsi="Cambria" w:cs="Times New Roman"/>
          <w:b/>
        </w:rPr>
      </w:pPr>
    </w:p>
    <w:p w14:paraId="3B556310" w14:textId="77777777" w:rsidR="00B52BC7" w:rsidRPr="00062E1C" w:rsidRDefault="00B52BC7" w:rsidP="00B52BC7">
      <w:pPr>
        <w:spacing w:after="0" w:line="240" w:lineRule="auto"/>
        <w:jc w:val="center"/>
        <w:rPr>
          <w:rFonts w:ascii="Cambria" w:hAnsi="Cambria" w:cs="Times New Roman"/>
          <w:b/>
        </w:rPr>
      </w:pPr>
      <w:r w:rsidRPr="00062E1C">
        <w:rPr>
          <w:rFonts w:ascii="Cambria" w:hAnsi="Cambria" w:cs="Times New Roman"/>
          <w:b/>
        </w:rPr>
        <w:t xml:space="preserve">    </w:t>
      </w:r>
    </w:p>
    <w:p w14:paraId="55C6209F" w14:textId="77777777" w:rsidR="00B52BC7" w:rsidRPr="00062E1C" w:rsidRDefault="00B52BC7" w:rsidP="00B52BC7">
      <w:pPr>
        <w:spacing w:after="0" w:line="240" w:lineRule="auto"/>
        <w:jc w:val="center"/>
        <w:rPr>
          <w:rFonts w:ascii="Cambria" w:hAnsi="Cambria" w:cs="Times New Roman"/>
          <w:b/>
        </w:rPr>
      </w:pPr>
    </w:p>
    <w:p w14:paraId="2CDE5C5D" w14:textId="77777777" w:rsidR="00B52BC7" w:rsidRPr="00062E1C" w:rsidRDefault="00B52BC7" w:rsidP="00B52BC7">
      <w:pPr>
        <w:spacing w:after="0" w:line="240" w:lineRule="auto"/>
        <w:jc w:val="center"/>
        <w:rPr>
          <w:rFonts w:ascii="Cambria" w:hAnsi="Cambria" w:cs="Times New Roman"/>
          <w:b/>
        </w:rPr>
      </w:pPr>
    </w:p>
    <w:p w14:paraId="698A2523" w14:textId="77777777" w:rsidR="00B52BC7" w:rsidRPr="00062E1C" w:rsidRDefault="00B52BC7" w:rsidP="00B52BC7">
      <w:pPr>
        <w:spacing w:after="0" w:line="240" w:lineRule="auto"/>
        <w:jc w:val="center"/>
        <w:rPr>
          <w:rFonts w:ascii="Cambria" w:hAnsi="Cambria" w:cs="Times New Roman"/>
          <w:b/>
        </w:rPr>
      </w:pPr>
    </w:p>
    <w:sectPr w:rsidR="00B52BC7" w:rsidRPr="00062E1C" w:rsidSect="00B52BC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26DA3F54"/>
    <w:multiLevelType w:val="hybridMultilevel"/>
    <w:tmpl w:val="7F600BE0"/>
    <w:lvl w:ilvl="0" w:tplc="F022CFE8">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FD13CD"/>
    <w:multiLevelType w:val="hybridMultilevel"/>
    <w:tmpl w:val="C206F48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6"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0"/>
  </w:num>
  <w:num w:numId="2" w16cid:durableId="1685206487">
    <w:abstractNumId w:val="2"/>
  </w:num>
  <w:num w:numId="3" w16cid:durableId="2081441391">
    <w:abstractNumId w:val="6"/>
  </w:num>
  <w:num w:numId="4" w16cid:durableId="1773894075">
    <w:abstractNumId w:val="5"/>
  </w:num>
  <w:num w:numId="5" w16cid:durableId="1220704860">
    <w:abstractNumId w:val="3"/>
  </w:num>
  <w:num w:numId="6" w16cid:durableId="1912042048">
    <w:abstractNumId w:val="4"/>
  </w:num>
  <w:num w:numId="7" w16cid:durableId="505245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C7"/>
    <w:rsid w:val="00014F6F"/>
    <w:rsid w:val="00067F18"/>
    <w:rsid w:val="00236C10"/>
    <w:rsid w:val="003221E1"/>
    <w:rsid w:val="00343C0A"/>
    <w:rsid w:val="007265F7"/>
    <w:rsid w:val="007C2970"/>
    <w:rsid w:val="0083104D"/>
    <w:rsid w:val="00A30211"/>
    <w:rsid w:val="00B149CD"/>
    <w:rsid w:val="00B52BC7"/>
    <w:rsid w:val="00C161C8"/>
    <w:rsid w:val="00D35695"/>
    <w:rsid w:val="00D43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F56"/>
  <w15:chartTrackingRefBased/>
  <w15:docId w15:val="{9BA2C607-5640-4244-BB9B-E6EECDA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C7"/>
    <w:rPr>
      <w:kern w:val="0"/>
      <w14:ligatures w14:val="none"/>
    </w:rPr>
  </w:style>
  <w:style w:type="paragraph" w:styleId="Heading1">
    <w:name w:val="heading 1"/>
    <w:basedOn w:val="Normal"/>
    <w:next w:val="Normal"/>
    <w:link w:val="Heading1Char"/>
    <w:uiPriority w:val="9"/>
    <w:qFormat/>
    <w:rsid w:val="00B52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C7"/>
    <w:rPr>
      <w:rFonts w:eastAsiaTheme="majorEastAsia" w:cstheme="majorBidi"/>
      <w:color w:val="272727" w:themeColor="text1" w:themeTint="D8"/>
    </w:rPr>
  </w:style>
  <w:style w:type="paragraph" w:styleId="Title">
    <w:name w:val="Title"/>
    <w:basedOn w:val="Normal"/>
    <w:next w:val="Normal"/>
    <w:link w:val="TitleChar"/>
    <w:uiPriority w:val="10"/>
    <w:qFormat/>
    <w:rsid w:val="00B5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52BC7"/>
    <w:rPr>
      <w:i/>
      <w:iCs/>
      <w:color w:val="404040" w:themeColor="text1" w:themeTint="BF"/>
    </w:rPr>
  </w:style>
  <w:style w:type="paragraph" w:styleId="ListParagraph">
    <w:name w:val="List Paragraph"/>
    <w:basedOn w:val="Normal"/>
    <w:link w:val="ListParagraphChar"/>
    <w:uiPriority w:val="34"/>
    <w:qFormat/>
    <w:rsid w:val="00B52BC7"/>
    <w:pPr>
      <w:ind w:left="720"/>
      <w:contextualSpacing/>
    </w:pPr>
  </w:style>
  <w:style w:type="character" w:styleId="IntenseEmphasis">
    <w:name w:val="Intense Emphasis"/>
    <w:basedOn w:val="DefaultParagraphFont"/>
    <w:uiPriority w:val="21"/>
    <w:qFormat/>
    <w:rsid w:val="00B52BC7"/>
    <w:rPr>
      <w:i/>
      <w:iCs/>
      <w:color w:val="2F5496" w:themeColor="accent1" w:themeShade="BF"/>
    </w:rPr>
  </w:style>
  <w:style w:type="paragraph" w:styleId="IntenseQuote">
    <w:name w:val="Intense Quote"/>
    <w:basedOn w:val="Normal"/>
    <w:next w:val="Normal"/>
    <w:link w:val="IntenseQuoteChar"/>
    <w:uiPriority w:val="30"/>
    <w:qFormat/>
    <w:rsid w:val="00B5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BC7"/>
    <w:rPr>
      <w:i/>
      <w:iCs/>
      <w:color w:val="2F5496" w:themeColor="accent1" w:themeShade="BF"/>
    </w:rPr>
  </w:style>
  <w:style w:type="character" w:styleId="IntenseReference">
    <w:name w:val="Intense Reference"/>
    <w:basedOn w:val="DefaultParagraphFont"/>
    <w:uiPriority w:val="32"/>
    <w:qFormat/>
    <w:rsid w:val="00B52BC7"/>
    <w:rPr>
      <w:b/>
      <w:bCs/>
      <w:smallCaps/>
      <w:color w:val="2F5496" w:themeColor="accent1" w:themeShade="BF"/>
      <w:spacing w:val="5"/>
    </w:rPr>
  </w:style>
  <w:style w:type="table" w:styleId="TableGrid">
    <w:name w:val="Table Grid"/>
    <w:basedOn w:val="TableNormal"/>
    <w:uiPriority w:val="39"/>
    <w:rsid w:val="00B52BC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B52BC7"/>
  </w:style>
  <w:style w:type="paragraph" w:customStyle="1" w:styleId="TableParagraph">
    <w:name w:val="Table Paragraph"/>
    <w:basedOn w:val="Normal"/>
    <w:uiPriority w:val="1"/>
    <w:qFormat/>
    <w:rsid w:val="00B52BC7"/>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B52BC7"/>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E9212-12BA-4423-9CD9-C561A14F8823}">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9B63BFDB-A109-4A6C-82CE-CA5453752349}">
  <ds:schemaRefs>
    <ds:schemaRef ds:uri="http://schemas.microsoft.com/sharepoint/v3/contenttype/forms"/>
  </ds:schemaRefs>
</ds:datastoreItem>
</file>

<file path=customXml/itemProps3.xml><?xml version="1.0" encoding="utf-8"?>
<ds:datastoreItem xmlns:ds="http://schemas.openxmlformats.org/officeDocument/2006/customXml" ds:itemID="{6EED1BD3-782E-40D6-8156-14948289B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593</Words>
  <Characters>3878</Characters>
  <Application>Microsoft Office Word</Application>
  <DocSecurity>0</DocSecurity>
  <Lines>133</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Siju N 23BAD115</cp:lastModifiedBy>
  <cp:revision>5</cp:revision>
  <dcterms:created xsi:type="dcterms:W3CDTF">2026-01-20T18:17:00Z</dcterms:created>
  <dcterms:modified xsi:type="dcterms:W3CDTF">2026-01-22T07:44:00Z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