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CAE" w:rsidRDefault="00876D44">
      <w:pPr>
        <w:spacing w:after="37" w:line="259" w:lineRule="auto"/>
        <w:ind w:right="430" w:firstLine="0"/>
        <w:jc w:val="center"/>
      </w:pPr>
      <w:r>
        <w:rPr>
          <w:noProof/>
        </w:rPr>
        <w:drawing>
          <wp:inline distT="0" distB="0" distL="0" distR="0" wp14:anchorId="25A6BB26" wp14:editId="1999DD07">
            <wp:extent cx="5756744" cy="102867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74207" cy="1085406"/>
                    </a:xfrm>
                    <a:prstGeom prst="rect">
                      <a:avLst/>
                    </a:prstGeom>
                  </pic:spPr>
                </pic:pic>
              </a:graphicData>
            </a:graphic>
          </wp:inline>
        </w:drawing>
      </w:r>
    </w:p>
    <w:p w:rsidR="00371CAE" w:rsidRDefault="00F52CF9">
      <w:pPr>
        <w:spacing w:after="459" w:line="259" w:lineRule="auto"/>
        <w:ind w:right="430" w:firstLine="0"/>
        <w:jc w:val="center"/>
      </w:pPr>
      <w:r>
        <w:rPr>
          <w:b/>
          <w:sz w:val="52"/>
        </w:rPr>
        <w:t xml:space="preserve"> </w:t>
      </w:r>
    </w:p>
    <w:p w:rsidR="00371CAE" w:rsidRDefault="00F52CF9">
      <w:pPr>
        <w:pStyle w:val="Heading1"/>
      </w:pPr>
      <w:r>
        <w:t xml:space="preserve">ДИПЛОМНА РАБОТА </w:t>
      </w:r>
    </w:p>
    <w:p w:rsidR="00371CAE" w:rsidRDefault="00F52CF9">
      <w:pPr>
        <w:spacing w:after="42" w:line="259" w:lineRule="auto"/>
        <w:ind w:right="421" w:firstLine="0"/>
        <w:jc w:val="center"/>
      </w:pPr>
      <w:r>
        <w:rPr>
          <w:b/>
          <w:sz w:val="56"/>
        </w:rPr>
        <w:t xml:space="preserve"> </w:t>
      </w:r>
    </w:p>
    <w:p w:rsidR="00371CAE" w:rsidRDefault="00F52CF9">
      <w:pPr>
        <w:spacing w:after="0" w:line="259" w:lineRule="auto"/>
        <w:ind w:right="421" w:firstLine="0"/>
        <w:jc w:val="center"/>
      </w:pPr>
      <w:r>
        <w:rPr>
          <w:b/>
          <w:sz w:val="56"/>
        </w:rPr>
        <w:t xml:space="preserve"> </w:t>
      </w:r>
    </w:p>
    <w:p w:rsidR="00371CAE" w:rsidRDefault="00F52CF9">
      <w:pPr>
        <w:spacing w:after="271" w:line="259" w:lineRule="auto"/>
        <w:ind w:left="76" w:right="626" w:hanging="10"/>
        <w:jc w:val="center"/>
      </w:pPr>
      <w:r>
        <w:rPr>
          <w:b/>
          <w:sz w:val="32"/>
        </w:rPr>
        <w:t xml:space="preserve">Образователно – квалификационна степен „бакалавър“ </w:t>
      </w:r>
    </w:p>
    <w:p w:rsidR="00371CAE" w:rsidRDefault="00F52CF9">
      <w:pPr>
        <w:spacing w:after="184" w:line="259" w:lineRule="auto"/>
        <w:ind w:left="76" w:right="628" w:hanging="10"/>
        <w:jc w:val="center"/>
      </w:pPr>
      <w:r>
        <w:rPr>
          <w:b/>
          <w:sz w:val="32"/>
        </w:rPr>
        <w:t xml:space="preserve">Специалност „Индустриален мениджмънт“ </w:t>
      </w:r>
    </w:p>
    <w:p w:rsidR="00371CAE" w:rsidRDefault="00F52CF9">
      <w:pPr>
        <w:spacing w:after="248" w:line="259" w:lineRule="auto"/>
        <w:ind w:right="481" w:firstLine="0"/>
        <w:jc w:val="center"/>
      </w:pPr>
      <w:r>
        <w:rPr>
          <w:b/>
          <w:sz w:val="32"/>
        </w:rPr>
        <w:t xml:space="preserve"> </w:t>
      </w:r>
    </w:p>
    <w:p w:rsidR="00371CAE" w:rsidRDefault="00F52CF9">
      <w:pPr>
        <w:spacing w:after="184" w:line="259" w:lineRule="auto"/>
        <w:ind w:left="76" w:right="623" w:hanging="10"/>
        <w:jc w:val="center"/>
      </w:pPr>
      <w:r>
        <w:rPr>
          <w:b/>
          <w:sz w:val="32"/>
        </w:rPr>
        <w:t xml:space="preserve">на тема: </w:t>
      </w:r>
    </w:p>
    <w:p w:rsidR="00371CAE" w:rsidRDefault="00F52CF9">
      <w:pPr>
        <w:spacing w:after="184" w:line="259" w:lineRule="auto"/>
        <w:ind w:right="481" w:firstLine="0"/>
        <w:jc w:val="center"/>
      </w:pPr>
      <w:r>
        <w:rPr>
          <w:b/>
          <w:sz w:val="32"/>
        </w:rPr>
        <w:t xml:space="preserve"> </w:t>
      </w:r>
    </w:p>
    <w:p w:rsidR="00371CAE" w:rsidRDefault="00F52CF9">
      <w:pPr>
        <w:pStyle w:val="Heading2"/>
        <w:spacing w:after="349"/>
        <w:ind w:left="154" w:right="0" w:hanging="10"/>
        <w:jc w:val="left"/>
      </w:pPr>
      <w:r>
        <w:rPr>
          <w:sz w:val="32"/>
        </w:rPr>
        <w:t>АНАЛИЗ И УСЪВЪРШЕНСТВАНЕ НА МЕНИД</w:t>
      </w:r>
      <w:r w:rsidR="00D25F0D">
        <w:rPr>
          <w:sz w:val="32"/>
        </w:rPr>
        <w:t>ЖМЪНТА И ИНЖЕНЕРИНГА НА „</w:t>
      </w:r>
      <w:r w:rsidR="00D25F0D">
        <w:rPr>
          <w:sz w:val="32"/>
          <w:lang w:val="bg-BG"/>
        </w:rPr>
        <w:t>КАМЕНИЦА</w:t>
      </w:r>
      <w:r>
        <w:rPr>
          <w:sz w:val="32"/>
        </w:rPr>
        <w:t xml:space="preserve">” АД </w:t>
      </w:r>
    </w:p>
    <w:p w:rsidR="00371CAE" w:rsidRDefault="00F52CF9">
      <w:pPr>
        <w:spacing w:after="25" w:line="259" w:lineRule="auto"/>
        <w:ind w:firstLine="0"/>
        <w:jc w:val="left"/>
      </w:pPr>
      <w:r>
        <w:rPr>
          <w:b/>
          <w:sz w:val="36"/>
        </w:rPr>
        <w:t xml:space="preserve"> </w:t>
      </w:r>
    </w:p>
    <w:p w:rsidR="00371CAE" w:rsidRDefault="00F52CF9">
      <w:pPr>
        <w:spacing w:after="0" w:line="259" w:lineRule="auto"/>
        <w:ind w:firstLine="0"/>
        <w:jc w:val="left"/>
      </w:pPr>
      <w:r>
        <w:rPr>
          <w:b/>
          <w:sz w:val="36"/>
        </w:rPr>
        <w:t xml:space="preserve"> </w:t>
      </w:r>
    </w:p>
    <w:p w:rsidR="00371CAE" w:rsidRDefault="00F52CF9">
      <w:pPr>
        <w:spacing w:after="55" w:line="259" w:lineRule="auto"/>
        <w:ind w:firstLine="0"/>
        <w:jc w:val="left"/>
      </w:pPr>
      <w:r>
        <w:rPr>
          <w:b/>
        </w:rPr>
        <w:t xml:space="preserve"> </w:t>
      </w:r>
    </w:p>
    <w:p w:rsidR="00371CAE" w:rsidRDefault="00F52CF9">
      <w:pPr>
        <w:tabs>
          <w:tab w:val="center" w:pos="7000"/>
        </w:tabs>
        <w:spacing w:after="79" w:line="259" w:lineRule="auto"/>
        <w:ind w:firstLine="0"/>
        <w:jc w:val="left"/>
      </w:pPr>
      <w:r>
        <w:rPr>
          <w:b/>
        </w:rPr>
        <w:t xml:space="preserve">Дипломант: </w:t>
      </w:r>
      <w:r>
        <w:rPr>
          <w:b/>
        </w:rPr>
        <w:tab/>
        <w:t xml:space="preserve">Ръководител: </w:t>
      </w:r>
      <w:r>
        <w:t>................................</w:t>
      </w:r>
      <w:r>
        <w:rPr>
          <w:b/>
        </w:rPr>
        <w:t xml:space="preserve"> </w:t>
      </w:r>
    </w:p>
    <w:p w:rsidR="00371CAE" w:rsidRDefault="00D25F0D">
      <w:pPr>
        <w:tabs>
          <w:tab w:val="center" w:pos="7351"/>
        </w:tabs>
        <w:spacing w:after="80" w:line="259" w:lineRule="auto"/>
        <w:ind w:firstLine="0"/>
        <w:jc w:val="left"/>
      </w:pPr>
      <w:r>
        <w:rPr>
          <w:lang w:val="bg-BG"/>
        </w:rPr>
        <w:t>Николай Георгиев Синоров</w:t>
      </w:r>
      <w:r>
        <w:tab/>
        <w:t xml:space="preserve">/д-р ик. </w:t>
      </w:r>
      <w:r>
        <w:rPr>
          <w:lang w:val="bg-BG"/>
        </w:rPr>
        <w:t>С</w:t>
      </w:r>
      <w:r w:rsidR="00F52CF9">
        <w:t xml:space="preserve">. </w:t>
      </w:r>
      <w:r>
        <w:rPr>
          <w:lang w:val="bg-BG"/>
        </w:rPr>
        <w:t>Андонов</w:t>
      </w:r>
      <w:r w:rsidR="00F52CF9">
        <w:t>/</w:t>
      </w:r>
    </w:p>
    <w:p w:rsidR="00371CAE" w:rsidRDefault="00D25F0D">
      <w:pPr>
        <w:spacing w:after="179" w:line="259" w:lineRule="auto"/>
        <w:ind w:left="7" w:right="552" w:firstLine="0"/>
      </w:pPr>
      <w:r>
        <w:t>Фак. №: 161219049</w:t>
      </w:r>
      <w:r w:rsidR="00F52CF9">
        <w:t xml:space="preserve"> </w:t>
      </w:r>
    </w:p>
    <w:p w:rsidR="00371CAE" w:rsidRDefault="00F52CF9">
      <w:pPr>
        <w:spacing w:after="21" w:line="259" w:lineRule="auto"/>
        <w:ind w:firstLine="0"/>
        <w:jc w:val="left"/>
      </w:pPr>
      <w:r>
        <w:rPr>
          <w:b/>
        </w:rPr>
        <w:t xml:space="preserve"> </w:t>
      </w:r>
    </w:p>
    <w:p w:rsidR="00371CAE" w:rsidRDefault="00F52CF9">
      <w:pPr>
        <w:spacing w:after="74" w:line="259" w:lineRule="auto"/>
        <w:ind w:firstLine="0"/>
        <w:jc w:val="left"/>
        <w:rPr>
          <w:b/>
        </w:rPr>
      </w:pPr>
      <w:r>
        <w:rPr>
          <w:b/>
        </w:rPr>
        <w:t xml:space="preserve"> </w:t>
      </w:r>
    </w:p>
    <w:p w:rsidR="00FF6A02" w:rsidRDefault="00FF6A02">
      <w:pPr>
        <w:spacing w:after="74" w:line="259" w:lineRule="auto"/>
        <w:ind w:firstLine="0"/>
        <w:jc w:val="left"/>
        <w:rPr>
          <w:b/>
        </w:rPr>
      </w:pPr>
    </w:p>
    <w:p w:rsidR="00FF6A02" w:rsidRDefault="00FF6A02">
      <w:pPr>
        <w:spacing w:after="74" w:line="259" w:lineRule="auto"/>
        <w:ind w:firstLine="0"/>
        <w:jc w:val="left"/>
        <w:rPr>
          <w:b/>
        </w:rPr>
      </w:pPr>
    </w:p>
    <w:p w:rsidR="00FF6A02" w:rsidRDefault="00FF6A02">
      <w:pPr>
        <w:spacing w:after="74" w:line="259" w:lineRule="auto"/>
        <w:ind w:firstLine="0"/>
        <w:jc w:val="left"/>
      </w:pPr>
    </w:p>
    <w:p w:rsidR="00371CAE" w:rsidRDefault="00F52CF9">
      <w:pPr>
        <w:spacing w:after="26" w:line="259" w:lineRule="auto"/>
        <w:ind w:left="10" w:right="560" w:hanging="10"/>
        <w:jc w:val="center"/>
      </w:pPr>
      <w:r>
        <w:rPr>
          <w:b/>
        </w:rPr>
        <w:t xml:space="preserve">София </w:t>
      </w:r>
    </w:p>
    <w:p w:rsidR="005166AC" w:rsidRPr="00FF6A02" w:rsidRDefault="00F52CF9" w:rsidP="00FF6A02">
      <w:pPr>
        <w:spacing w:after="292" w:line="259" w:lineRule="auto"/>
        <w:ind w:left="10" w:right="557" w:hanging="10"/>
        <w:jc w:val="center"/>
        <w:rPr>
          <w:b/>
        </w:rPr>
      </w:pPr>
      <w:r>
        <w:rPr>
          <w:b/>
        </w:rPr>
        <w:t xml:space="preserve"> 2023 г. </w:t>
      </w:r>
    </w:p>
    <w:p w:rsidR="00371CAE" w:rsidRDefault="00F52CF9">
      <w:pPr>
        <w:pStyle w:val="Heading2"/>
      </w:pPr>
      <w:r>
        <w:lastRenderedPageBreak/>
        <w:t xml:space="preserve">С Ъ Д Ъ Р Ж А Н И Е </w:t>
      </w:r>
    </w:p>
    <w:p w:rsidR="00371CAE" w:rsidRDefault="00F52CF9">
      <w:pPr>
        <w:spacing w:after="185" w:line="259" w:lineRule="auto"/>
        <w:ind w:firstLine="0"/>
        <w:jc w:val="left"/>
      </w:pPr>
      <w:r>
        <w:t xml:space="preserve"> </w:t>
      </w:r>
    </w:p>
    <w:p w:rsidR="00371CAE" w:rsidRDefault="00F52CF9">
      <w:pPr>
        <w:spacing w:after="51" w:line="479" w:lineRule="auto"/>
        <w:ind w:left="7" w:right="552" w:firstLine="0"/>
      </w:pPr>
      <w:r>
        <w:rPr>
          <w:b/>
        </w:rPr>
        <w:t>Резюме</w:t>
      </w:r>
      <w:r>
        <w:t xml:space="preserve">.................................................................................................................5 </w:t>
      </w:r>
      <w:r>
        <w:rPr>
          <w:b/>
        </w:rPr>
        <w:t>Въведение</w:t>
      </w:r>
      <w:r>
        <w:t xml:space="preserve">...........................................................................................................7 </w:t>
      </w:r>
    </w:p>
    <w:p w:rsidR="00371CAE" w:rsidRDefault="00F52CF9">
      <w:pPr>
        <w:spacing w:after="28" w:line="259" w:lineRule="auto"/>
        <w:ind w:left="10" w:hanging="10"/>
        <w:jc w:val="left"/>
      </w:pPr>
      <w:r>
        <w:rPr>
          <w:b/>
        </w:rPr>
        <w:t xml:space="preserve">Глава първа: </w:t>
      </w:r>
    </w:p>
    <w:p w:rsidR="00371CAE" w:rsidRDefault="00F52CF9">
      <w:pPr>
        <w:spacing w:after="328" w:line="259" w:lineRule="auto"/>
        <w:ind w:left="10" w:hanging="10"/>
        <w:jc w:val="left"/>
      </w:pPr>
      <w:r>
        <w:rPr>
          <w:b/>
        </w:rPr>
        <w:t xml:space="preserve">ТЕОРЕТИКО-МЕТОДИЧЕСКА ЧАСТ </w:t>
      </w:r>
    </w:p>
    <w:p w:rsidR="00775866" w:rsidRDefault="00775866" w:rsidP="00775866">
      <w:pPr>
        <w:spacing w:after="157" w:line="276" w:lineRule="auto"/>
        <w:ind w:firstLine="0"/>
        <w:jc w:val="left"/>
      </w:pPr>
      <w:r>
        <w:t xml:space="preserve">1. </w:t>
      </w:r>
      <w:r w:rsidRPr="00775866">
        <w:rPr>
          <w:b/>
        </w:rPr>
        <w:t>Основи на мениджмънта на предприятието</w:t>
      </w:r>
      <w:r>
        <w:t>.............................................9</w:t>
      </w:r>
    </w:p>
    <w:p w:rsidR="00775866" w:rsidRDefault="00775866" w:rsidP="00775866">
      <w:pPr>
        <w:spacing w:after="157" w:line="276" w:lineRule="auto"/>
        <w:ind w:firstLine="0"/>
        <w:jc w:val="left"/>
      </w:pPr>
      <w:r>
        <w:rPr>
          <w:lang w:val="bg-BG"/>
        </w:rPr>
        <w:t xml:space="preserve">        </w:t>
      </w:r>
      <w:r>
        <w:t xml:space="preserve">1.1. Характеристики на бизнес организацията, същност и роля на </w:t>
      </w:r>
    </w:p>
    <w:p w:rsidR="00775866" w:rsidRDefault="00775866" w:rsidP="00775866">
      <w:pPr>
        <w:spacing w:after="157" w:line="360" w:lineRule="auto"/>
        <w:ind w:firstLine="0"/>
        <w:jc w:val="left"/>
      </w:pPr>
      <w:r>
        <w:rPr>
          <w:lang w:val="bg-BG"/>
        </w:rPr>
        <w:t xml:space="preserve">       </w:t>
      </w:r>
      <w:r>
        <w:t>мениджмънта......................................................................................</w:t>
      </w:r>
      <w:r>
        <w:rPr>
          <w:lang w:val="bg-BG"/>
        </w:rPr>
        <w:t>..</w:t>
      </w:r>
      <w:r>
        <w:t>.........9</w:t>
      </w:r>
    </w:p>
    <w:p w:rsidR="00775866" w:rsidRDefault="00775866" w:rsidP="00775866">
      <w:pPr>
        <w:spacing w:after="157" w:line="360" w:lineRule="auto"/>
        <w:ind w:firstLine="0"/>
        <w:jc w:val="left"/>
      </w:pPr>
      <w:r>
        <w:rPr>
          <w:lang w:val="bg-BG"/>
        </w:rPr>
        <w:t xml:space="preserve">       </w:t>
      </w:r>
      <w:r>
        <w:t>1.2. Системен подход за анализа на бизнес организацията...........</w:t>
      </w:r>
      <w:r>
        <w:rPr>
          <w:lang w:val="bg-BG"/>
        </w:rPr>
        <w:t>.</w:t>
      </w:r>
      <w:r>
        <w:t>.........11</w:t>
      </w:r>
    </w:p>
    <w:p w:rsidR="00775866" w:rsidRDefault="00775866" w:rsidP="00775866">
      <w:pPr>
        <w:spacing w:after="157" w:line="360" w:lineRule="auto"/>
        <w:ind w:firstLine="0"/>
        <w:jc w:val="left"/>
      </w:pPr>
      <w:r>
        <w:rPr>
          <w:lang w:val="bg-BG"/>
        </w:rPr>
        <w:t xml:space="preserve">       </w:t>
      </w:r>
      <w:r>
        <w:t>1.3. Вход и изход на бизнес организацията....................................</w:t>
      </w:r>
      <w:r>
        <w:rPr>
          <w:lang w:val="bg-BG"/>
        </w:rPr>
        <w:t>.</w:t>
      </w:r>
      <w:r>
        <w:t>.........12</w:t>
      </w:r>
    </w:p>
    <w:p w:rsidR="00775866" w:rsidRDefault="00775866" w:rsidP="00775866">
      <w:pPr>
        <w:spacing w:after="157" w:line="360" w:lineRule="auto"/>
        <w:ind w:firstLine="0"/>
        <w:jc w:val="left"/>
      </w:pPr>
      <w:r>
        <w:rPr>
          <w:lang w:val="bg-BG"/>
        </w:rPr>
        <w:t xml:space="preserve">       </w:t>
      </w:r>
      <w:r>
        <w:t>1.4. Вътрешна среда на бизнес организацията................................</w:t>
      </w:r>
      <w:r>
        <w:rPr>
          <w:lang w:val="bg-BG"/>
        </w:rPr>
        <w:t>.</w:t>
      </w:r>
      <w:r w:rsidR="0073109D">
        <w:t>........14</w:t>
      </w:r>
    </w:p>
    <w:p w:rsidR="00775866" w:rsidRDefault="00775866" w:rsidP="00775866">
      <w:pPr>
        <w:spacing w:after="157" w:line="360" w:lineRule="auto"/>
        <w:ind w:firstLine="0"/>
        <w:jc w:val="left"/>
      </w:pPr>
      <w:r>
        <w:rPr>
          <w:lang w:val="bg-BG"/>
        </w:rPr>
        <w:t xml:space="preserve">       </w:t>
      </w:r>
      <w:r>
        <w:t>1.5. Външна среда на бизнес организацията...................................</w:t>
      </w:r>
      <w:r>
        <w:rPr>
          <w:lang w:val="bg-BG"/>
        </w:rPr>
        <w:t>..</w:t>
      </w:r>
      <w:r w:rsidR="00D4147C">
        <w:t>........17</w:t>
      </w:r>
    </w:p>
    <w:p w:rsidR="00775866" w:rsidRDefault="00775866" w:rsidP="00775866">
      <w:pPr>
        <w:spacing w:after="157" w:line="276" w:lineRule="auto"/>
        <w:ind w:firstLine="0"/>
        <w:jc w:val="left"/>
      </w:pPr>
      <w:r>
        <w:rPr>
          <w:lang w:val="bg-BG"/>
        </w:rPr>
        <w:t xml:space="preserve">       </w:t>
      </w:r>
      <w:r>
        <w:t>1.6. SWOT анализ...............................................................................</w:t>
      </w:r>
      <w:r>
        <w:rPr>
          <w:lang w:val="bg-BG"/>
        </w:rPr>
        <w:t>..</w:t>
      </w:r>
      <w:r>
        <w:t>.......20</w:t>
      </w:r>
    </w:p>
    <w:p w:rsidR="00775866" w:rsidRDefault="00775866" w:rsidP="00775866">
      <w:pPr>
        <w:spacing w:after="157" w:line="276" w:lineRule="auto"/>
        <w:ind w:firstLine="0"/>
        <w:jc w:val="left"/>
      </w:pPr>
      <w:r>
        <w:t xml:space="preserve">2. </w:t>
      </w:r>
      <w:r w:rsidRPr="00775866">
        <w:rPr>
          <w:b/>
        </w:rPr>
        <w:t>Същност на индустриалния инженеринг</w:t>
      </w:r>
      <w:r>
        <w:t>.......................................</w:t>
      </w:r>
      <w:r>
        <w:rPr>
          <w:lang w:val="bg-BG"/>
        </w:rPr>
        <w:t>....</w:t>
      </w:r>
      <w:r w:rsidR="00D802C8">
        <w:t>.....22</w:t>
      </w:r>
    </w:p>
    <w:p w:rsidR="00775866" w:rsidRDefault="00775866" w:rsidP="00775866">
      <w:pPr>
        <w:spacing w:after="157" w:line="276" w:lineRule="auto"/>
        <w:ind w:firstLine="0"/>
        <w:jc w:val="left"/>
      </w:pPr>
      <w:r>
        <w:rPr>
          <w:lang w:val="bg-BG"/>
        </w:rPr>
        <w:t xml:space="preserve">        </w:t>
      </w:r>
      <w:r>
        <w:t>2.1. Същност и цели на индустриалния инженеринг.....................</w:t>
      </w:r>
      <w:r>
        <w:rPr>
          <w:lang w:val="bg-BG"/>
        </w:rPr>
        <w:t>.</w:t>
      </w:r>
      <w:r>
        <w:t>.....</w:t>
      </w:r>
      <w:r w:rsidR="00F5462B">
        <w:t>...22</w:t>
      </w:r>
    </w:p>
    <w:p w:rsidR="00775866" w:rsidRDefault="00775866" w:rsidP="00775866">
      <w:pPr>
        <w:spacing w:after="157" w:line="360" w:lineRule="auto"/>
        <w:ind w:firstLine="0"/>
        <w:jc w:val="left"/>
      </w:pPr>
      <w:r>
        <w:rPr>
          <w:lang w:val="bg-BG"/>
        </w:rPr>
        <w:t xml:space="preserve">        </w:t>
      </w:r>
      <w:r>
        <w:t>2.2. Производствен процес в индустриалното предприятие..........</w:t>
      </w:r>
      <w:r>
        <w:rPr>
          <w:lang w:val="bg-BG"/>
        </w:rPr>
        <w:t>.</w:t>
      </w:r>
      <w:r w:rsidR="00496AC8">
        <w:t>.......22</w:t>
      </w:r>
    </w:p>
    <w:p w:rsidR="00775866" w:rsidRDefault="00775866" w:rsidP="00775866">
      <w:pPr>
        <w:spacing w:after="157" w:line="360" w:lineRule="auto"/>
        <w:ind w:firstLine="0"/>
        <w:jc w:val="left"/>
      </w:pPr>
      <w:r>
        <w:rPr>
          <w:lang w:val="bg-BG"/>
        </w:rPr>
        <w:t xml:space="preserve">        </w:t>
      </w:r>
      <w:r>
        <w:t>2.3. Същност и определяне на типа на производство.....................</w:t>
      </w:r>
      <w:r>
        <w:rPr>
          <w:lang w:val="bg-BG"/>
        </w:rPr>
        <w:t>.</w:t>
      </w:r>
      <w:r w:rsidR="0070238A">
        <w:t>.......24</w:t>
      </w:r>
    </w:p>
    <w:p w:rsidR="00775866" w:rsidRDefault="00775866" w:rsidP="00775866">
      <w:pPr>
        <w:spacing w:after="157" w:line="360" w:lineRule="auto"/>
        <w:ind w:firstLine="0"/>
        <w:jc w:val="left"/>
      </w:pPr>
      <w:r>
        <w:rPr>
          <w:lang w:val="bg-BG"/>
        </w:rPr>
        <w:t xml:space="preserve">        </w:t>
      </w:r>
      <w:r>
        <w:t>2.4. Форма на организация на производството...........................</w:t>
      </w:r>
      <w:r w:rsidR="004D34AD">
        <w:t>............26</w:t>
      </w:r>
    </w:p>
    <w:p w:rsidR="00775866" w:rsidRDefault="00775866" w:rsidP="00775866">
      <w:pPr>
        <w:spacing w:after="157" w:line="360" w:lineRule="auto"/>
        <w:ind w:firstLine="0"/>
        <w:jc w:val="left"/>
      </w:pPr>
      <w:r>
        <w:rPr>
          <w:lang w:val="bg-BG"/>
        </w:rPr>
        <w:t xml:space="preserve">        </w:t>
      </w:r>
      <w:r>
        <w:t>2.5. Организиране на производствения п</w:t>
      </w:r>
      <w:r w:rsidR="00026545">
        <w:t>роцес в пространството........29</w:t>
      </w:r>
    </w:p>
    <w:p w:rsidR="00775866" w:rsidRDefault="00775866" w:rsidP="00775866">
      <w:pPr>
        <w:spacing w:after="157" w:line="360" w:lineRule="auto"/>
        <w:ind w:firstLine="0"/>
        <w:jc w:val="left"/>
      </w:pPr>
      <w:r>
        <w:rPr>
          <w:lang w:val="bg-BG"/>
        </w:rPr>
        <w:t xml:space="preserve">        </w:t>
      </w:r>
      <w:r>
        <w:t>2.6. Организиране на производствения проце</w:t>
      </w:r>
      <w:r w:rsidR="00E07FB6">
        <w:t>с във времето.................30</w:t>
      </w:r>
    </w:p>
    <w:p w:rsidR="00775866" w:rsidRDefault="00775866" w:rsidP="00775866">
      <w:pPr>
        <w:spacing w:after="157" w:line="360" w:lineRule="auto"/>
        <w:ind w:firstLine="0"/>
        <w:jc w:val="left"/>
      </w:pPr>
      <w:r>
        <w:rPr>
          <w:lang w:val="bg-BG"/>
        </w:rPr>
        <w:t xml:space="preserve">        </w:t>
      </w:r>
      <w:r>
        <w:t xml:space="preserve">2.7. Показатели за определяне на производствената програма и за </w:t>
      </w:r>
    </w:p>
    <w:p w:rsidR="00775866" w:rsidRDefault="00775866" w:rsidP="00775866">
      <w:pPr>
        <w:spacing w:after="157" w:line="360" w:lineRule="auto"/>
        <w:ind w:firstLine="0"/>
        <w:jc w:val="left"/>
      </w:pPr>
      <w:r>
        <w:rPr>
          <w:lang w:val="bg-BG"/>
        </w:rPr>
        <w:t xml:space="preserve">      </w:t>
      </w:r>
      <w:r>
        <w:t>оценката на организираността на производствения процес.............</w:t>
      </w:r>
      <w:r>
        <w:rPr>
          <w:lang w:val="bg-BG"/>
        </w:rPr>
        <w:t>..</w:t>
      </w:r>
      <w:r w:rsidR="00343CA5">
        <w:t>.....32</w:t>
      </w:r>
    </w:p>
    <w:p w:rsidR="00775866" w:rsidRPr="00775866" w:rsidRDefault="00775866" w:rsidP="00775866">
      <w:pPr>
        <w:spacing w:after="157" w:line="259" w:lineRule="auto"/>
        <w:ind w:firstLine="0"/>
        <w:jc w:val="left"/>
        <w:rPr>
          <w:b/>
        </w:rPr>
      </w:pPr>
      <w:r w:rsidRPr="00775866">
        <w:rPr>
          <w:b/>
        </w:rPr>
        <w:lastRenderedPageBreak/>
        <w:t>Глава втора:</w:t>
      </w:r>
    </w:p>
    <w:p w:rsidR="00775866" w:rsidRPr="00775866" w:rsidRDefault="00775866" w:rsidP="00775866">
      <w:pPr>
        <w:spacing w:after="157" w:line="259" w:lineRule="auto"/>
        <w:ind w:firstLine="0"/>
        <w:jc w:val="left"/>
        <w:rPr>
          <w:b/>
        </w:rPr>
      </w:pPr>
      <w:r w:rsidRPr="00775866">
        <w:rPr>
          <w:b/>
        </w:rPr>
        <w:t>ПРАКТИЧЕСКА ЧАСТ</w:t>
      </w:r>
    </w:p>
    <w:p w:rsidR="00775866" w:rsidRDefault="00775866" w:rsidP="00775866">
      <w:pPr>
        <w:spacing w:after="157" w:line="360" w:lineRule="auto"/>
        <w:ind w:firstLine="0"/>
        <w:jc w:val="left"/>
      </w:pPr>
      <w:r>
        <w:t xml:space="preserve">3. </w:t>
      </w:r>
      <w:r w:rsidRPr="00775866">
        <w:rPr>
          <w:b/>
        </w:rPr>
        <w:t>А</w:t>
      </w:r>
      <w:r w:rsidR="00A751E9">
        <w:rPr>
          <w:b/>
        </w:rPr>
        <w:t>нализ на мениджмънта на „</w:t>
      </w:r>
      <w:r w:rsidR="00A751E9">
        <w:rPr>
          <w:b/>
          <w:lang w:val="bg-BG"/>
        </w:rPr>
        <w:t>Каменица</w:t>
      </w:r>
      <w:r w:rsidRPr="00775866">
        <w:rPr>
          <w:b/>
        </w:rPr>
        <w:t>“ АД</w:t>
      </w:r>
      <w:r>
        <w:t>........</w:t>
      </w:r>
      <w:r w:rsidR="00A751E9">
        <w:t>...........................</w:t>
      </w:r>
      <w:r w:rsidR="00FA1B86">
        <w:t>......34</w:t>
      </w:r>
    </w:p>
    <w:p w:rsidR="00775866" w:rsidRDefault="00775866" w:rsidP="00775866">
      <w:pPr>
        <w:spacing w:after="157" w:line="360" w:lineRule="auto"/>
        <w:ind w:firstLine="0"/>
        <w:jc w:val="left"/>
      </w:pPr>
      <w:r>
        <w:rPr>
          <w:lang w:val="bg-BG"/>
        </w:rPr>
        <w:t xml:space="preserve">        </w:t>
      </w:r>
      <w:r>
        <w:t>3.1. Обща информация за „</w:t>
      </w:r>
      <w:r w:rsidR="00A751E9">
        <w:rPr>
          <w:lang w:val="bg-BG"/>
        </w:rPr>
        <w:t>Каменица</w:t>
      </w:r>
      <w:r>
        <w:t>“ АД................</w:t>
      </w:r>
      <w:r w:rsidR="00A751E9">
        <w:t>........................</w:t>
      </w:r>
      <w:r w:rsidR="008E3A9F">
        <w:t>......34</w:t>
      </w:r>
    </w:p>
    <w:p w:rsidR="00775866" w:rsidRDefault="00775866" w:rsidP="000E3B6C">
      <w:pPr>
        <w:spacing w:after="157" w:line="360" w:lineRule="auto"/>
        <w:ind w:firstLine="0"/>
        <w:jc w:val="left"/>
      </w:pPr>
      <w:r>
        <w:rPr>
          <w:lang w:val="bg-BG"/>
        </w:rPr>
        <w:t xml:space="preserve">                 </w:t>
      </w:r>
      <w:r>
        <w:t>3.1.1. Представяне на индустриалното пр</w:t>
      </w:r>
      <w:r w:rsidR="00E62533">
        <w:t>едприятие.....................34</w:t>
      </w:r>
    </w:p>
    <w:p w:rsidR="00775866" w:rsidRDefault="00775866" w:rsidP="000E3B6C">
      <w:pPr>
        <w:spacing w:after="157" w:line="360" w:lineRule="auto"/>
        <w:ind w:firstLine="0"/>
        <w:jc w:val="left"/>
      </w:pPr>
      <w:r>
        <w:rPr>
          <w:lang w:val="bg-BG"/>
        </w:rPr>
        <w:t xml:space="preserve">                 </w:t>
      </w:r>
      <w:r>
        <w:t>3.1.2. Предмет на дейност на ИП...........</w:t>
      </w:r>
      <w:r w:rsidR="000E3B6C">
        <w:t>................................</w:t>
      </w:r>
      <w:r w:rsidR="00534039">
        <w:t>..........37</w:t>
      </w:r>
    </w:p>
    <w:p w:rsidR="00775866" w:rsidRDefault="00775866" w:rsidP="000E3B6C">
      <w:pPr>
        <w:spacing w:after="157" w:line="360" w:lineRule="auto"/>
        <w:ind w:firstLine="0"/>
        <w:jc w:val="left"/>
      </w:pPr>
      <w:r>
        <w:rPr>
          <w:lang w:val="bg-BG"/>
        </w:rPr>
        <w:t xml:space="preserve">                 </w:t>
      </w:r>
      <w:r>
        <w:t>3.1.3. Местоположение на ИП...............</w:t>
      </w:r>
      <w:r w:rsidR="000E3B6C">
        <w:t>...............................</w:t>
      </w:r>
      <w:r w:rsidR="008F16A8">
        <w:t>...........38</w:t>
      </w:r>
    </w:p>
    <w:p w:rsidR="00775866" w:rsidRDefault="00775866" w:rsidP="000E3B6C">
      <w:pPr>
        <w:spacing w:after="157" w:line="360" w:lineRule="auto"/>
        <w:ind w:firstLine="0"/>
        <w:jc w:val="left"/>
      </w:pPr>
      <w:r>
        <w:rPr>
          <w:lang w:val="bg-BG"/>
        </w:rPr>
        <w:t xml:space="preserve">                 </w:t>
      </w:r>
      <w:r>
        <w:t>3.1.4. Притежавани сертификати за</w:t>
      </w:r>
      <w:r w:rsidR="000E3B6C">
        <w:t xml:space="preserve"> качество......................</w:t>
      </w:r>
      <w:r w:rsidR="00EF530D">
        <w:t>..........39</w:t>
      </w:r>
    </w:p>
    <w:p w:rsidR="00775866" w:rsidRDefault="00775866" w:rsidP="000E3B6C">
      <w:pPr>
        <w:spacing w:after="157" w:line="360" w:lineRule="auto"/>
        <w:ind w:firstLine="0"/>
        <w:jc w:val="left"/>
      </w:pPr>
      <w:r>
        <w:rPr>
          <w:lang w:val="bg-BG"/>
        </w:rPr>
        <w:t xml:space="preserve">        </w:t>
      </w:r>
      <w:r>
        <w:t>3.2. Анализ на входа на „</w:t>
      </w:r>
      <w:r w:rsidR="00A751E9">
        <w:rPr>
          <w:lang w:val="bg-BG"/>
        </w:rPr>
        <w:t>Каменица</w:t>
      </w:r>
      <w:r>
        <w:t>“ АД........</w:t>
      </w:r>
      <w:r w:rsidR="000E3B6C">
        <w:t>...............................</w:t>
      </w:r>
      <w:r w:rsidR="00C32D30">
        <w:t>.........41</w:t>
      </w:r>
    </w:p>
    <w:p w:rsidR="00775866" w:rsidRDefault="00775866" w:rsidP="000E3B6C">
      <w:pPr>
        <w:spacing w:after="157" w:line="360" w:lineRule="auto"/>
        <w:ind w:firstLine="0"/>
        <w:jc w:val="left"/>
      </w:pPr>
      <w:r>
        <w:rPr>
          <w:lang w:val="bg-BG"/>
        </w:rPr>
        <w:t xml:space="preserve">                </w:t>
      </w:r>
      <w:r>
        <w:t>3.2.1. Финансови ресурси...................................</w:t>
      </w:r>
      <w:r w:rsidR="007B1376">
        <w:t>..............................41</w:t>
      </w:r>
    </w:p>
    <w:p w:rsidR="00775866" w:rsidRDefault="00775866" w:rsidP="000E3B6C">
      <w:pPr>
        <w:spacing w:after="157" w:line="360" w:lineRule="auto"/>
        <w:ind w:firstLine="0"/>
        <w:jc w:val="left"/>
      </w:pPr>
      <w:r>
        <w:rPr>
          <w:lang w:val="bg-BG"/>
        </w:rPr>
        <w:t xml:space="preserve">                </w:t>
      </w:r>
      <w:r>
        <w:t>3.2.2. Материални ресурси.................................</w:t>
      </w:r>
      <w:r w:rsidR="009C6040">
        <w:t>..............................43</w:t>
      </w:r>
    </w:p>
    <w:p w:rsidR="00775866" w:rsidRDefault="00775866" w:rsidP="000E3B6C">
      <w:pPr>
        <w:spacing w:after="157" w:line="360" w:lineRule="auto"/>
        <w:ind w:firstLine="0"/>
        <w:jc w:val="left"/>
      </w:pPr>
      <w:r>
        <w:rPr>
          <w:lang w:val="bg-BG"/>
        </w:rPr>
        <w:t xml:space="preserve">                </w:t>
      </w:r>
      <w:r>
        <w:t>3.2.3. Човешки ресурси.......................................</w:t>
      </w:r>
      <w:r w:rsidR="001E7BA3">
        <w:t>..............................44</w:t>
      </w:r>
    </w:p>
    <w:p w:rsidR="00775866" w:rsidRDefault="00775866" w:rsidP="000E3B6C">
      <w:pPr>
        <w:spacing w:after="157" w:line="360" w:lineRule="auto"/>
        <w:ind w:firstLine="0"/>
        <w:jc w:val="left"/>
      </w:pPr>
      <w:r>
        <w:rPr>
          <w:lang w:val="bg-BG"/>
        </w:rPr>
        <w:t xml:space="preserve">                </w:t>
      </w:r>
      <w:r>
        <w:t>3.2.4. Информационни ресурси..........................</w:t>
      </w:r>
      <w:r w:rsidR="000F7AE1">
        <w:t>..............................47</w:t>
      </w:r>
    </w:p>
    <w:p w:rsidR="00775866" w:rsidRDefault="00775866" w:rsidP="000E3B6C">
      <w:pPr>
        <w:spacing w:after="157" w:line="360" w:lineRule="auto"/>
        <w:ind w:firstLine="0"/>
        <w:jc w:val="left"/>
      </w:pPr>
      <w:r>
        <w:rPr>
          <w:lang w:val="bg-BG"/>
        </w:rPr>
        <w:t xml:space="preserve">       </w:t>
      </w:r>
      <w:r>
        <w:t>3.3. Анализ на изхода на „</w:t>
      </w:r>
      <w:r w:rsidR="00A751E9">
        <w:rPr>
          <w:lang w:val="bg-BG"/>
        </w:rPr>
        <w:t>Каменица</w:t>
      </w:r>
      <w:r>
        <w:t>“ АД.......</w:t>
      </w:r>
      <w:r w:rsidR="00A751E9">
        <w:t>...........................</w:t>
      </w:r>
      <w:r w:rsidR="00760851">
        <w:t>.............48</w:t>
      </w:r>
    </w:p>
    <w:p w:rsidR="00775866" w:rsidRDefault="00775866" w:rsidP="000E3B6C">
      <w:pPr>
        <w:spacing w:after="157" w:line="360" w:lineRule="auto"/>
        <w:ind w:firstLine="0"/>
        <w:jc w:val="left"/>
      </w:pPr>
      <w:r>
        <w:rPr>
          <w:lang w:val="bg-BG"/>
        </w:rPr>
        <w:t xml:space="preserve">                </w:t>
      </w:r>
      <w:r>
        <w:t>3.3.1. Предлагани продукти................................</w:t>
      </w:r>
      <w:r w:rsidR="00EE4DF5">
        <w:t>..............................48</w:t>
      </w:r>
    </w:p>
    <w:p w:rsidR="00775866" w:rsidRDefault="00775866" w:rsidP="000E3B6C">
      <w:pPr>
        <w:spacing w:after="157" w:line="360" w:lineRule="auto"/>
        <w:ind w:firstLine="0"/>
        <w:jc w:val="left"/>
      </w:pPr>
      <w:r>
        <w:rPr>
          <w:lang w:val="bg-BG"/>
        </w:rPr>
        <w:t xml:space="preserve">                </w:t>
      </w:r>
      <w:r>
        <w:t>3.3.2. Пазар и пазарни сегменти.........................</w:t>
      </w:r>
      <w:r w:rsidR="00142E25">
        <w:t>..............................49</w:t>
      </w:r>
    </w:p>
    <w:p w:rsidR="00775866" w:rsidRDefault="00775866" w:rsidP="000E3B6C">
      <w:pPr>
        <w:spacing w:after="157" w:line="360" w:lineRule="auto"/>
        <w:ind w:firstLine="0"/>
        <w:jc w:val="left"/>
      </w:pPr>
      <w:r>
        <w:rPr>
          <w:lang w:val="bg-BG"/>
        </w:rPr>
        <w:t xml:space="preserve">      </w:t>
      </w:r>
      <w:r>
        <w:t>3.4. Вътрешна среда на „</w:t>
      </w:r>
      <w:r w:rsidR="00A751E9">
        <w:rPr>
          <w:lang w:val="bg-BG"/>
        </w:rPr>
        <w:t>Каменица</w:t>
      </w:r>
      <w:r>
        <w:t>“ АД........</w:t>
      </w:r>
      <w:r w:rsidR="00A751E9">
        <w:t>...............................</w:t>
      </w:r>
      <w:r w:rsidR="006614B0">
        <w:t>............50</w:t>
      </w:r>
    </w:p>
    <w:p w:rsidR="00775866" w:rsidRDefault="00775866" w:rsidP="000E3B6C">
      <w:pPr>
        <w:spacing w:after="157" w:line="360" w:lineRule="auto"/>
        <w:ind w:firstLine="0"/>
        <w:jc w:val="left"/>
      </w:pPr>
      <w:r>
        <w:rPr>
          <w:lang w:val="bg-BG"/>
        </w:rPr>
        <w:t xml:space="preserve">                </w:t>
      </w:r>
      <w:r>
        <w:t>3.4.1. Мисия и цели............................................................</w:t>
      </w:r>
      <w:r w:rsidR="000E3B6C">
        <w:rPr>
          <w:lang w:val="bg-BG"/>
        </w:rPr>
        <w:t>.</w:t>
      </w:r>
      <w:r w:rsidR="00EE03B4">
        <w:t>...............50</w:t>
      </w:r>
    </w:p>
    <w:p w:rsidR="00775866" w:rsidRDefault="00775866" w:rsidP="000E3B6C">
      <w:pPr>
        <w:spacing w:after="157" w:line="360" w:lineRule="auto"/>
        <w:ind w:firstLine="0"/>
        <w:jc w:val="left"/>
      </w:pPr>
      <w:r>
        <w:rPr>
          <w:lang w:val="bg-BG"/>
        </w:rPr>
        <w:t xml:space="preserve">                </w:t>
      </w:r>
      <w:r>
        <w:t>3.4.2. Задачи.......................................................................</w:t>
      </w:r>
      <w:r w:rsidR="000E3B6C">
        <w:rPr>
          <w:lang w:val="bg-BG"/>
        </w:rPr>
        <w:t>.</w:t>
      </w:r>
      <w:r w:rsidR="0052496A">
        <w:t>................52</w:t>
      </w:r>
    </w:p>
    <w:p w:rsidR="00775866" w:rsidRDefault="00775866" w:rsidP="000E3B6C">
      <w:pPr>
        <w:spacing w:after="157" w:line="360" w:lineRule="auto"/>
        <w:ind w:firstLine="0"/>
        <w:jc w:val="left"/>
      </w:pPr>
      <w:r>
        <w:rPr>
          <w:lang w:val="bg-BG"/>
        </w:rPr>
        <w:t xml:space="preserve">                </w:t>
      </w:r>
      <w:r>
        <w:t>3.4.3. Сътрудници..............................................................</w:t>
      </w:r>
      <w:r w:rsidR="000E3B6C">
        <w:rPr>
          <w:lang w:val="bg-BG"/>
        </w:rPr>
        <w:t>.</w:t>
      </w:r>
      <w:r w:rsidR="005A1E48">
        <w:t>............... 52</w:t>
      </w:r>
    </w:p>
    <w:p w:rsidR="00775866" w:rsidRDefault="00775866" w:rsidP="000E3B6C">
      <w:pPr>
        <w:spacing w:after="157" w:line="360" w:lineRule="auto"/>
        <w:ind w:firstLine="0"/>
        <w:jc w:val="left"/>
      </w:pPr>
      <w:r>
        <w:rPr>
          <w:lang w:val="bg-BG"/>
        </w:rPr>
        <w:t xml:space="preserve">                 </w:t>
      </w:r>
      <w:r>
        <w:t>3.4.4. Структура.....................................................</w:t>
      </w:r>
      <w:r w:rsidR="001D0A9B">
        <w:t>............................53</w:t>
      </w:r>
    </w:p>
    <w:p w:rsidR="00775866" w:rsidRDefault="00775866" w:rsidP="000E3B6C">
      <w:pPr>
        <w:spacing w:after="157" w:line="360" w:lineRule="auto"/>
        <w:ind w:firstLine="0"/>
        <w:jc w:val="left"/>
      </w:pPr>
      <w:r>
        <w:rPr>
          <w:lang w:val="bg-BG"/>
        </w:rPr>
        <w:t xml:space="preserve">                 </w:t>
      </w:r>
      <w:r>
        <w:t>3.4.5. Технология на производство....................</w:t>
      </w:r>
      <w:r w:rsidR="00DF0917">
        <w:t>..............................55</w:t>
      </w:r>
    </w:p>
    <w:p w:rsidR="000E3B6C" w:rsidRDefault="000E3B6C" w:rsidP="000E3B6C">
      <w:pPr>
        <w:spacing w:after="157" w:line="360" w:lineRule="auto"/>
        <w:ind w:firstLine="0"/>
        <w:jc w:val="left"/>
      </w:pPr>
      <w:r>
        <w:rPr>
          <w:lang w:val="bg-BG"/>
        </w:rPr>
        <w:lastRenderedPageBreak/>
        <w:t xml:space="preserve">      </w:t>
      </w:r>
      <w:r>
        <w:t>3.5. Външна среда на „</w:t>
      </w:r>
      <w:r w:rsidR="00A751E9">
        <w:rPr>
          <w:lang w:val="bg-BG"/>
        </w:rPr>
        <w:t>Каменица</w:t>
      </w:r>
      <w:r>
        <w:t>“ АД........</w:t>
      </w:r>
      <w:r w:rsidR="00A751E9">
        <w:t>...........................</w:t>
      </w:r>
      <w:r w:rsidR="00732795">
        <w:t>....................56</w:t>
      </w:r>
    </w:p>
    <w:p w:rsidR="000E3B6C" w:rsidRDefault="000E3B6C" w:rsidP="000E3B6C">
      <w:pPr>
        <w:spacing w:after="157" w:line="360" w:lineRule="auto"/>
        <w:ind w:firstLine="0"/>
        <w:jc w:val="left"/>
      </w:pPr>
      <w:r>
        <w:rPr>
          <w:lang w:val="bg-BG"/>
        </w:rPr>
        <w:t xml:space="preserve">              </w:t>
      </w:r>
      <w:r>
        <w:t>3.5.1. Външна среда с пряко въздействие............</w:t>
      </w:r>
      <w:r w:rsidR="00964F83">
        <w:t>..............................56</w:t>
      </w:r>
    </w:p>
    <w:p w:rsidR="000E3B6C" w:rsidRDefault="000E3B6C" w:rsidP="000E3B6C">
      <w:pPr>
        <w:spacing w:after="157" w:line="360" w:lineRule="auto"/>
        <w:ind w:firstLine="0"/>
        <w:jc w:val="left"/>
      </w:pPr>
      <w:r>
        <w:rPr>
          <w:lang w:val="bg-BG"/>
        </w:rPr>
        <w:t xml:space="preserve">                       </w:t>
      </w:r>
      <w:r>
        <w:t>3.5.1.1. Потребители.....................................</w:t>
      </w:r>
      <w:r w:rsidR="00964F83">
        <w:t>..............................56</w:t>
      </w:r>
    </w:p>
    <w:p w:rsidR="000E3B6C" w:rsidRDefault="000E3B6C" w:rsidP="000E3B6C">
      <w:pPr>
        <w:spacing w:after="157" w:line="360" w:lineRule="auto"/>
        <w:ind w:firstLine="0"/>
        <w:jc w:val="left"/>
      </w:pPr>
      <w:r>
        <w:rPr>
          <w:lang w:val="bg-BG"/>
        </w:rPr>
        <w:t xml:space="preserve">                       </w:t>
      </w:r>
      <w:r>
        <w:t>3.5.1.2. Доставчици......................................................</w:t>
      </w:r>
      <w:r w:rsidR="00797161">
        <w:t>..</w:t>
      </w:r>
      <w:r w:rsidR="0073170C">
        <w:t>.............59</w:t>
      </w:r>
    </w:p>
    <w:p w:rsidR="000E3B6C" w:rsidRDefault="000E3B6C" w:rsidP="000E3B6C">
      <w:pPr>
        <w:spacing w:after="157" w:line="360" w:lineRule="auto"/>
        <w:ind w:firstLine="0"/>
        <w:jc w:val="left"/>
      </w:pPr>
      <w:r>
        <w:rPr>
          <w:lang w:val="bg-BG"/>
        </w:rPr>
        <w:t xml:space="preserve">                       </w:t>
      </w:r>
      <w:r>
        <w:t>3.5.1.3. Конкуренти........................................................</w:t>
      </w:r>
      <w:r w:rsidR="00797161">
        <w:t>..</w:t>
      </w:r>
      <w:r w:rsidR="004866BC">
        <w:t>...........61</w:t>
      </w:r>
    </w:p>
    <w:p w:rsidR="000E3B6C" w:rsidRDefault="000E3B6C" w:rsidP="000E3B6C">
      <w:pPr>
        <w:spacing w:after="157" w:line="360" w:lineRule="auto"/>
        <w:ind w:firstLine="0"/>
        <w:jc w:val="left"/>
      </w:pPr>
      <w:r>
        <w:rPr>
          <w:lang w:val="bg-BG"/>
        </w:rPr>
        <w:t xml:space="preserve">                       </w:t>
      </w:r>
      <w:r>
        <w:t>3.5.1.4. Нормативно-законова уредба............................</w:t>
      </w:r>
      <w:r w:rsidR="00797161">
        <w:t>..</w:t>
      </w:r>
      <w:r w:rsidR="00E3223A">
        <w:t>.........61</w:t>
      </w:r>
    </w:p>
    <w:p w:rsidR="000E3B6C" w:rsidRDefault="000E3B6C" w:rsidP="000E3B6C">
      <w:pPr>
        <w:spacing w:after="157" w:line="360" w:lineRule="auto"/>
        <w:ind w:firstLine="0"/>
        <w:jc w:val="left"/>
      </w:pPr>
      <w:r>
        <w:rPr>
          <w:lang w:val="bg-BG"/>
        </w:rPr>
        <w:t xml:space="preserve">              </w:t>
      </w:r>
      <w:r>
        <w:t>3.5.2. Външна среда с косвено въздействие............................</w:t>
      </w:r>
      <w:r w:rsidR="00797161">
        <w:t>..</w:t>
      </w:r>
      <w:r w:rsidR="003A73F8">
        <w:t>........62</w:t>
      </w:r>
    </w:p>
    <w:p w:rsidR="000E3B6C" w:rsidRDefault="000E3B6C" w:rsidP="000E3B6C">
      <w:pPr>
        <w:spacing w:after="157" w:line="360" w:lineRule="auto"/>
        <w:ind w:firstLine="0"/>
        <w:jc w:val="left"/>
      </w:pPr>
      <w:r>
        <w:rPr>
          <w:lang w:val="bg-BG"/>
        </w:rPr>
        <w:t xml:space="preserve">                        </w:t>
      </w:r>
      <w:r>
        <w:t>3.5.2.1. Политическа ситуация.........................................</w:t>
      </w:r>
      <w:r w:rsidR="00797161">
        <w:t>.</w:t>
      </w:r>
      <w:r w:rsidR="00D80557">
        <w:t>.......62</w:t>
      </w:r>
    </w:p>
    <w:p w:rsidR="000E3B6C" w:rsidRDefault="000E3B6C" w:rsidP="000E3B6C">
      <w:pPr>
        <w:spacing w:after="157" w:line="360" w:lineRule="auto"/>
        <w:ind w:firstLine="0"/>
        <w:jc w:val="left"/>
      </w:pPr>
      <w:r>
        <w:rPr>
          <w:lang w:val="bg-BG"/>
        </w:rPr>
        <w:t xml:space="preserve">                        </w:t>
      </w:r>
      <w:r>
        <w:t>3.5.2.2. Икономическа ситуация.......................................</w:t>
      </w:r>
      <w:r w:rsidR="00797161">
        <w:t>.</w:t>
      </w:r>
      <w:r w:rsidR="004B75FD">
        <w:t>......63</w:t>
      </w:r>
    </w:p>
    <w:p w:rsidR="000E3B6C" w:rsidRDefault="000E3B6C" w:rsidP="000E3B6C">
      <w:pPr>
        <w:spacing w:after="157" w:line="360" w:lineRule="auto"/>
        <w:ind w:firstLine="0"/>
        <w:jc w:val="left"/>
      </w:pPr>
      <w:r>
        <w:rPr>
          <w:lang w:val="bg-BG"/>
        </w:rPr>
        <w:t xml:space="preserve">                        </w:t>
      </w:r>
      <w:r>
        <w:t>3.5.2.3. Социални отношения............................................</w:t>
      </w:r>
      <w:r w:rsidR="00797161">
        <w:t>.</w:t>
      </w:r>
      <w:r w:rsidR="004E015C">
        <w:t>......64</w:t>
      </w:r>
      <w:r w:rsidR="00EB27B5">
        <w:tab/>
      </w:r>
    </w:p>
    <w:p w:rsidR="000E3B6C" w:rsidRDefault="000E3B6C" w:rsidP="000E3B6C">
      <w:pPr>
        <w:spacing w:after="157" w:line="360" w:lineRule="auto"/>
        <w:ind w:firstLine="0"/>
        <w:jc w:val="left"/>
      </w:pPr>
      <w:r>
        <w:rPr>
          <w:lang w:val="bg-BG"/>
        </w:rPr>
        <w:t xml:space="preserve">                        </w:t>
      </w:r>
      <w:r>
        <w:t>3.5.2.2. Технологично развитие.........................................</w:t>
      </w:r>
      <w:r w:rsidR="00797161">
        <w:t>.</w:t>
      </w:r>
      <w:r w:rsidR="00B30CCA">
        <w:t>.....64</w:t>
      </w:r>
    </w:p>
    <w:p w:rsidR="000E3B6C" w:rsidRDefault="000E3B6C" w:rsidP="000E3B6C">
      <w:pPr>
        <w:spacing w:after="157" w:line="360" w:lineRule="auto"/>
        <w:ind w:firstLine="0"/>
        <w:jc w:val="left"/>
      </w:pPr>
      <w:r>
        <w:rPr>
          <w:lang w:val="bg-BG"/>
        </w:rPr>
        <w:t xml:space="preserve">       </w:t>
      </w:r>
      <w:r>
        <w:t>3.6. SWOT анализ на „</w:t>
      </w:r>
      <w:r w:rsidR="00A751E9">
        <w:rPr>
          <w:lang w:val="bg-BG"/>
        </w:rPr>
        <w:t>Каменица</w:t>
      </w:r>
      <w:r>
        <w:t>“ АД.......</w:t>
      </w:r>
      <w:r w:rsidR="00A751E9">
        <w:t>...........................</w:t>
      </w:r>
      <w:r>
        <w:t>.................</w:t>
      </w:r>
      <w:r w:rsidR="00337406">
        <w:t>..65</w:t>
      </w:r>
    </w:p>
    <w:p w:rsidR="000E3B6C" w:rsidRDefault="000E3B6C" w:rsidP="000E3B6C">
      <w:pPr>
        <w:spacing w:after="157" w:line="360" w:lineRule="auto"/>
        <w:ind w:firstLine="0"/>
        <w:jc w:val="left"/>
      </w:pPr>
      <w:r>
        <w:rPr>
          <w:lang w:val="bg-BG"/>
        </w:rPr>
        <w:t xml:space="preserve">       </w:t>
      </w:r>
      <w:r>
        <w:t>3.7. Изводи от анализа на мениджмънта на „</w:t>
      </w:r>
      <w:r w:rsidR="00A751E9">
        <w:rPr>
          <w:lang w:val="bg-BG"/>
        </w:rPr>
        <w:t>Каменица</w:t>
      </w:r>
      <w:r w:rsidR="00A751E9">
        <w:t>“ АД........</w:t>
      </w:r>
      <w:r w:rsidR="007B160E">
        <w:t>........67</w:t>
      </w:r>
    </w:p>
    <w:p w:rsidR="000E3B6C" w:rsidRDefault="000E3B6C" w:rsidP="000E3B6C">
      <w:pPr>
        <w:spacing w:after="157" w:line="360" w:lineRule="auto"/>
        <w:ind w:firstLine="0"/>
        <w:jc w:val="left"/>
      </w:pPr>
      <w:r>
        <w:t xml:space="preserve">4. </w:t>
      </w:r>
      <w:r w:rsidRPr="000E3B6C">
        <w:rPr>
          <w:b/>
        </w:rPr>
        <w:t xml:space="preserve">Анализ на </w:t>
      </w:r>
      <w:r w:rsidR="00A751E9">
        <w:rPr>
          <w:b/>
        </w:rPr>
        <w:t>инженеринга на „</w:t>
      </w:r>
      <w:r w:rsidR="00A751E9">
        <w:rPr>
          <w:b/>
          <w:lang w:val="bg-BG"/>
        </w:rPr>
        <w:t>Каменица</w:t>
      </w:r>
      <w:r w:rsidRPr="000E3B6C">
        <w:rPr>
          <w:b/>
        </w:rPr>
        <w:t>“ АД</w:t>
      </w:r>
      <w:r w:rsidR="00A751E9">
        <w:t>...........................</w:t>
      </w:r>
      <w:r w:rsidR="00B30CCA">
        <w:t>...........</w:t>
      </w:r>
      <w:r w:rsidR="00F12117">
        <w:t>...69</w:t>
      </w:r>
    </w:p>
    <w:p w:rsidR="000E3B6C" w:rsidRDefault="000E3B6C" w:rsidP="000E3B6C">
      <w:pPr>
        <w:spacing w:after="157" w:line="360" w:lineRule="auto"/>
        <w:ind w:firstLine="0"/>
        <w:jc w:val="left"/>
      </w:pPr>
      <w:r>
        <w:rPr>
          <w:lang w:val="bg-BG"/>
        </w:rPr>
        <w:t xml:space="preserve">        </w:t>
      </w:r>
      <w:r>
        <w:t>4.1. Определяне типа на производство.................</w:t>
      </w:r>
      <w:r w:rsidR="00B30CCA">
        <w:t>...............................</w:t>
      </w:r>
      <w:r w:rsidR="00F12117">
        <w:t>...69</w:t>
      </w:r>
    </w:p>
    <w:p w:rsidR="000E3B6C" w:rsidRDefault="000E3B6C" w:rsidP="000E3B6C">
      <w:pPr>
        <w:spacing w:after="157" w:line="360" w:lineRule="auto"/>
        <w:ind w:firstLine="0"/>
        <w:jc w:val="left"/>
      </w:pPr>
      <w:r>
        <w:rPr>
          <w:lang w:val="bg-BG"/>
        </w:rPr>
        <w:t xml:space="preserve">        </w:t>
      </w:r>
      <w:r>
        <w:t>4.2</w:t>
      </w:r>
      <w:r w:rsidR="00F12117" w:rsidRPr="00F12117">
        <w:t xml:space="preserve"> Определяне формата на организация на производство</w:t>
      </w:r>
      <w:r w:rsidRPr="00F12117">
        <w:t>.</w:t>
      </w:r>
      <w:r w:rsidR="00B30CCA">
        <w:t>....</w:t>
      </w:r>
      <w:r w:rsidR="00F12117">
        <w:t>....</w:t>
      </w:r>
      <w:r w:rsidR="00B30CCA">
        <w:t>.....</w:t>
      </w:r>
      <w:r w:rsidR="00F12117">
        <w:t>....72</w:t>
      </w:r>
    </w:p>
    <w:p w:rsidR="000E3B6C" w:rsidRDefault="000E3B6C" w:rsidP="000E3B6C">
      <w:pPr>
        <w:spacing w:after="157" w:line="360" w:lineRule="auto"/>
        <w:ind w:firstLine="0"/>
        <w:jc w:val="left"/>
      </w:pPr>
      <w:r>
        <w:rPr>
          <w:lang w:val="bg-BG"/>
        </w:rPr>
        <w:t xml:space="preserve">                 </w:t>
      </w:r>
      <w:r>
        <w:t>4.2.1. Параметри на поточната линия..........</w:t>
      </w:r>
      <w:r w:rsidR="00B30CCA">
        <w:t>...............................</w:t>
      </w:r>
      <w:r w:rsidR="003E3826">
        <w:t>.</w:t>
      </w:r>
      <w:r w:rsidR="00F12117">
        <w:t>..72</w:t>
      </w:r>
    </w:p>
    <w:p w:rsidR="000E3B6C" w:rsidRDefault="000E3B6C" w:rsidP="000E3B6C">
      <w:pPr>
        <w:spacing w:after="157" w:line="360" w:lineRule="auto"/>
        <w:ind w:firstLine="0"/>
        <w:jc w:val="left"/>
      </w:pPr>
      <w:r>
        <w:rPr>
          <w:lang w:val="bg-BG"/>
        </w:rPr>
        <w:t xml:space="preserve">                 </w:t>
      </w:r>
      <w:r>
        <w:t>4.2.2. Производствен цикъл на серия изде</w:t>
      </w:r>
      <w:r w:rsidR="00B30CCA">
        <w:t>лия............................</w:t>
      </w:r>
      <w:r w:rsidR="00D6000B">
        <w:t>...74</w:t>
      </w:r>
    </w:p>
    <w:p w:rsidR="000E3B6C" w:rsidRDefault="000E3B6C" w:rsidP="000E3B6C">
      <w:pPr>
        <w:spacing w:after="157" w:line="360" w:lineRule="auto"/>
        <w:ind w:firstLine="0"/>
        <w:jc w:val="left"/>
      </w:pPr>
      <w:r>
        <w:rPr>
          <w:lang w:val="bg-BG"/>
        </w:rPr>
        <w:t xml:space="preserve">                 </w:t>
      </w:r>
      <w:r>
        <w:t>4.2.3. Технологичен цикъл на серия изде</w:t>
      </w:r>
      <w:r w:rsidR="00B30CCA">
        <w:t>лия............................</w:t>
      </w:r>
      <w:r>
        <w:t>.</w:t>
      </w:r>
      <w:r w:rsidR="00D6000B">
        <w:t>....74</w:t>
      </w:r>
    </w:p>
    <w:p w:rsidR="004477AD" w:rsidRDefault="004477AD" w:rsidP="000E3B6C">
      <w:pPr>
        <w:spacing w:after="157" w:line="360" w:lineRule="auto"/>
        <w:ind w:firstLine="0"/>
        <w:jc w:val="left"/>
      </w:pPr>
      <w:r>
        <w:t xml:space="preserve">       4.3. Организиране на производствения процес във времето...................75</w:t>
      </w:r>
    </w:p>
    <w:p w:rsidR="000E3B6C" w:rsidRDefault="000E3B6C" w:rsidP="000E3B6C">
      <w:pPr>
        <w:spacing w:after="157" w:line="360" w:lineRule="auto"/>
        <w:ind w:firstLine="0"/>
        <w:jc w:val="left"/>
      </w:pPr>
      <w:r>
        <w:rPr>
          <w:lang w:val="bg-BG"/>
        </w:rPr>
        <w:t xml:space="preserve">       </w:t>
      </w:r>
      <w:r w:rsidR="004477AD">
        <w:t>4.4</w:t>
      </w:r>
      <w:r>
        <w:t>. Организиране на производствения</w:t>
      </w:r>
      <w:r w:rsidR="00B30CCA">
        <w:t xml:space="preserve"> процес в пространството.......</w:t>
      </w:r>
      <w:r w:rsidR="003500E4">
        <w:t>..75</w:t>
      </w:r>
    </w:p>
    <w:p w:rsidR="004477AD" w:rsidRDefault="004477AD" w:rsidP="000E3B6C">
      <w:pPr>
        <w:spacing w:after="157" w:line="360" w:lineRule="auto"/>
        <w:ind w:firstLine="0"/>
        <w:jc w:val="left"/>
      </w:pPr>
    </w:p>
    <w:p w:rsidR="000E3B6C" w:rsidRDefault="000E3B6C" w:rsidP="000E3B6C">
      <w:pPr>
        <w:spacing w:after="157" w:line="360" w:lineRule="auto"/>
        <w:ind w:firstLine="0"/>
        <w:jc w:val="left"/>
      </w:pPr>
      <w:r>
        <w:rPr>
          <w:lang w:val="bg-BG"/>
        </w:rPr>
        <w:lastRenderedPageBreak/>
        <w:t xml:space="preserve">                </w:t>
      </w:r>
      <w:r>
        <w:t xml:space="preserve">4.3.1. Пространствено разположение на производствените </w:t>
      </w:r>
    </w:p>
    <w:p w:rsidR="00775866" w:rsidRDefault="000E3B6C" w:rsidP="000E3B6C">
      <w:pPr>
        <w:spacing w:after="157" w:line="360" w:lineRule="auto"/>
        <w:ind w:firstLine="0"/>
        <w:jc w:val="left"/>
      </w:pPr>
      <w:r>
        <w:rPr>
          <w:lang w:val="bg-BG"/>
        </w:rPr>
        <w:t xml:space="preserve">                </w:t>
      </w:r>
      <w:r>
        <w:t>звена............................................................................</w:t>
      </w:r>
      <w:r w:rsidR="00B30CCA">
        <w:t>.......................</w:t>
      </w:r>
      <w:r w:rsidR="00E36B41">
        <w:t>..76</w:t>
      </w:r>
    </w:p>
    <w:p w:rsidR="000E3B6C" w:rsidRDefault="000E3B6C" w:rsidP="000E3B6C">
      <w:pPr>
        <w:spacing w:after="157" w:line="360" w:lineRule="auto"/>
        <w:ind w:firstLine="0"/>
        <w:jc w:val="left"/>
      </w:pPr>
      <w:r>
        <w:rPr>
          <w:lang w:val="bg-BG"/>
        </w:rPr>
        <w:t xml:space="preserve">            </w:t>
      </w:r>
      <w:r>
        <w:t>4.3.2.</w:t>
      </w:r>
      <w:r w:rsidR="006C17CA" w:rsidRPr="006C17CA">
        <w:t xml:space="preserve"> Пространствено разположение на работните места</w:t>
      </w:r>
      <w:r w:rsidRPr="006C17CA">
        <w:t>.</w:t>
      </w:r>
      <w:r>
        <w:t>.......</w:t>
      </w:r>
      <w:r w:rsidR="004477AD">
        <w:t>.</w:t>
      </w:r>
      <w:r>
        <w:t>...</w:t>
      </w:r>
      <w:r w:rsidR="00797161">
        <w:t>..</w:t>
      </w:r>
      <w:r w:rsidR="006C17CA">
        <w:t>...76</w:t>
      </w:r>
    </w:p>
    <w:p w:rsidR="000E3B6C" w:rsidRDefault="000E3B6C" w:rsidP="000E3B6C">
      <w:pPr>
        <w:spacing w:after="157" w:line="360" w:lineRule="auto"/>
        <w:ind w:firstLine="0"/>
        <w:jc w:val="left"/>
      </w:pPr>
      <w:r>
        <w:rPr>
          <w:lang w:val="bg-BG"/>
        </w:rPr>
        <w:t xml:space="preserve">   </w:t>
      </w:r>
      <w:r>
        <w:t>4.5. Организиране на годишна производствена програма.....................</w:t>
      </w:r>
      <w:r w:rsidR="00797161">
        <w:t>..</w:t>
      </w:r>
      <w:r w:rsidR="00DB15E9">
        <w:t>...78</w:t>
      </w:r>
    </w:p>
    <w:p w:rsidR="000E3B6C" w:rsidRDefault="000E3B6C" w:rsidP="000E3B6C">
      <w:pPr>
        <w:spacing w:after="157" w:line="360" w:lineRule="auto"/>
        <w:ind w:firstLine="0"/>
        <w:jc w:val="left"/>
      </w:pPr>
      <w:r>
        <w:rPr>
          <w:lang w:val="bg-BG"/>
        </w:rPr>
        <w:t xml:space="preserve">   </w:t>
      </w:r>
      <w:r>
        <w:t>4.6. Изводи от анализа на инженеринга..................................................</w:t>
      </w:r>
      <w:r w:rsidR="00797161">
        <w:t>..</w:t>
      </w:r>
      <w:r w:rsidR="00DB15E9">
        <w:t>....79</w:t>
      </w:r>
    </w:p>
    <w:p w:rsidR="000E3B6C" w:rsidRDefault="000E3B6C" w:rsidP="000E3B6C">
      <w:pPr>
        <w:spacing w:after="157" w:line="259" w:lineRule="auto"/>
        <w:ind w:firstLine="0"/>
        <w:jc w:val="left"/>
      </w:pPr>
    </w:p>
    <w:p w:rsidR="000E3B6C" w:rsidRPr="000E3B6C" w:rsidRDefault="000E3B6C" w:rsidP="000E3B6C">
      <w:pPr>
        <w:spacing w:after="157" w:line="240" w:lineRule="auto"/>
        <w:ind w:firstLine="0"/>
        <w:jc w:val="left"/>
        <w:rPr>
          <w:b/>
        </w:rPr>
      </w:pPr>
      <w:r w:rsidRPr="000E3B6C">
        <w:rPr>
          <w:b/>
        </w:rPr>
        <w:t>Глава трета:</w:t>
      </w:r>
    </w:p>
    <w:p w:rsidR="000E3B6C" w:rsidRPr="000E3B6C" w:rsidRDefault="000E3B6C" w:rsidP="000E3B6C">
      <w:pPr>
        <w:spacing w:after="157" w:line="360" w:lineRule="auto"/>
        <w:ind w:firstLine="0"/>
        <w:jc w:val="left"/>
        <w:rPr>
          <w:b/>
        </w:rPr>
      </w:pPr>
      <w:r w:rsidRPr="000E3B6C">
        <w:rPr>
          <w:b/>
        </w:rPr>
        <w:t>ПРЕДЛОЖЕНИЯ ЗА УСЪВЪРШЕНСТВАНЕ</w:t>
      </w:r>
    </w:p>
    <w:p w:rsidR="000E3B6C" w:rsidRPr="000E3B6C" w:rsidRDefault="000E3B6C" w:rsidP="000E3B6C">
      <w:pPr>
        <w:spacing w:after="157" w:line="360" w:lineRule="auto"/>
        <w:ind w:firstLine="0"/>
        <w:jc w:val="left"/>
        <w:rPr>
          <w:b/>
        </w:rPr>
      </w:pPr>
      <w:r>
        <w:t xml:space="preserve">5. </w:t>
      </w:r>
      <w:r w:rsidRPr="000E3B6C">
        <w:rPr>
          <w:b/>
        </w:rPr>
        <w:t>Предложения на усъвършенстване на мениджмънта на „</w:t>
      </w:r>
      <w:r w:rsidR="00A751E9">
        <w:rPr>
          <w:b/>
          <w:lang w:val="bg-BG"/>
        </w:rPr>
        <w:t>Каменица</w:t>
      </w:r>
      <w:r w:rsidR="00A751E9" w:rsidRPr="000E3B6C">
        <w:rPr>
          <w:b/>
        </w:rPr>
        <w:t xml:space="preserve"> </w:t>
      </w:r>
      <w:r w:rsidRPr="000E3B6C">
        <w:rPr>
          <w:b/>
        </w:rPr>
        <w:t xml:space="preserve">“ </w:t>
      </w:r>
    </w:p>
    <w:p w:rsidR="000E3B6C" w:rsidRDefault="000E3B6C" w:rsidP="000E3B6C">
      <w:pPr>
        <w:spacing w:after="157" w:line="360" w:lineRule="auto"/>
        <w:ind w:firstLine="0"/>
        <w:jc w:val="left"/>
      </w:pPr>
      <w:r w:rsidRPr="000E3B6C">
        <w:rPr>
          <w:b/>
        </w:rPr>
        <w:t>АД</w:t>
      </w:r>
      <w:r>
        <w:t>...................................................................................................................</w:t>
      </w:r>
      <w:r w:rsidR="00797161">
        <w:t>..</w:t>
      </w:r>
      <w:r w:rsidR="00E54D57">
        <w:t>....81</w:t>
      </w:r>
    </w:p>
    <w:p w:rsidR="000E3B6C" w:rsidRDefault="000E3B6C" w:rsidP="000E3B6C">
      <w:pPr>
        <w:spacing w:after="157" w:line="276" w:lineRule="auto"/>
        <w:ind w:firstLine="0"/>
        <w:jc w:val="left"/>
      </w:pPr>
      <w:r>
        <w:rPr>
          <w:lang w:val="bg-BG"/>
        </w:rPr>
        <w:t xml:space="preserve">       </w:t>
      </w:r>
      <w:r>
        <w:t xml:space="preserve">5.1. Създаване на отдел „Научноизследователска и развойна </w:t>
      </w:r>
    </w:p>
    <w:p w:rsidR="000E3B6C" w:rsidRDefault="000E3B6C" w:rsidP="000E3B6C">
      <w:pPr>
        <w:spacing w:after="157" w:line="276" w:lineRule="auto"/>
        <w:ind w:firstLine="0"/>
        <w:jc w:val="left"/>
      </w:pPr>
      <w:r>
        <w:rPr>
          <w:lang w:val="bg-BG"/>
        </w:rPr>
        <w:t xml:space="preserve">       </w:t>
      </w:r>
      <w:r>
        <w:t>дейност“...................................................................................................</w:t>
      </w:r>
      <w:r w:rsidR="00797161">
        <w:t>..</w:t>
      </w:r>
      <w:r w:rsidR="002A3801">
        <w:t>...81</w:t>
      </w:r>
    </w:p>
    <w:p w:rsidR="000E3B6C" w:rsidRPr="000E3B6C" w:rsidRDefault="000E3B6C" w:rsidP="000E3B6C">
      <w:pPr>
        <w:spacing w:after="157" w:line="276" w:lineRule="auto"/>
        <w:ind w:firstLine="0"/>
        <w:jc w:val="left"/>
        <w:rPr>
          <w:b/>
        </w:rPr>
      </w:pPr>
      <w:r>
        <w:t>6</w:t>
      </w:r>
      <w:r w:rsidRPr="000E3B6C">
        <w:rPr>
          <w:b/>
        </w:rPr>
        <w:t>. Предложения на усъвършенс</w:t>
      </w:r>
      <w:r w:rsidR="00A751E9">
        <w:rPr>
          <w:b/>
        </w:rPr>
        <w:t>тване на инженеринга на „</w:t>
      </w:r>
      <w:r w:rsidR="00A751E9">
        <w:rPr>
          <w:b/>
          <w:lang w:val="bg-BG"/>
        </w:rPr>
        <w:t>Каменица</w:t>
      </w:r>
      <w:r w:rsidRPr="000E3B6C">
        <w:rPr>
          <w:b/>
        </w:rPr>
        <w:t xml:space="preserve">“ </w:t>
      </w:r>
    </w:p>
    <w:p w:rsidR="000E3B6C" w:rsidRDefault="000E3B6C" w:rsidP="000E3B6C">
      <w:pPr>
        <w:spacing w:after="157" w:line="276" w:lineRule="auto"/>
        <w:ind w:firstLine="0"/>
        <w:jc w:val="left"/>
      </w:pPr>
      <w:r w:rsidRPr="000E3B6C">
        <w:rPr>
          <w:b/>
        </w:rPr>
        <w:t>АД</w:t>
      </w:r>
      <w:r>
        <w:t>...................................................................................................................</w:t>
      </w:r>
      <w:r w:rsidR="00797161">
        <w:t>..</w:t>
      </w:r>
      <w:r w:rsidR="002A3801">
        <w:t>....84</w:t>
      </w:r>
    </w:p>
    <w:p w:rsidR="000E3B6C" w:rsidRDefault="000E3B6C" w:rsidP="000E3B6C">
      <w:pPr>
        <w:spacing w:after="157" w:line="276" w:lineRule="auto"/>
        <w:ind w:firstLine="0"/>
        <w:jc w:val="left"/>
      </w:pPr>
      <w:r>
        <w:rPr>
          <w:lang w:val="bg-BG"/>
        </w:rPr>
        <w:t xml:space="preserve">       </w:t>
      </w:r>
      <w:r>
        <w:t xml:space="preserve">6.1. Подмяна на модула от датчици, контролиращ нивото на бирата в </w:t>
      </w:r>
    </w:p>
    <w:p w:rsidR="000E3B6C" w:rsidRDefault="000E3B6C" w:rsidP="000E3B6C">
      <w:pPr>
        <w:spacing w:after="157" w:line="276" w:lineRule="auto"/>
        <w:ind w:firstLine="0"/>
        <w:jc w:val="left"/>
      </w:pPr>
      <w:r>
        <w:rPr>
          <w:lang w:val="bg-BG"/>
        </w:rPr>
        <w:t xml:space="preserve">       </w:t>
      </w:r>
      <w:r>
        <w:t>бутилките и етикетите на тях...............................................................</w:t>
      </w:r>
      <w:r w:rsidR="00797161">
        <w:t>..</w:t>
      </w:r>
      <w:r w:rsidR="001534A8">
        <w:t>.....85</w:t>
      </w:r>
    </w:p>
    <w:p w:rsidR="000E3B6C" w:rsidRDefault="000E3B6C" w:rsidP="000E3B6C">
      <w:pPr>
        <w:spacing w:after="157" w:line="276" w:lineRule="auto"/>
        <w:ind w:firstLine="0"/>
        <w:jc w:val="left"/>
      </w:pPr>
      <w:r>
        <w:rPr>
          <w:lang w:val="bg-BG"/>
        </w:rPr>
        <w:t xml:space="preserve">       </w:t>
      </w:r>
      <w:r>
        <w:t>6.2. Въвеждане на устройство за контрол на линията...........</w:t>
      </w:r>
      <w:r w:rsidR="003437E2" w:rsidRPr="003437E2">
        <w:t xml:space="preserve"> </w:t>
      </w:r>
      <w:r w:rsidR="003437E2">
        <w:t>......</w:t>
      </w:r>
      <w:r>
        <w:t>.........</w:t>
      </w:r>
      <w:r w:rsidR="00797161">
        <w:t>..</w:t>
      </w:r>
      <w:r w:rsidR="00DD532D">
        <w:t>..86</w:t>
      </w:r>
    </w:p>
    <w:p w:rsidR="000E3B6C" w:rsidRDefault="000E3B6C" w:rsidP="000E3B6C">
      <w:pPr>
        <w:spacing w:after="157" w:line="276" w:lineRule="auto"/>
        <w:ind w:firstLine="0"/>
        <w:jc w:val="left"/>
      </w:pPr>
      <w:r>
        <w:rPr>
          <w:lang w:val="bg-BG"/>
        </w:rPr>
        <w:t xml:space="preserve">       </w:t>
      </w:r>
      <w:r>
        <w:t xml:space="preserve">6.3. Икономическа обосновка на направените проектни </w:t>
      </w:r>
    </w:p>
    <w:p w:rsidR="000E3B6C" w:rsidRDefault="000E3B6C" w:rsidP="000E3B6C">
      <w:pPr>
        <w:spacing w:after="157" w:line="276" w:lineRule="auto"/>
        <w:ind w:firstLine="0"/>
        <w:jc w:val="left"/>
      </w:pPr>
      <w:r>
        <w:rPr>
          <w:lang w:val="bg-BG"/>
        </w:rPr>
        <w:t xml:space="preserve">       </w:t>
      </w:r>
      <w:r>
        <w:t>предложения.............................................................................................</w:t>
      </w:r>
      <w:r w:rsidR="00797161">
        <w:t>..</w:t>
      </w:r>
      <w:r w:rsidR="00AC4E9B">
        <w:t>...87</w:t>
      </w:r>
    </w:p>
    <w:p w:rsidR="000E3B6C" w:rsidRDefault="000E3B6C" w:rsidP="000E3B6C">
      <w:pPr>
        <w:spacing w:after="157" w:line="276" w:lineRule="auto"/>
        <w:ind w:firstLine="0"/>
        <w:jc w:val="left"/>
      </w:pPr>
    </w:p>
    <w:p w:rsidR="000E3B6C" w:rsidRDefault="000E3B6C" w:rsidP="000E3B6C">
      <w:pPr>
        <w:spacing w:after="157" w:line="276" w:lineRule="auto"/>
        <w:ind w:firstLine="0"/>
        <w:jc w:val="left"/>
      </w:pPr>
      <w:r w:rsidRPr="000E3B6C">
        <w:rPr>
          <w:b/>
        </w:rPr>
        <w:t>Заключение</w:t>
      </w:r>
      <w:r>
        <w:t>...................................................................................................</w:t>
      </w:r>
      <w:r w:rsidR="00797161">
        <w:t>.....</w:t>
      </w:r>
      <w:r w:rsidR="005D0494">
        <w:t>88</w:t>
      </w:r>
    </w:p>
    <w:p w:rsidR="000E3B6C" w:rsidRDefault="000E3B6C" w:rsidP="000E3B6C">
      <w:pPr>
        <w:spacing w:after="157" w:line="276" w:lineRule="auto"/>
        <w:ind w:firstLine="0"/>
        <w:jc w:val="left"/>
      </w:pPr>
      <w:r w:rsidRPr="000E3B6C">
        <w:rPr>
          <w:b/>
        </w:rPr>
        <w:t>Използвана литература</w:t>
      </w:r>
      <w:r>
        <w:t>...............................................................................</w:t>
      </w:r>
      <w:r w:rsidR="00797161">
        <w:t>.</w:t>
      </w:r>
      <w:r w:rsidR="005D0494">
        <w:t>...90</w:t>
      </w:r>
    </w:p>
    <w:p w:rsidR="00775866" w:rsidRDefault="000E3B6C" w:rsidP="000E3B6C">
      <w:pPr>
        <w:spacing w:after="157" w:line="276" w:lineRule="auto"/>
        <w:ind w:firstLine="0"/>
        <w:jc w:val="left"/>
      </w:pPr>
      <w:r w:rsidRPr="000E3B6C">
        <w:rPr>
          <w:b/>
        </w:rPr>
        <w:t>Приложения</w:t>
      </w:r>
      <w:r>
        <w:t>.................................................................................................</w:t>
      </w:r>
      <w:r w:rsidR="00797161">
        <w:t>.</w:t>
      </w:r>
      <w:r w:rsidR="005D0494">
        <w:t>.....91</w:t>
      </w:r>
    </w:p>
    <w:p w:rsidR="00371CAE" w:rsidRDefault="00371CAE" w:rsidP="001F0374">
      <w:pPr>
        <w:spacing w:after="157" w:line="259" w:lineRule="auto"/>
        <w:ind w:firstLine="0"/>
        <w:jc w:val="left"/>
      </w:pPr>
    </w:p>
    <w:p w:rsidR="001F0374" w:rsidRDefault="001F0374" w:rsidP="001F0374">
      <w:pPr>
        <w:spacing w:after="157" w:line="259" w:lineRule="auto"/>
        <w:ind w:firstLine="0"/>
        <w:jc w:val="left"/>
      </w:pPr>
    </w:p>
    <w:p w:rsidR="00371CAE" w:rsidRDefault="00F52CF9">
      <w:pPr>
        <w:pStyle w:val="Heading3"/>
      </w:pPr>
      <w:r>
        <w:lastRenderedPageBreak/>
        <w:t xml:space="preserve">РЕЗЮМЕ </w:t>
      </w:r>
    </w:p>
    <w:p w:rsidR="00371CAE" w:rsidRDefault="00F52CF9" w:rsidP="001F0374">
      <w:pPr>
        <w:spacing w:after="235" w:line="276" w:lineRule="auto"/>
        <w:ind w:left="566" w:firstLine="0"/>
        <w:jc w:val="left"/>
      </w:pPr>
      <w:r>
        <w:t xml:space="preserve"> </w:t>
      </w:r>
    </w:p>
    <w:p w:rsidR="00371CAE" w:rsidRDefault="00F52CF9" w:rsidP="001F0374">
      <w:pPr>
        <w:spacing w:after="172" w:line="276" w:lineRule="auto"/>
        <w:ind w:left="7" w:right="552"/>
      </w:pPr>
      <w:r>
        <w:rPr>
          <w:b/>
        </w:rPr>
        <w:t>Темата</w:t>
      </w:r>
      <w:r>
        <w:t xml:space="preserve"> на дипломната работа е „Анализ и усъвършенстване на менид</w:t>
      </w:r>
      <w:r w:rsidR="00D86AE4">
        <w:t>жмънта и инженеринга на „</w:t>
      </w:r>
      <w:r w:rsidR="00D86AE4">
        <w:rPr>
          <w:lang w:val="bg-BG"/>
        </w:rPr>
        <w:t>Каменица</w:t>
      </w:r>
      <w:r>
        <w:t xml:space="preserve">” АД. Разработена е в </w:t>
      </w:r>
      <w:r w:rsidRPr="00493BD4">
        <w:rPr>
          <w:b/>
        </w:rPr>
        <w:t>три части</w:t>
      </w:r>
      <w:r>
        <w:t xml:space="preserve">. </w:t>
      </w:r>
    </w:p>
    <w:p w:rsidR="00371CAE" w:rsidRDefault="00F52CF9" w:rsidP="001F0374">
      <w:pPr>
        <w:spacing w:after="18" w:line="276" w:lineRule="auto"/>
        <w:ind w:left="7" w:right="552"/>
      </w:pPr>
      <w:r>
        <w:rPr>
          <w:b/>
        </w:rPr>
        <w:t>Обект</w:t>
      </w:r>
      <w:r>
        <w:t xml:space="preserve"> на разглеждане в настоящата дипломна работа е организацията „</w:t>
      </w:r>
      <w:r w:rsidR="00BA04EF">
        <w:rPr>
          <w:lang w:val="bg-BG"/>
        </w:rPr>
        <w:t>Каменица</w:t>
      </w:r>
      <w:r w:rsidR="00493BD4">
        <w:t xml:space="preserve">” </w:t>
      </w:r>
      <w:r>
        <w:t xml:space="preserve">АД, състоянието и тенденциите в бъдещото развитие на предприятието и възможните алтернативи за неговото усъвършенстване. </w:t>
      </w:r>
    </w:p>
    <w:p w:rsidR="00371CAE" w:rsidRPr="00071651" w:rsidRDefault="00071651" w:rsidP="001F0374">
      <w:pPr>
        <w:spacing w:after="348" w:line="276" w:lineRule="auto"/>
        <w:ind w:left="7" w:right="552" w:firstLine="0"/>
        <w:rPr>
          <w:lang w:val="bg-BG"/>
        </w:rPr>
      </w:pPr>
      <w:r>
        <w:t xml:space="preserve">Дружеството е регистрирано в </w:t>
      </w:r>
      <w:r>
        <w:rPr>
          <w:lang w:val="bg-BG"/>
        </w:rPr>
        <w:t>област Пловдив.</w:t>
      </w:r>
    </w:p>
    <w:p w:rsidR="00371CAE" w:rsidRDefault="00F52CF9" w:rsidP="001F0374">
      <w:pPr>
        <w:spacing w:after="176" w:line="276" w:lineRule="auto"/>
        <w:ind w:left="7" w:right="552"/>
      </w:pPr>
      <w:r>
        <w:rPr>
          <w:b/>
        </w:rPr>
        <w:t>Предмет</w:t>
      </w:r>
      <w:r>
        <w:t xml:space="preserve"> на разглеждане на изследвания обект е анализ и усъвършенстване на управлението на мениджмънта и инженеринга в „</w:t>
      </w:r>
      <w:r w:rsidR="00B303F1">
        <w:rPr>
          <w:lang w:val="bg-BG"/>
        </w:rPr>
        <w:t>Каменица</w:t>
      </w:r>
      <w:r>
        <w:t xml:space="preserve">” АД, за която се отнася темата на дипломната работа. </w:t>
      </w:r>
    </w:p>
    <w:p w:rsidR="00371CAE" w:rsidRDefault="00F52CF9" w:rsidP="001F0374">
      <w:pPr>
        <w:spacing w:after="197" w:line="276" w:lineRule="auto"/>
        <w:ind w:left="7" w:right="552"/>
      </w:pPr>
      <w:r>
        <w:rPr>
          <w:b/>
        </w:rPr>
        <w:t>Цел</w:t>
      </w:r>
      <w:r>
        <w:t xml:space="preserve"> на настоящата разработка е въз основа на направения подробен и задълбочен анализ на моментното състояние на „</w:t>
      </w:r>
      <w:r w:rsidR="00B303F1">
        <w:rPr>
          <w:lang w:val="bg-BG"/>
        </w:rPr>
        <w:t>Каменица</w:t>
      </w:r>
      <w:r>
        <w:t xml:space="preserve">” АД да се: </w:t>
      </w:r>
    </w:p>
    <w:p w:rsidR="00371CAE" w:rsidRDefault="00F52CF9" w:rsidP="00747A0A">
      <w:pPr>
        <w:pStyle w:val="ListParagraph"/>
        <w:numPr>
          <w:ilvl w:val="0"/>
          <w:numId w:val="20"/>
        </w:numPr>
        <w:spacing w:after="157" w:line="276" w:lineRule="auto"/>
        <w:ind w:right="552"/>
      </w:pPr>
      <w:r>
        <w:t xml:space="preserve">установят недостатъците в управленския и производствен процес; </w:t>
      </w:r>
    </w:p>
    <w:p w:rsidR="00371CAE" w:rsidRDefault="00F52CF9" w:rsidP="00747A0A">
      <w:pPr>
        <w:pStyle w:val="ListParagraph"/>
        <w:numPr>
          <w:ilvl w:val="0"/>
          <w:numId w:val="20"/>
        </w:numPr>
        <w:spacing w:after="297" w:line="276" w:lineRule="auto"/>
        <w:ind w:right="552"/>
      </w:pPr>
      <w:r>
        <w:t xml:space="preserve">разработят предложения за усъвършенстване. </w:t>
      </w:r>
    </w:p>
    <w:p w:rsidR="00371CAE" w:rsidRDefault="00F52CF9" w:rsidP="001F0374">
      <w:pPr>
        <w:spacing w:after="372" w:line="276" w:lineRule="auto"/>
        <w:ind w:left="566" w:right="552" w:firstLine="0"/>
      </w:pPr>
      <w:r>
        <w:rPr>
          <w:b/>
        </w:rPr>
        <w:t>Задачите</w:t>
      </w:r>
      <w:r>
        <w:t xml:space="preserve">, които се поставят за реализиране на формулираната цел са: </w:t>
      </w:r>
    </w:p>
    <w:p w:rsidR="00371CAE" w:rsidRDefault="00F52CF9" w:rsidP="00747A0A">
      <w:pPr>
        <w:pStyle w:val="ListParagraph"/>
        <w:numPr>
          <w:ilvl w:val="0"/>
          <w:numId w:val="21"/>
        </w:numPr>
        <w:spacing w:after="159" w:line="276" w:lineRule="auto"/>
        <w:ind w:right="552"/>
      </w:pPr>
      <w:r>
        <w:t xml:space="preserve">анализиране на моментното състояние на организацията; </w:t>
      </w:r>
    </w:p>
    <w:p w:rsidR="002F6418" w:rsidRDefault="00F52CF9" w:rsidP="00747A0A">
      <w:pPr>
        <w:pStyle w:val="ListParagraph"/>
        <w:numPr>
          <w:ilvl w:val="0"/>
          <w:numId w:val="21"/>
        </w:numPr>
        <w:spacing w:after="0" w:line="276" w:lineRule="auto"/>
        <w:ind w:right="552"/>
      </w:pPr>
      <w:r>
        <w:t xml:space="preserve">обобщаване на съществуващите проблеми; </w:t>
      </w:r>
    </w:p>
    <w:p w:rsidR="00371CAE" w:rsidRDefault="00F52CF9" w:rsidP="00747A0A">
      <w:pPr>
        <w:pStyle w:val="ListParagraph"/>
        <w:numPr>
          <w:ilvl w:val="0"/>
          <w:numId w:val="21"/>
        </w:numPr>
        <w:spacing w:after="0" w:line="276" w:lineRule="auto"/>
        <w:ind w:right="552"/>
      </w:pPr>
      <w:r>
        <w:t xml:space="preserve">изясняване на причините за тяхното съществуване; </w:t>
      </w:r>
    </w:p>
    <w:p w:rsidR="00371CAE" w:rsidRDefault="00F52CF9" w:rsidP="00747A0A">
      <w:pPr>
        <w:pStyle w:val="ListParagraph"/>
        <w:numPr>
          <w:ilvl w:val="0"/>
          <w:numId w:val="21"/>
        </w:numPr>
        <w:spacing w:after="375" w:line="276" w:lineRule="auto"/>
        <w:ind w:right="552"/>
      </w:pPr>
      <w:r>
        <w:t xml:space="preserve">разработване на препоръки за усъвършенстване. </w:t>
      </w:r>
    </w:p>
    <w:p w:rsidR="00371CAE" w:rsidRDefault="00F52CF9" w:rsidP="001F0374">
      <w:pPr>
        <w:spacing w:after="345" w:line="276" w:lineRule="auto"/>
        <w:ind w:left="566" w:right="552" w:firstLine="0"/>
      </w:pPr>
      <w:r>
        <w:t xml:space="preserve">Дипломната работа е структурирана в три основни части: </w:t>
      </w:r>
    </w:p>
    <w:p w:rsidR="00371CAE" w:rsidRDefault="00F52CF9" w:rsidP="00747A0A">
      <w:pPr>
        <w:pStyle w:val="ListParagraph"/>
        <w:numPr>
          <w:ilvl w:val="0"/>
          <w:numId w:val="19"/>
        </w:numPr>
        <w:spacing w:after="189" w:line="276" w:lineRule="auto"/>
        <w:ind w:right="2047"/>
      </w:pPr>
      <w:r>
        <w:t xml:space="preserve">Теоретико-методическа част; </w:t>
      </w:r>
    </w:p>
    <w:p w:rsidR="001F0374" w:rsidRDefault="00F52CF9" w:rsidP="00747A0A">
      <w:pPr>
        <w:pStyle w:val="ListParagraph"/>
        <w:numPr>
          <w:ilvl w:val="0"/>
          <w:numId w:val="19"/>
        </w:numPr>
        <w:spacing w:line="276" w:lineRule="auto"/>
        <w:ind w:right="2047"/>
      </w:pPr>
      <w:r>
        <w:t>Анализ на състоянието на „</w:t>
      </w:r>
      <w:r w:rsidR="00B303F1" w:rsidRPr="00571233">
        <w:rPr>
          <w:lang w:val="bg-BG"/>
        </w:rPr>
        <w:t>Каменица</w:t>
      </w:r>
      <w:r w:rsidR="006047F6">
        <w:t>” АД;</w:t>
      </w:r>
    </w:p>
    <w:p w:rsidR="00371CAE" w:rsidRDefault="00F52CF9" w:rsidP="00747A0A">
      <w:pPr>
        <w:pStyle w:val="ListParagraph"/>
        <w:numPr>
          <w:ilvl w:val="0"/>
          <w:numId w:val="19"/>
        </w:numPr>
        <w:spacing w:line="276" w:lineRule="auto"/>
        <w:ind w:right="2047"/>
      </w:pPr>
      <w:r>
        <w:t xml:space="preserve">Предложения за усъвършенстване. </w:t>
      </w:r>
    </w:p>
    <w:p w:rsidR="001F0374" w:rsidRDefault="001F0374" w:rsidP="001F0374">
      <w:pPr>
        <w:spacing w:line="276" w:lineRule="auto"/>
        <w:ind w:right="2047"/>
      </w:pPr>
    </w:p>
    <w:p w:rsidR="00571233" w:rsidRDefault="00571233" w:rsidP="001F0374">
      <w:pPr>
        <w:spacing w:line="276" w:lineRule="auto"/>
        <w:ind w:right="2047"/>
      </w:pPr>
    </w:p>
    <w:p w:rsidR="001F0374" w:rsidRDefault="001F0374" w:rsidP="001F0374">
      <w:pPr>
        <w:spacing w:line="276" w:lineRule="auto"/>
        <w:ind w:right="2047"/>
      </w:pPr>
    </w:p>
    <w:p w:rsidR="00371CAE" w:rsidRDefault="00F52CF9">
      <w:pPr>
        <w:spacing w:after="178"/>
        <w:ind w:left="7" w:right="552"/>
      </w:pPr>
      <w:r>
        <w:rPr>
          <w:b/>
        </w:rPr>
        <w:lastRenderedPageBreak/>
        <w:t>Първата част</w:t>
      </w:r>
      <w:r>
        <w:t xml:space="preserve"> е теоретико-методическа. В нея се разглеждат основи на мениджмънта и инженеринга на предприятието и същността им. Дават се определения и информация какво представлява външната и вътрешната среда на предприятието, какво е SWOT анализ. От страна на инженеринга, се разглеждат формата на организация на производство, организиране на производствения процес в пространството и времето. </w:t>
      </w:r>
    </w:p>
    <w:p w:rsidR="00371CAE" w:rsidRDefault="00493BD4" w:rsidP="00493BD4">
      <w:pPr>
        <w:spacing w:after="292" w:line="259" w:lineRule="auto"/>
        <w:ind w:left="10" w:right="544" w:hanging="10"/>
        <w:jc w:val="center"/>
      </w:pPr>
      <w:r>
        <w:t xml:space="preserve">    </w:t>
      </w:r>
      <w:r w:rsidR="00F52CF9">
        <w:t xml:space="preserve">Във </w:t>
      </w:r>
      <w:r w:rsidR="00F52CF9">
        <w:rPr>
          <w:b/>
        </w:rPr>
        <w:t>втората част</w:t>
      </w:r>
      <w:r w:rsidR="00F52CF9">
        <w:t xml:space="preserve"> е направен анализ на</w:t>
      </w:r>
      <w:r w:rsidR="003E6A92">
        <w:t xml:space="preserve"> състоянието на „</w:t>
      </w:r>
      <w:r w:rsidR="003E6A92">
        <w:rPr>
          <w:lang w:val="bg-BG"/>
        </w:rPr>
        <w:t>Каменица</w:t>
      </w:r>
      <w:r w:rsidR="00F52CF9">
        <w:t xml:space="preserve">” АД. </w:t>
      </w:r>
    </w:p>
    <w:p w:rsidR="00371CAE" w:rsidRDefault="00F52CF9" w:rsidP="00493BD4">
      <w:pPr>
        <w:spacing w:after="177"/>
        <w:ind w:left="7" w:right="552" w:firstLine="0"/>
      </w:pPr>
      <w:r>
        <w:t xml:space="preserve">При анализа са приложени системен и ситуационен подход, разработен е SWOT анализ и са направени изводи, на база които са обосновани конкретни предложения за усъвършенстване. </w:t>
      </w:r>
    </w:p>
    <w:p w:rsidR="00371CAE" w:rsidRDefault="00F52CF9">
      <w:pPr>
        <w:ind w:left="7" w:right="552"/>
      </w:pPr>
      <w:r>
        <w:t xml:space="preserve">В </w:t>
      </w:r>
      <w:r>
        <w:rPr>
          <w:b/>
        </w:rPr>
        <w:t>третата част</w:t>
      </w:r>
      <w:r>
        <w:t xml:space="preserve"> на дипломната работа се разкриват възможностите за подобряване на цялостната дейност в предприятието. Това ще стане чрез усъвършенстване на управлението и производството чрез предложенията за усъвършенстване. </w:t>
      </w:r>
    </w:p>
    <w:p w:rsidR="00371CAE" w:rsidRDefault="00F52CF9">
      <w:pPr>
        <w:spacing w:after="178"/>
        <w:ind w:left="7" w:right="552"/>
      </w:pPr>
      <w:r>
        <w:t xml:space="preserve">След направените анализи, при които са установени слабите страни на конкретната организация, </w:t>
      </w:r>
      <w:r w:rsidRPr="001A5AD8">
        <w:rPr>
          <w:b/>
        </w:rPr>
        <w:t>предложенията ми за усъвършенстване са следните</w:t>
      </w:r>
      <w:r>
        <w:t xml:space="preserve">: </w:t>
      </w:r>
    </w:p>
    <w:p w:rsidR="00371CAE" w:rsidRDefault="00F52CF9" w:rsidP="00404267">
      <w:pPr>
        <w:numPr>
          <w:ilvl w:val="0"/>
          <w:numId w:val="1"/>
        </w:numPr>
        <w:spacing w:after="191" w:line="259" w:lineRule="auto"/>
        <w:ind w:right="552" w:hanging="286"/>
      </w:pPr>
      <w:r>
        <w:t xml:space="preserve">Създаване на отдел за Научноизследователска и развойна дейност; </w:t>
      </w:r>
    </w:p>
    <w:p w:rsidR="00371CAE" w:rsidRDefault="00F52CF9" w:rsidP="00404267">
      <w:pPr>
        <w:numPr>
          <w:ilvl w:val="0"/>
          <w:numId w:val="1"/>
        </w:numPr>
        <w:spacing w:after="14"/>
        <w:ind w:right="552" w:hanging="286"/>
      </w:pPr>
      <w:r>
        <w:t xml:space="preserve">Подмяна на модула от датчици, контролиращи нивото на бирата в бутилките и етикетите на тях; </w:t>
      </w:r>
    </w:p>
    <w:p w:rsidR="00371CAE" w:rsidRPr="001F0374" w:rsidRDefault="00F52CF9" w:rsidP="00404267">
      <w:pPr>
        <w:numPr>
          <w:ilvl w:val="0"/>
          <w:numId w:val="1"/>
        </w:numPr>
        <w:ind w:right="552" w:hanging="286"/>
      </w:pPr>
      <w:r>
        <w:t xml:space="preserve">Въвеждане на устройство за контрол на линията за отстраняване на недобре навитите капачки. </w:t>
      </w:r>
    </w:p>
    <w:p w:rsidR="001F0374" w:rsidRDefault="001F0374" w:rsidP="001F0374">
      <w:pPr>
        <w:ind w:right="552"/>
        <w:rPr>
          <w:lang w:val="bg-BG"/>
        </w:rPr>
      </w:pPr>
    </w:p>
    <w:p w:rsidR="001F0374" w:rsidRDefault="001F0374" w:rsidP="001F0374">
      <w:pPr>
        <w:ind w:right="552"/>
      </w:pPr>
    </w:p>
    <w:p w:rsidR="00371CAE" w:rsidRDefault="00F52CF9">
      <w:pPr>
        <w:pStyle w:val="Heading3"/>
        <w:ind w:right="557"/>
      </w:pPr>
      <w:r>
        <w:lastRenderedPageBreak/>
        <w:t xml:space="preserve">ВЪВЕДЕНИЕ </w:t>
      </w:r>
    </w:p>
    <w:p w:rsidR="00371CAE" w:rsidRDefault="00F52CF9">
      <w:pPr>
        <w:spacing w:after="179" w:line="259" w:lineRule="auto"/>
        <w:ind w:left="566" w:firstLine="0"/>
        <w:jc w:val="left"/>
      </w:pPr>
      <w:r>
        <w:t xml:space="preserve"> </w:t>
      </w:r>
    </w:p>
    <w:p w:rsidR="00371CAE" w:rsidRDefault="00F52CF9" w:rsidP="00643FB1">
      <w:pPr>
        <w:spacing w:line="360" w:lineRule="auto"/>
        <w:ind w:left="7" w:right="552"/>
      </w:pPr>
      <w:r>
        <w:t xml:space="preserve">Създаването и развитието на организациите е трудна задача при наличието на силна конкуренция, особено без да има предварително изготвен план на действие, който да включва изясняване на основните насоки и начините за постигането на мисията и целите на предприятието, предвидени от ръководството му. </w:t>
      </w:r>
    </w:p>
    <w:p w:rsidR="00371CAE" w:rsidRDefault="00F52CF9" w:rsidP="00643FB1">
      <w:pPr>
        <w:spacing w:line="360" w:lineRule="auto"/>
        <w:ind w:left="7" w:right="552"/>
      </w:pPr>
      <w:r>
        <w:t xml:space="preserve">Бързо променящия се свят, затруднява развитието на организациите в голяма степен. Промяната, която настъпва е от страна на пазарите, конкурентите, потребителите, което от своя страна принуждава организациите да променят стратегиите си, портфолиото си, начините на производство, като го </w:t>
      </w:r>
      <w:r w:rsidRPr="00F94C17">
        <w:rPr>
          <w:b/>
        </w:rPr>
        <w:t>оптимизират</w:t>
      </w:r>
      <w:r>
        <w:t xml:space="preserve">. </w:t>
      </w:r>
    </w:p>
    <w:p w:rsidR="00371CAE" w:rsidRDefault="00F52CF9" w:rsidP="00643FB1">
      <w:pPr>
        <w:spacing w:line="360" w:lineRule="auto"/>
        <w:ind w:left="7" w:right="552"/>
      </w:pPr>
      <w:r>
        <w:t xml:space="preserve">Практиката потвърждава, че от стратегическото управление до голяма степен са заложени успехът или провалът на едно предприятие и на нейния мениджмънт и инженеринг. Целта на организациите е да запазят извоюваните си пазарни позиции и при възможност да завоюват нови такива. </w:t>
      </w:r>
    </w:p>
    <w:p w:rsidR="00371CAE" w:rsidRDefault="00F52CF9" w:rsidP="00643FB1">
      <w:pPr>
        <w:spacing w:line="360" w:lineRule="auto"/>
        <w:ind w:left="7" w:right="552"/>
      </w:pPr>
      <w:r>
        <w:t xml:space="preserve">В съвременната динамична и трудно предсказуема обстановка прогнозата и анализът са от изключителна необходимост, защото с тяхна помощ организацията си поставя реалистични цели, избира подходящи стратегии на действие, употребява по най - добрия начин ресурсите и използва целенасочено потенциала си с цел осигуряване на бъдещото си развитие. </w:t>
      </w:r>
    </w:p>
    <w:p w:rsidR="00371CAE" w:rsidRDefault="00F52CF9" w:rsidP="00643FB1">
      <w:pPr>
        <w:spacing w:line="360" w:lineRule="auto"/>
        <w:ind w:left="7" w:right="552"/>
      </w:pPr>
      <w:r>
        <w:t>В миналото, както в определени организации и към момента, мениджмънта и инженеринга остават на заден план. Те приемат влагането</w:t>
      </w:r>
      <w:r w:rsidR="001F0374">
        <w:t xml:space="preserve"> </w:t>
      </w:r>
      <w:r>
        <w:t xml:space="preserve">на средства не като инвестиция, а като разход. Това е грешка, която води до недостатъчно добро ниво на развитие на съответните организации. </w:t>
      </w:r>
    </w:p>
    <w:p w:rsidR="00371CAE" w:rsidRDefault="00F52CF9">
      <w:pPr>
        <w:ind w:left="7" w:right="552"/>
      </w:pPr>
      <w:r>
        <w:lastRenderedPageBreak/>
        <w:t>От определящо значение за разработване на настоящата дипломна работа е на</w:t>
      </w:r>
      <w:r w:rsidR="00E13C3B">
        <w:t>бирането на сведения за „</w:t>
      </w:r>
      <w:r w:rsidR="00E13C3B">
        <w:rPr>
          <w:lang w:val="bg-BG"/>
        </w:rPr>
        <w:t>Каменица</w:t>
      </w:r>
      <w:r>
        <w:t xml:space="preserve">” АД, като ръководството на дружеството съдейства за това, като предостави необходимите фирмени документи, въз основа на които е разработена темата на дипломната работа. </w:t>
      </w:r>
    </w:p>
    <w:p w:rsidR="00371CAE" w:rsidRDefault="00F52CF9">
      <w:pPr>
        <w:spacing w:after="289" w:line="259" w:lineRule="auto"/>
        <w:ind w:left="566" w:firstLine="0"/>
        <w:jc w:val="left"/>
      </w:pPr>
      <w:r>
        <w:t xml:space="preserve"> </w:t>
      </w:r>
    </w:p>
    <w:p w:rsidR="00371CAE" w:rsidRDefault="00F52CF9">
      <w:pPr>
        <w:ind w:left="7" w:right="552"/>
      </w:pPr>
      <w:r>
        <w:t>В настоящата дипломна работа се</w:t>
      </w:r>
      <w:r w:rsidR="00F30367">
        <w:t xml:space="preserve"> анализира дейността на „</w:t>
      </w:r>
      <w:r w:rsidR="00F30367">
        <w:rPr>
          <w:lang w:val="bg-BG"/>
        </w:rPr>
        <w:t>Каменица</w:t>
      </w:r>
      <w:r>
        <w:t xml:space="preserve">” АД, като са предложени начини за нейното усъвършенстване. </w:t>
      </w:r>
    </w:p>
    <w:p w:rsidR="00371CAE" w:rsidRDefault="00F52CF9">
      <w:pPr>
        <w:ind w:left="7" w:right="552"/>
      </w:pPr>
      <w:r>
        <w:t xml:space="preserve">Разработени са две предложения за усъвършенстване на мениджмънта и инженеринга (едно за мениджмънт частта и едно за инженеринговата част), които биха могли да доведат до засилване на интереса към организацията и да бъдат постигнати по – добри икономически резултати. </w:t>
      </w:r>
    </w:p>
    <w:p w:rsidR="00371CAE" w:rsidRDefault="00F52CF9">
      <w:pPr>
        <w:spacing w:after="179" w:line="259" w:lineRule="auto"/>
        <w:ind w:left="566" w:firstLine="0"/>
        <w:jc w:val="left"/>
      </w:pPr>
      <w:r>
        <w:t xml:space="preserve"> </w:t>
      </w:r>
    </w:p>
    <w:p w:rsidR="00371CAE" w:rsidRDefault="00F52CF9">
      <w:pPr>
        <w:spacing w:after="0" w:line="259" w:lineRule="auto"/>
        <w:ind w:firstLine="0"/>
        <w:jc w:val="left"/>
      </w:pPr>
      <w:r>
        <w:t xml:space="preserve"> </w:t>
      </w:r>
      <w:r>
        <w:tab/>
        <w:t xml:space="preserve"> </w:t>
      </w:r>
      <w:r>
        <w:br w:type="page"/>
      </w:r>
    </w:p>
    <w:p w:rsidR="00371CAE" w:rsidRDefault="00F52CF9">
      <w:pPr>
        <w:spacing w:after="271" w:line="259" w:lineRule="auto"/>
        <w:ind w:left="76" w:right="626" w:hanging="10"/>
        <w:jc w:val="center"/>
      </w:pPr>
      <w:r>
        <w:rPr>
          <w:b/>
          <w:sz w:val="32"/>
        </w:rPr>
        <w:lastRenderedPageBreak/>
        <w:t xml:space="preserve">Глава първа </w:t>
      </w:r>
    </w:p>
    <w:p w:rsidR="00371CAE" w:rsidRDefault="00F52CF9">
      <w:pPr>
        <w:spacing w:after="355" w:line="262" w:lineRule="auto"/>
        <w:ind w:left="10" w:right="561" w:hanging="10"/>
        <w:jc w:val="center"/>
      </w:pPr>
      <w:r>
        <w:rPr>
          <w:b/>
          <w:sz w:val="36"/>
        </w:rPr>
        <w:t xml:space="preserve">ТЕОРЕТИКО – МЕТОДИЧЕСКА ЧАСТ </w:t>
      </w:r>
    </w:p>
    <w:p w:rsidR="00371CAE" w:rsidRDefault="00F52CF9">
      <w:pPr>
        <w:pStyle w:val="Heading4"/>
      </w:pPr>
      <w:r>
        <w:t>1.</w:t>
      </w:r>
      <w:r>
        <w:rPr>
          <w:rFonts w:ascii="Arial" w:eastAsia="Arial" w:hAnsi="Arial" w:cs="Arial"/>
        </w:rPr>
        <w:t xml:space="preserve"> </w:t>
      </w:r>
      <w:r>
        <w:t xml:space="preserve">Основи на мениджмънта на предприятието </w:t>
      </w:r>
    </w:p>
    <w:p w:rsidR="00371CAE" w:rsidRDefault="00F52CF9">
      <w:pPr>
        <w:pStyle w:val="Heading5"/>
        <w:spacing w:after="0" w:line="401" w:lineRule="auto"/>
        <w:ind w:left="76" w:right="410"/>
      </w:pPr>
      <w:r>
        <w:t>1.1.</w:t>
      </w:r>
      <w:r>
        <w:rPr>
          <w:rFonts w:ascii="Arial" w:eastAsia="Arial" w:hAnsi="Arial" w:cs="Arial"/>
        </w:rPr>
        <w:t xml:space="preserve"> </w:t>
      </w:r>
      <w:r>
        <w:t xml:space="preserve">Характеристики на бизнес организацията, същност и роля на мениджмънта </w:t>
      </w:r>
    </w:p>
    <w:p w:rsidR="00371CAE" w:rsidRDefault="00F52CF9">
      <w:pPr>
        <w:spacing w:after="18" w:line="259" w:lineRule="auto"/>
        <w:ind w:left="566" w:firstLine="0"/>
        <w:jc w:val="left"/>
      </w:pPr>
      <w:r>
        <w:t xml:space="preserve"> </w:t>
      </w:r>
    </w:p>
    <w:p w:rsidR="00371CAE" w:rsidRDefault="00F52CF9" w:rsidP="00643FB1">
      <w:pPr>
        <w:spacing w:after="259" w:line="360" w:lineRule="auto"/>
        <w:ind w:left="7" w:right="552"/>
      </w:pPr>
      <w:r>
        <w:t xml:space="preserve">Организациите са субекти на стопанската дейност, което се определя от стопанските им цели, същността на извършваните в тях процеси, ресурси, които участват тези процеси, мястото им в икономическата среда на националното и световно стопанство. Организациите се създават от хората, в тях те обединяват своите индивидуални усилия за съвместна дейност, за да получат общ резултат, по-висок от сумата на резултатите от индивидуалната им дейност. </w:t>
      </w:r>
    </w:p>
    <w:p w:rsidR="00371CAE" w:rsidRDefault="00F52CF9" w:rsidP="00643FB1">
      <w:pPr>
        <w:spacing w:after="287" w:line="360" w:lineRule="auto"/>
        <w:ind w:left="561" w:hanging="10"/>
        <w:jc w:val="left"/>
      </w:pPr>
      <w:r>
        <w:rPr>
          <w:b/>
          <w:i/>
        </w:rPr>
        <w:t xml:space="preserve">Мисия и цели на бизнес организацията </w:t>
      </w:r>
    </w:p>
    <w:p w:rsidR="00371CAE" w:rsidRDefault="00F52CF9" w:rsidP="00643FB1">
      <w:pPr>
        <w:spacing w:line="360" w:lineRule="auto"/>
        <w:ind w:left="7" w:right="552"/>
      </w:pPr>
      <w:r>
        <w:t xml:space="preserve">При разработване на мисията на организацията е важно да се отчетат интересите, очакванията и ценностите на потребителите. Мисията не трябва да зависи от фактическото състояние на предприятието, от формите и методите на нейната работа, защото като цяло тя отразява посоките, в които ще бъдат насочени усилията и приоритетните и ценности. </w:t>
      </w:r>
    </w:p>
    <w:p w:rsidR="00371CAE" w:rsidRDefault="00F52CF9" w:rsidP="00643FB1">
      <w:pPr>
        <w:spacing w:line="360" w:lineRule="auto"/>
        <w:ind w:left="7" w:right="552"/>
      </w:pPr>
      <w:r>
        <w:t xml:space="preserve">Целите на стопанската организация са да задоволят индивидуални потребности чрез произвежданите от нея продукти и изделия и осъществяваните услуги. Те се формулират и уточняват като продължение и в изпълнение на организационната мисия. </w:t>
      </w:r>
    </w:p>
    <w:p w:rsidR="00371CAE" w:rsidRDefault="00F52CF9" w:rsidP="00643FB1">
      <w:pPr>
        <w:spacing w:line="360" w:lineRule="auto"/>
        <w:ind w:left="7" w:right="552"/>
      </w:pPr>
      <w:r>
        <w:t>Менидж</w:t>
      </w:r>
      <w:r w:rsidR="00C0301B">
        <w:t>мънтът е съвкупност от дейности,</w:t>
      </w:r>
      <w:r>
        <w:t xml:space="preserve"> насочени към такова въздействие върху елементите на организацията, което осигурява </w:t>
      </w:r>
      <w:r>
        <w:lastRenderedPageBreak/>
        <w:t xml:space="preserve">постигането на целите й чрез ефективно използване на нейните ресурси в условията на променящата се околна среда. </w:t>
      </w:r>
    </w:p>
    <w:p w:rsidR="00371CAE" w:rsidRDefault="00F52CF9" w:rsidP="00643FB1">
      <w:pPr>
        <w:spacing w:after="372" w:line="360" w:lineRule="auto"/>
        <w:ind w:left="566" w:right="552" w:firstLine="0"/>
      </w:pPr>
      <w:r>
        <w:t xml:space="preserve">Мениджмънтът на организациите е комплексен процес, при който: </w:t>
      </w:r>
    </w:p>
    <w:p w:rsidR="00371CAE" w:rsidRDefault="00F52CF9" w:rsidP="00747A0A">
      <w:pPr>
        <w:pStyle w:val="ListParagraph"/>
        <w:numPr>
          <w:ilvl w:val="0"/>
          <w:numId w:val="22"/>
        </w:numPr>
        <w:spacing w:after="36" w:line="360" w:lineRule="auto"/>
        <w:ind w:right="552"/>
      </w:pPr>
      <w:r>
        <w:t xml:space="preserve">Ограничени ресурси се комбинират така, че да се постигат успешно крайни цели; </w:t>
      </w:r>
    </w:p>
    <w:p w:rsidR="00371CAE" w:rsidRDefault="00E10DFC" w:rsidP="00747A0A">
      <w:pPr>
        <w:pStyle w:val="ListParagraph"/>
        <w:numPr>
          <w:ilvl w:val="0"/>
          <w:numId w:val="22"/>
        </w:numPr>
        <w:spacing w:after="40" w:line="360" w:lineRule="auto"/>
        <w:ind w:right="552"/>
      </w:pPr>
      <w:r>
        <w:t>Действия на хора, кои</w:t>
      </w:r>
      <w:r w:rsidR="00016DA3">
        <w:t>то най-</w:t>
      </w:r>
      <w:r w:rsidR="00F52CF9">
        <w:t xml:space="preserve">добре се описват с термина „мениджмънт“; </w:t>
      </w:r>
    </w:p>
    <w:p w:rsidR="00371CAE" w:rsidRDefault="00F52CF9" w:rsidP="00747A0A">
      <w:pPr>
        <w:pStyle w:val="ListParagraph"/>
        <w:numPr>
          <w:ilvl w:val="0"/>
          <w:numId w:val="22"/>
        </w:numPr>
        <w:spacing w:after="255" w:line="360" w:lineRule="auto"/>
        <w:ind w:right="552"/>
      </w:pPr>
      <w:r>
        <w:t xml:space="preserve">Съвкупност, област от знания относно дейността по управляване, разграждане и като специална област за обучение, и като професия. </w:t>
      </w:r>
    </w:p>
    <w:p w:rsidR="00371CAE" w:rsidRDefault="00F52CF9" w:rsidP="00643FB1">
      <w:pPr>
        <w:spacing w:after="287" w:line="360" w:lineRule="auto"/>
        <w:ind w:left="561" w:hanging="10"/>
        <w:jc w:val="left"/>
      </w:pPr>
      <w:r>
        <w:rPr>
          <w:b/>
          <w:i/>
        </w:rPr>
        <w:t xml:space="preserve">Функции на мениджмънта </w:t>
      </w:r>
    </w:p>
    <w:p w:rsidR="00371CAE" w:rsidRDefault="00F52CF9" w:rsidP="00643FB1">
      <w:pPr>
        <w:spacing w:after="176" w:line="360" w:lineRule="auto"/>
        <w:ind w:left="7" w:right="552"/>
      </w:pPr>
      <w:r>
        <w:t xml:space="preserve">Функциите на организацията се разглеждат като съвкупност от особени, логически взаимосвързани и взаимообусловени действия на персонала на организацията за осъществяване на стопанската дейност на организацията и управлението на тази дейност. Функциите в организацията се класифицират като стопански и управленски. </w:t>
      </w:r>
    </w:p>
    <w:p w:rsidR="00371CAE" w:rsidRDefault="00F52CF9" w:rsidP="00643FB1">
      <w:pPr>
        <w:spacing w:after="198" w:line="360" w:lineRule="auto"/>
        <w:ind w:left="-15" w:right="545"/>
        <w:jc w:val="left"/>
      </w:pPr>
      <w:r>
        <w:t xml:space="preserve">    Общите управленски функции имат теоретико-методологичен характер, и разгледани от тази гледна точка, са едни и същи за различните организации: </w:t>
      </w:r>
    </w:p>
    <w:p w:rsidR="00371CAE" w:rsidRDefault="00F52CF9" w:rsidP="00747A0A">
      <w:pPr>
        <w:pStyle w:val="ListParagraph"/>
        <w:numPr>
          <w:ilvl w:val="0"/>
          <w:numId w:val="23"/>
        </w:numPr>
        <w:spacing w:after="42" w:line="276" w:lineRule="auto"/>
        <w:ind w:right="552"/>
      </w:pPr>
      <w:r w:rsidRPr="002F3334">
        <w:rPr>
          <w:b/>
          <w:i/>
        </w:rPr>
        <w:t>планиране</w:t>
      </w:r>
      <w:r w:rsidRPr="002F3334">
        <w:rPr>
          <w:b/>
        </w:rPr>
        <w:t xml:space="preserve"> </w:t>
      </w:r>
      <w:r>
        <w:t xml:space="preserve">- определяне на предполагаеми външни и вътрешни условия и ограничения за функциониране на организацията и начина, по който тя ще функционира при тези условия; </w:t>
      </w:r>
    </w:p>
    <w:p w:rsidR="002F3334" w:rsidRDefault="002F3334" w:rsidP="002F3334">
      <w:pPr>
        <w:pStyle w:val="ListParagraph"/>
        <w:spacing w:after="42" w:line="276" w:lineRule="auto"/>
        <w:ind w:left="1276" w:right="552" w:firstLine="0"/>
      </w:pPr>
    </w:p>
    <w:p w:rsidR="00371CAE" w:rsidRDefault="00F52CF9" w:rsidP="00747A0A">
      <w:pPr>
        <w:pStyle w:val="ListParagraph"/>
        <w:numPr>
          <w:ilvl w:val="0"/>
          <w:numId w:val="23"/>
        </w:numPr>
        <w:spacing w:after="21" w:line="276" w:lineRule="auto"/>
        <w:ind w:right="552"/>
      </w:pPr>
      <w:r w:rsidRPr="002F3334">
        <w:rPr>
          <w:b/>
          <w:i/>
        </w:rPr>
        <w:t>организиране</w:t>
      </w:r>
      <w:r>
        <w:t xml:space="preserve"> - определяне на състава и съотношение на елементите, които участват в дейността на организацията и на </w:t>
      </w:r>
    </w:p>
    <w:p w:rsidR="00371CAE" w:rsidRDefault="002F3334" w:rsidP="00643FB1">
      <w:pPr>
        <w:spacing w:after="211" w:line="276" w:lineRule="auto"/>
        <w:ind w:left="852" w:right="552" w:firstLine="0"/>
      </w:pPr>
      <w:r>
        <w:rPr>
          <w:lang w:val="bg-BG"/>
        </w:rPr>
        <w:t xml:space="preserve">      </w:t>
      </w:r>
      <w:r w:rsidR="00F52CF9">
        <w:t xml:space="preserve">взаимоотношенията между тях; </w:t>
      </w:r>
    </w:p>
    <w:p w:rsidR="00371CAE" w:rsidRDefault="00F52CF9" w:rsidP="00747A0A">
      <w:pPr>
        <w:pStyle w:val="ListParagraph"/>
        <w:numPr>
          <w:ilvl w:val="0"/>
          <w:numId w:val="24"/>
        </w:numPr>
        <w:spacing w:after="35" w:line="276" w:lineRule="auto"/>
        <w:ind w:right="552"/>
      </w:pPr>
      <w:r w:rsidRPr="002F3334">
        <w:rPr>
          <w:b/>
          <w:i/>
        </w:rPr>
        <w:lastRenderedPageBreak/>
        <w:t>контролиране</w:t>
      </w:r>
      <w:r>
        <w:t xml:space="preserve"> - сравняване на постигнатите с очакваните резултати, определяне на отклоненията и извършване на коригиращи (регулиращи) въздействия за възстановяване на тяхното съответствие, ако това е необходимо; </w:t>
      </w:r>
    </w:p>
    <w:p w:rsidR="002F3334" w:rsidRDefault="002F3334" w:rsidP="002F3334">
      <w:pPr>
        <w:pStyle w:val="ListParagraph"/>
        <w:spacing w:after="35" w:line="276" w:lineRule="auto"/>
        <w:ind w:left="1276" w:right="552" w:firstLine="0"/>
      </w:pPr>
    </w:p>
    <w:p w:rsidR="00371CAE" w:rsidRDefault="00F52CF9" w:rsidP="00747A0A">
      <w:pPr>
        <w:pStyle w:val="ListParagraph"/>
        <w:numPr>
          <w:ilvl w:val="0"/>
          <w:numId w:val="24"/>
        </w:numPr>
        <w:spacing w:after="302" w:line="276" w:lineRule="auto"/>
        <w:ind w:right="552"/>
      </w:pPr>
      <w:r w:rsidRPr="002F3334">
        <w:rPr>
          <w:b/>
          <w:i/>
        </w:rPr>
        <w:t>ръководене</w:t>
      </w:r>
      <w:r>
        <w:t xml:space="preserve"> - непосредствено управление на сътрудниците на организацията – изпълнители и ръководители от по-нисък йерархични равнища, управленска функция с комплексен характер, която включва планиране, организиране, контролиране, оценяване и стимулиране на дейността на ръководните сътрудници и мотивирането им. Планирането, организирането, ръководенето и контролирането на непрекъснати, взаимосвързани и взаимообусловени действия. Това предопределя основанието на мениджмънта да се гледа като на процес. </w:t>
      </w:r>
    </w:p>
    <w:p w:rsidR="00371CAE" w:rsidRDefault="00F52CF9">
      <w:pPr>
        <w:pStyle w:val="Heading5"/>
        <w:ind w:left="76" w:right="630"/>
      </w:pPr>
      <w:r>
        <w:t xml:space="preserve">1.2. Системен подход за анализа на бизнес организацията </w:t>
      </w:r>
    </w:p>
    <w:p w:rsidR="00371CAE" w:rsidRDefault="00F52CF9" w:rsidP="00EE1FF9">
      <w:pPr>
        <w:spacing w:line="276" w:lineRule="auto"/>
        <w:ind w:left="7" w:right="552"/>
      </w:pPr>
      <w:r>
        <w:t xml:space="preserve">Системния подход се занимава с цялостното разглеждане на всяка, в това число и на стопанската система, а не на отделните нейни части. Този подход е свързан с изучаването на различните обекти, процеси и явления като системи и с разкриването на техните системни свойства. Най-общо той изразява връзките и свойствата между обектите вътре в организацията и външните влияния, на които тя реагира (фиг.1.1). </w:t>
      </w:r>
    </w:p>
    <w:p w:rsidR="00371CAE" w:rsidRDefault="00F52CF9" w:rsidP="00EE1FF9">
      <w:pPr>
        <w:spacing w:after="117" w:line="276" w:lineRule="auto"/>
        <w:ind w:right="509" w:firstLine="0"/>
        <w:jc w:val="right"/>
      </w:pPr>
      <w:r>
        <w:rPr>
          <w:noProof/>
        </w:rPr>
        <w:drawing>
          <wp:inline distT="0" distB="0" distL="0" distR="0">
            <wp:extent cx="5705476" cy="2286000"/>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8"/>
                    <a:stretch>
                      <a:fillRect/>
                    </a:stretch>
                  </pic:blipFill>
                  <pic:spPr>
                    <a:xfrm>
                      <a:off x="0" y="0"/>
                      <a:ext cx="5705476" cy="2286000"/>
                    </a:xfrm>
                    <a:prstGeom prst="rect">
                      <a:avLst/>
                    </a:prstGeom>
                  </pic:spPr>
                </pic:pic>
              </a:graphicData>
            </a:graphic>
          </wp:inline>
        </w:drawing>
      </w:r>
      <w:r>
        <w:t xml:space="preserve"> </w:t>
      </w:r>
    </w:p>
    <w:p w:rsidR="00371CAE" w:rsidRDefault="00F52CF9" w:rsidP="00EE1FF9">
      <w:pPr>
        <w:spacing w:after="57" w:line="276" w:lineRule="auto"/>
        <w:ind w:left="10" w:right="455" w:hanging="10"/>
        <w:jc w:val="center"/>
      </w:pPr>
      <w:r>
        <w:rPr>
          <w:i/>
        </w:rPr>
        <w:t xml:space="preserve">Фиг. 1.1. Вътрешна среда на бизнес организацията и взаимодействията и с външната среда </w:t>
      </w:r>
    </w:p>
    <w:p w:rsidR="00371CAE" w:rsidRDefault="00F52CF9">
      <w:pPr>
        <w:pStyle w:val="Heading5"/>
        <w:spacing w:after="203"/>
        <w:ind w:left="76" w:right="629"/>
      </w:pPr>
      <w:r>
        <w:lastRenderedPageBreak/>
        <w:t xml:space="preserve">1.3. Вход и изход на бизнес организацията </w:t>
      </w:r>
    </w:p>
    <w:p w:rsidR="008769C4" w:rsidRPr="008769C4" w:rsidRDefault="008769C4" w:rsidP="008769C4"/>
    <w:p w:rsidR="00371CAE" w:rsidRDefault="00F52CF9">
      <w:pPr>
        <w:spacing w:after="201"/>
        <w:ind w:left="7" w:right="552"/>
      </w:pPr>
      <w:r w:rsidRPr="003E32E3">
        <w:rPr>
          <w:b/>
        </w:rPr>
        <w:t>Входът</w:t>
      </w:r>
      <w:r>
        <w:t xml:space="preserve"> на бизнес организацията е свързан с доставчиците на ресурсите и конкурентите. Вътрешно фирмените изменения се оценяват чрез анализ на следните видове ресурси: </w:t>
      </w:r>
    </w:p>
    <w:p w:rsidR="00371CAE" w:rsidRDefault="00F52CF9" w:rsidP="00747A0A">
      <w:pPr>
        <w:pStyle w:val="ListParagraph"/>
        <w:numPr>
          <w:ilvl w:val="0"/>
          <w:numId w:val="25"/>
        </w:numPr>
        <w:spacing w:after="41"/>
        <w:ind w:right="552"/>
      </w:pPr>
      <w:r w:rsidRPr="008F349F">
        <w:rPr>
          <w:b/>
          <w:i/>
        </w:rPr>
        <w:t>финансови ресурси</w:t>
      </w:r>
      <w:r>
        <w:t xml:space="preserve"> – това е капиталът на организациите, който е израз на съвкупната разполагаема икономическа сила на организацията, която според целите и нуждите и се влага в различни имуществени форми. Чрез капитала се финансира изграждането и развитието на стопанската дейност на предприятието. На второ място той служи за осигуряването й с имущество, което се разделя на две основни форми: дълготрайни и краткотрайни активи. На трето място капиталът на организацията определя отрасловата принадлежност и големината и. Също така той представлява и гаранция за кредиторите. Различаваме два основни вида капитал - собствен и привлечен; </w:t>
      </w:r>
    </w:p>
    <w:p w:rsidR="008F349F" w:rsidRDefault="008F349F" w:rsidP="008F349F">
      <w:pPr>
        <w:pStyle w:val="ListParagraph"/>
        <w:spacing w:after="41"/>
        <w:ind w:right="552" w:firstLine="0"/>
      </w:pPr>
    </w:p>
    <w:p w:rsidR="00371CAE" w:rsidRDefault="00F52CF9" w:rsidP="00747A0A">
      <w:pPr>
        <w:pStyle w:val="ListParagraph"/>
        <w:numPr>
          <w:ilvl w:val="0"/>
          <w:numId w:val="25"/>
        </w:numPr>
        <w:spacing w:after="41"/>
        <w:ind w:right="552"/>
      </w:pPr>
      <w:r w:rsidRPr="008F349F">
        <w:rPr>
          <w:b/>
          <w:i/>
        </w:rPr>
        <w:t>материални ресурси</w:t>
      </w:r>
      <w:r>
        <w:t xml:space="preserve"> - едни от основните ресурси за дейността на организацията. При тях се разглежда производственото оборудване, разположението на производствените мощности и търсенето на оптимално количество запаси, които да гарантират непрекъснатост на производствения процес. В понятието най-общо влизат суровините, материалите, енергоносителите, полуфабрикатите, от които чрез трансформационния процес се получават готовите за потребление продукти, също така и материалите, които влизат веществено в изготвяните изделия и се използват в производствения процес. За </w:t>
      </w:r>
      <w:r>
        <w:lastRenderedPageBreak/>
        <w:t xml:space="preserve">анализа им е необходимо да се определят коефициентите на материалопоглъщаемост, на енергопоглъщаемост и т.н.; </w:t>
      </w:r>
    </w:p>
    <w:p w:rsidR="008F349F" w:rsidRDefault="008F349F" w:rsidP="008F349F">
      <w:pPr>
        <w:spacing w:after="41"/>
        <w:ind w:right="552" w:firstLine="0"/>
      </w:pPr>
    </w:p>
    <w:p w:rsidR="00371CAE" w:rsidRDefault="00F52CF9" w:rsidP="00747A0A">
      <w:pPr>
        <w:pStyle w:val="ListParagraph"/>
        <w:numPr>
          <w:ilvl w:val="0"/>
          <w:numId w:val="25"/>
        </w:numPr>
        <w:spacing w:after="186"/>
        <w:ind w:right="552"/>
      </w:pPr>
      <w:r w:rsidRPr="008F349F">
        <w:rPr>
          <w:b/>
          <w:i/>
        </w:rPr>
        <w:t>човешки ресурси</w:t>
      </w:r>
      <w:r>
        <w:t xml:space="preserve"> - хората в една организация са най-важния ресурс, от чието осигуряване и използване зависи както успехът, така и функционирането и. Това изисква  намирането на необходимия брой хора със съответни качества, които да се разпределят на точно определени места. За анализ на персонала е необходимо да се установи неговата наличност, структурата му по категории и динамиката му. </w:t>
      </w:r>
    </w:p>
    <w:p w:rsidR="00371CAE" w:rsidRDefault="00F52CF9">
      <w:pPr>
        <w:spacing w:after="195"/>
        <w:ind w:left="7" w:right="552"/>
      </w:pPr>
      <w:r w:rsidRPr="003E32E3">
        <w:rPr>
          <w:b/>
        </w:rPr>
        <w:t>Изходът</w:t>
      </w:r>
      <w:r>
        <w:t xml:space="preserve"> на бизнес организацията свързва организацията с нейната външна среда. Това е крайният резултат от извършваните процеси, излизащи от системата. Той се изразява, чрез: </w:t>
      </w:r>
    </w:p>
    <w:p w:rsidR="00371CAE" w:rsidRDefault="00F52CF9" w:rsidP="00747A0A">
      <w:pPr>
        <w:pStyle w:val="ListParagraph"/>
        <w:numPr>
          <w:ilvl w:val="0"/>
          <w:numId w:val="26"/>
        </w:numPr>
        <w:spacing w:after="159" w:line="276" w:lineRule="auto"/>
        <w:ind w:right="552"/>
      </w:pPr>
      <w:r w:rsidRPr="00350F61">
        <w:rPr>
          <w:b/>
          <w:i/>
        </w:rPr>
        <w:t>продукти</w:t>
      </w:r>
      <w:r>
        <w:t xml:space="preserve"> -  крайният резултат от някаква дейност; </w:t>
      </w:r>
    </w:p>
    <w:p w:rsidR="00371CAE" w:rsidRDefault="00F52CF9" w:rsidP="00747A0A">
      <w:pPr>
        <w:pStyle w:val="ListParagraph"/>
        <w:numPr>
          <w:ilvl w:val="0"/>
          <w:numId w:val="26"/>
        </w:numPr>
        <w:spacing w:after="40" w:line="276" w:lineRule="auto"/>
        <w:ind w:right="552"/>
      </w:pPr>
      <w:r w:rsidRPr="00350F61">
        <w:rPr>
          <w:b/>
          <w:i/>
        </w:rPr>
        <w:t>печалба</w:t>
      </w:r>
      <w:r>
        <w:t xml:space="preserve"> - краен резултат от дейността на предприятието и представлява разликата между приходите от дейността, финансовите и извънредните приходи от една страна и от друга – разходите за дейността, финансовите разходи, извънредните разходи и корпоративните данъци; </w:t>
      </w:r>
    </w:p>
    <w:p w:rsidR="00371CAE" w:rsidRDefault="00F52CF9" w:rsidP="00747A0A">
      <w:pPr>
        <w:pStyle w:val="ListParagraph"/>
        <w:numPr>
          <w:ilvl w:val="0"/>
          <w:numId w:val="26"/>
        </w:numPr>
        <w:spacing w:after="39" w:line="276" w:lineRule="auto"/>
        <w:ind w:right="552"/>
      </w:pPr>
      <w:r w:rsidRPr="00350F61">
        <w:rPr>
          <w:b/>
          <w:i/>
        </w:rPr>
        <w:t>ниво на социална отговорност</w:t>
      </w:r>
      <w:r>
        <w:t xml:space="preserve"> – нивото на отговорността на една организация за въздействията от нейните решения и дейности върху обществото и околната среда; </w:t>
      </w:r>
    </w:p>
    <w:p w:rsidR="00350F61" w:rsidRDefault="00F52CF9" w:rsidP="00747A0A">
      <w:pPr>
        <w:pStyle w:val="ListParagraph"/>
        <w:numPr>
          <w:ilvl w:val="0"/>
          <w:numId w:val="26"/>
        </w:numPr>
        <w:spacing w:after="42" w:line="276" w:lineRule="auto"/>
        <w:ind w:right="552"/>
      </w:pPr>
      <w:r w:rsidRPr="00350F61">
        <w:rPr>
          <w:b/>
          <w:i/>
        </w:rPr>
        <w:t>пазарен дял</w:t>
      </w:r>
      <w:r>
        <w:t xml:space="preserve"> - делът от общите приходи на отрасъла, който твоето предприятие, е генерирало от продажбата на твоите продукти и услуги; </w:t>
      </w:r>
    </w:p>
    <w:p w:rsidR="00371CAE" w:rsidRDefault="00F52CF9" w:rsidP="00747A0A">
      <w:pPr>
        <w:pStyle w:val="ListParagraph"/>
        <w:numPr>
          <w:ilvl w:val="0"/>
          <w:numId w:val="26"/>
        </w:numPr>
        <w:spacing w:after="42" w:line="276" w:lineRule="auto"/>
        <w:ind w:right="552"/>
      </w:pPr>
      <w:r w:rsidRPr="00350F61">
        <w:rPr>
          <w:b/>
          <w:i/>
        </w:rPr>
        <w:t>удовлетвореност на служителите</w:t>
      </w:r>
      <w:r>
        <w:t xml:space="preserve"> - от ключово значение в една организация, имайки предвид значимото и влияние върху организационни фактори като взаимоотношения между служителите. </w:t>
      </w:r>
    </w:p>
    <w:p w:rsidR="00E66EF6" w:rsidRDefault="00E66EF6" w:rsidP="00E66EF6">
      <w:pPr>
        <w:pStyle w:val="ListParagraph"/>
        <w:spacing w:after="42" w:line="276" w:lineRule="auto"/>
        <w:ind w:right="552" w:firstLine="0"/>
      </w:pPr>
    </w:p>
    <w:p w:rsidR="00371CAE" w:rsidRDefault="00F52CF9">
      <w:pPr>
        <w:pStyle w:val="Heading5"/>
        <w:ind w:left="76" w:right="629"/>
      </w:pPr>
      <w:r>
        <w:lastRenderedPageBreak/>
        <w:t xml:space="preserve">1.4. Вътрешна среда на бизнес организацията </w:t>
      </w:r>
    </w:p>
    <w:p w:rsidR="00E66EF6" w:rsidRPr="00E66EF6" w:rsidRDefault="00E66EF6" w:rsidP="00E66EF6">
      <w:pPr>
        <w:ind w:firstLine="0"/>
      </w:pPr>
    </w:p>
    <w:p w:rsidR="00371CAE" w:rsidRDefault="00F52CF9">
      <w:pPr>
        <w:ind w:left="7" w:right="552"/>
      </w:pPr>
      <w:r>
        <w:t xml:space="preserve">Вътрешната среда на бизнес организацията е съвкупността от всички компоненти, интегрирани и взаимосвързани в организацията, функциониращи заедно, за да бъдат постигнати целите и. Тези компоненти се наричат вътрешни променливи. Те се планират, организират, контролират и координират за постигане на желаните крайни резултати. </w:t>
      </w:r>
    </w:p>
    <w:p w:rsidR="00371CAE" w:rsidRDefault="00F52CF9">
      <w:pPr>
        <w:spacing w:after="176"/>
        <w:ind w:left="7" w:right="552" w:firstLine="0"/>
      </w:pPr>
      <w:r>
        <w:t xml:space="preserve">Между различните състояния на вътрешните променливи трябва да се постигне функционално съответствие, за да може при минимизиране на входните ресурси да се получат максимални крайни резултати. </w:t>
      </w:r>
    </w:p>
    <w:p w:rsidR="00371CAE" w:rsidRDefault="00F52CF9">
      <w:pPr>
        <w:spacing w:after="97" w:line="394" w:lineRule="auto"/>
        <w:ind w:left="10" w:hanging="10"/>
        <w:jc w:val="left"/>
      </w:pPr>
      <w:r>
        <w:t xml:space="preserve">Вътрешните променливи са следните: </w:t>
      </w:r>
      <w:r>
        <w:rPr>
          <w:i/>
        </w:rPr>
        <w:t xml:space="preserve">цели, сътрудници, структура, технология и задачи </w:t>
      </w:r>
      <w:r>
        <w:t xml:space="preserve">(Фиг 1.2.). </w:t>
      </w:r>
    </w:p>
    <w:p w:rsidR="00371CAE" w:rsidRDefault="00F52CF9">
      <w:pPr>
        <w:spacing w:after="174" w:line="259" w:lineRule="auto"/>
        <w:ind w:right="994" w:firstLine="0"/>
        <w:jc w:val="right"/>
      </w:pPr>
      <w:r>
        <w:rPr>
          <w:noProof/>
        </w:rPr>
        <w:drawing>
          <wp:inline distT="0" distB="0" distL="0" distR="0">
            <wp:extent cx="5090160" cy="3114675"/>
            <wp:effectExtent l="0" t="0" r="0" b="0"/>
            <wp:docPr id="1429" name="Picture 1429"/>
            <wp:cNvGraphicFramePr/>
            <a:graphic xmlns:a="http://schemas.openxmlformats.org/drawingml/2006/main">
              <a:graphicData uri="http://schemas.openxmlformats.org/drawingml/2006/picture">
                <pic:pic xmlns:pic="http://schemas.openxmlformats.org/drawingml/2006/picture">
                  <pic:nvPicPr>
                    <pic:cNvPr id="1429" name="Picture 1429"/>
                    <pic:cNvPicPr/>
                  </pic:nvPicPr>
                  <pic:blipFill>
                    <a:blip r:embed="rId9"/>
                    <a:stretch>
                      <a:fillRect/>
                    </a:stretch>
                  </pic:blipFill>
                  <pic:spPr>
                    <a:xfrm>
                      <a:off x="0" y="0"/>
                      <a:ext cx="5090160" cy="3114675"/>
                    </a:xfrm>
                    <a:prstGeom prst="rect">
                      <a:avLst/>
                    </a:prstGeom>
                  </pic:spPr>
                </pic:pic>
              </a:graphicData>
            </a:graphic>
          </wp:inline>
        </w:drawing>
      </w:r>
      <w:r>
        <w:t xml:space="preserve"> </w:t>
      </w:r>
    </w:p>
    <w:p w:rsidR="00371CAE" w:rsidRDefault="00F52CF9">
      <w:pPr>
        <w:spacing w:after="309" w:line="265" w:lineRule="auto"/>
        <w:ind w:left="10" w:right="563" w:hanging="10"/>
        <w:jc w:val="center"/>
      </w:pPr>
      <w:r>
        <w:rPr>
          <w:i/>
        </w:rPr>
        <w:t xml:space="preserve">Фиг. 1.2. Вътрешни променливи на бизнес организацията </w:t>
      </w:r>
    </w:p>
    <w:p w:rsidR="00371CAE" w:rsidRDefault="00F52CF9">
      <w:pPr>
        <w:spacing w:after="177"/>
        <w:ind w:left="7" w:right="552"/>
      </w:pPr>
      <w:r>
        <w:rPr>
          <w:b/>
          <w:i/>
        </w:rPr>
        <w:lastRenderedPageBreak/>
        <w:t>Целите</w:t>
      </w:r>
      <w:r>
        <w:t xml:space="preserve"> – това са желаният краен резултат от дейността на предприятието, което трябва да задоволи със стоки и услуги определени обществени и индивидуални потребности. </w:t>
      </w:r>
    </w:p>
    <w:p w:rsidR="00371CAE" w:rsidRDefault="00F52CF9">
      <w:pPr>
        <w:ind w:left="7" w:right="552"/>
      </w:pPr>
      <w:r>
        <w:rPr>
          <w:b/>
          <w:i/>
        </w:rPr>
        <w:t>Сътрудниците</w:t>
      </w:r>
      <w:r>
        <w:t xml:space="preserve"> – те са част от човешките ресурси, постъпващи от външната среда. Подбрани са по определени критерии, в съответствие с действащите правила и взаимоотношения на трудовия пазар, спецификата и изискванията на съответната дейност в организацията. </w:t>
      </w:r>
    </w:p>
    <w:p w:rsidR="00371CAE" w:rsidRDefault="00F52CF9">
      <w:pPr>
        <w:spacing w:after="196"/>
        <w:ind w:left="7" w:right="552"/>
      </w:pPr>
      <w:r>
        <w:t xml:space="preserve">Като външна променлива, сътрудниците в организацията се разглеждат в три аспекта: </w:t>
      </w:r>
    </w:p>
    <w:p w:rsidR="00371CAE" w:rsidRDefault="00F52CF9" w:rsidP="00747A0A">
      <w:pPr>
        <w:pStyle w:val="ListParagraph"/>
        <w:numPr>
          <w:ilvl w:val="0"/>
          <w:numId w:val="27"/>
        </w:numPr>
        <w:spacing w:after="159" w:line="259" w:lineRule="auto"/>
        <w:ind w:right="552"/>
      </w:pPr>
      <w:r>
        <w:t xml:space="preserve">индивидуално поведение на сътрудника; </w:t>
      </w:r>
    </w:p>
    <w:p w:rsidR="00371CAE" w:rsidRDefault="00F52CF9" w:rsidP="00747A0A">
      <w:pPr>
        <w:pStyle w:val="ListParagraph"/>
        <w:numPr>
          <w:ilvl w:val="0"/>
          <w:numId w:val="27"/>
        </w:numPr>
        <w:spacing w:after="155" w:line="259" w:lineRule="auto"/>
        <w:ind w:right="552"/>
      </w:pPr>
      <w:r>
        <w:t xml:space="preserve">поведение на сътрудника в група; </w:t>
      </w:r>
    </w:p>
    <w:p w:rsidR="00371CAE" w:rsidRDefault="00F52CF9" w:rsidP="00747A0A">
      <w:pPr>
        <w:pStyle w:val="ListParagraph"/>
        <w:numPr>
          <w:ilvl w:val="0"/>
          <w:numId w:val="27"/>
        </w:numPr>
        <w:spacing w:after="246" w:line="259" w:lineRule="auto"/>
        <w:ind w:right="552"/>
      </w:pPr>
      <w:r>
        <w:t xml:space="preserve">поведение на сътрудника като част от организацията. </w:t>
      </w:r>
    </w:p>
    <w:p w:rsidR="00371CAE" w:rsidRDefault="00F52CF9">
      <w:pPr>
        <w:spacing w:after="175"/>
        <w:ind w:left="7" w:right="552"/>
      </w:pPr>
      <w:r>
        <w:rPr>
          <w:b/>
          <w:i/>
        </w:rPr>
        <w:t xml:space="preserve">Структурата на организацията </w:t>
      </w:r>
      <w:r>
        <w:t xml:space="preserve">е съвкупността от нейните компоненти и относително – постоянните връзки между тях, чрез които тя остава работоспособна и стабилна при различни стопански и управленски ситуации. </w:t>
      </w:r>
    </w:p>
    <w:p w:rsidR="00371CAE" w:rsidRDefault="00F52CF9">
      <w:pPr>
        <w:spacing w:after="172"/>
        <w:ind w:left="7" w:right="552"/>
      </w:pPr>
      <w:r>
        <w:t xml:space="preserve">Структурите на управление се делят на два основни вида – традиционни и съвременни. </w:t>
      </w:r>
    </w:p>
    <w:p w:rsidR="00371CAE" w:rsidRDefault="00F52CF9">
      <w:pPr>
        <w:spacing w:after="373" w:line="259" w:lineRule="auto"/>
        <w:ind w:left="566" w:right="552" w:firstLine="0"/>
      </w:pPr>
      <w:r>
        <w:t xml:space="preserve">Към </w:t>
      </w:r>
      <w:r w:rsidRPr="005342B5">
        <w:rPr>
          <w:b/>
        </w:rPr>
        <w:t>традиционните</w:t>
      </w:r>
      <w:r>
        <w:t xml:space="preserve"> управленски структури спадат: </w:t>
      </w:r>
    </w:p>
    <w:p w:rsidR="00371CAE" w:rsidRDefault="00F52CF9" w:rsidP="00747A0A">
      <w:pPr>
        <w:pStyle w:val="ListParagraph"/>
        <w:numPr>
          <w:ilvl w:val="0"/>
          <w:numId w:val="28"/>
        </w:numPr>
        <w:spacing w:after="161" w:line="259" w:lineRule="auto"/>
        <w:ind w:right="552"/>
      </w:pPr>
      <w:r w:rsidRPr="009D4196">
        <w:rPr>
          <w:b/>
          <w:i/>
        </w:rPr>
        <w:t>линейна организационна</w:t>
      </w:r>
      <w:r>
        <w:t xml:space="preserve"> структура на управление; </w:t>
      </w:r>
    </w:p>
    <w:p w:rsidR="00371CAE" w:rsidRDefault="00F52CF9" w:rsidP="00747A0A">
      <w:pPr>
        <w:pStyle w:val="ListParagraph"/>
        <w:numPr>
          <w:ilvl w:val="0"/>
          <w:numId w:val="28"/>
        </w:numPr>
        <w:spacing w:after="158" w:line="259" w:lineRule="auto"/>
        <w:ind w:right="552"/>
      </w:pPr>
      <w:r w:rsidRPr="009D4196">
        <w:rPr>
          <w:b/>
          <w:i/>
        </w:rPr>
        <w:t>линейно-щабна организационна</w:t>
      </w:r>
      <w:r>
        <w:t xml:space="preserve"> структура на управление; </w:t>
      </w:r>
    </w:p>
    <w:p w:rsidR="00371CAE" w:rsidRDefault="00F52CF9" w:rsidP="00747A0A">
      <w:pPr>
        <w:pStyle w:val="ListParagraph"/>
        <w:numPr>
          <w:ilvl w:val="0"/>
          <w:numId w:val="28"/>
        </w:numPr>
        <w:spacing w:after="287" w:line="259" w:lineRule="auto"/>
        <w:ind w:right="552"/>
      </w:pPr>
      <w:r w:rsidRPr="009D4196">
        <w:rPr>
          <w:b/>
          <w:i/>
        </w:rPr>
        <w:t xml:space="preserve">функционална организационна </w:t>
      </w:r>
      <w:r>
        <w:t xml:space="preserve">структура на управление. </w:t>
      </w:r>
    </w:p>
    <w:p w:rsidR="009D4196" w:rsidRDefault="009D4196" w:rsidP="009D4196">
      <w:pPr>
        <w:spacing w:after="287" w:line="259" w:lineRule="auto"/>
        <w:ind w:left="852" w:right="552" w:firstLine="0"/>
        <w:rPr>
          <w:b/>
          <w:i/>
        </w:rPr>
      </w:pPr>
    </w:p>
    <w:p w:rsidR="009D4196" w:rsidRDefault="009D4196" w:rsidP="009D4196">
      <w:pPr>
        <w:spacing w:after="287" w:line="259" w:lineRule="auto"/>
        <w:ind w:left="852" w:right="552" w:firstLine="0"/>
        <w:rPr>
          <w:b/>
          <w:i/>
        </w:rPr>
      </w:pPr>
    </w:p>
    <w:p w:rsidR="009D4196" w:rsidRDefault="009D4196" w:rsidP="009D4196">
      <w:pPr>
        <w:spacing w:after="287" w:line="259" w:lineRule="auto"/>
        <w:ind w:left="852" w:right="552" w:firstLine="0"/>
      </w:pPr>
    </w:p>
    <w:p w:rsidR="00371CAE" w:rsidRDefault="00F52CF9">
      <w:pPr>
        <w:spacing w:after="373" w:line="259" w:lineRule="auto"/>
        <w:ind w:left="566" w:right="552" w:firstLine="0"/>
      </w:pPr>
      <w:r w:rsidRPr="005342B5">
        <w:rPr>
          <w:b/>
        </w:rPr>
        <w:lastRenderedPageBreak/>
        <w:t>Съвременните</w:t>
      </w:r>
      <w:r>
        <w:t xml:space="preserve"> се делят на: </w:t>
      </w:r>
    </w:p>
    <w:p w:rsidR="00371CAE" w:rsidRDefault="00F52CF9" w:rsidP="00747A0A">
      <w:pPr>
        <w:pStyle w:val="ListParagraph"/>
        <w:numPr>
          <w:ilvl w:val="0"/>
          <w:numId w:val="29"/>
        </w:numPr>
        <w:spacing w:after="45"/>
        <w:ind w:right="552"/>
      </w:pPr>
      <w:r w:rsidRPr="005342B5">
        <w:rPr>
          <w:b/>
          <w:i/>
        </w:rPr>
        <w:t xml:space="preserve">линейно-функционална организационна </w:t>
      </w:r>
      <w:r>
        <w:t xml:space="preserve">структура на управление - тя се основава на функционалния принцип на организационно структуриране на високите йерархични равнища; </w:t>
      </w:r>
    </w:p>
    <w:p w:rsidR="00371CAE" w:rsidRDefault="00F52CF9" w:rsidP="00747A0A">
      <w:pPr>
        <w:pStyle w:val="ListParagraph"/>
        <w:numPr>
          <w:ilvl w:val="0"/>
          <w:numId w:val="29"/>
        </w:numPr>
        <w:ind w:right="552"/>
      </w:pPr>
      <w:r w:rsidRPr="005342B5">
        <w:rPr>
          <w:b/>
          <w:i/>
        </w:rPr>
        <w:t xml:space="preserve">дивизионална организационна </w:t>
      </w:r>
      <w:r>
        <w:t xml:space="preserve">структура на управление – използва се при организации с широк продуктов портфейл. Разделението става на основа на факторите: готови продукти, пазарни сегменти, региони на обслужване. Всяко подразделение се регистрира като независимо юридическо лице и развива самостоятелна организационна структура на управление, която се влияе само от волята на ръководството на подразделението; </w:t>
      </w:r>
    </w:p>
    <w:p w:rsidR="00371CAE" w:rsidRDefault="00F52CF9" w:rsidP="00747A0A">
      <w:pPr>
        <w:pStyle w:val="ListParagraph"/>
        <w:numPr>
          <w:ilvl w:val="0"/>
          <w:numId w:val="29"/>
        </w:numPr>
        <w:ind w:right="552"/>
      </w:pPr>
      <w:r w:rsidRPr="005342B5">
        <w:rPr>
          <w:b/>
          <w:i/>
        </w:rPr>
        <w:t>матрична организационна структура на управление</w:t>
      </w:r>
      <w:r>
        <w:t xml:space="preserve"> – механизма за изграждането и се заключва във формиране на звена с временен статус, работещи върху предварително поставен проект. За формиране на матричната структура, дейностите се обединяват както по отношение на входовете на стопанската система, така и по отношение на нейните изходи. </w:t>
      </w:r>
    </w:p>
    <w:p w:rsidR="00371CAE" w:rsidRDefault="00F52CF9">
      <w:pPr>
        <w:ind w:left="7" w:right="552"/>
      </w:pPr>
      <w:r>
        <w:t xml:space="preserve">Задачите са диференцирани части от цялата дейност на организацията, които се изпълняват в предварително определен срок по предварително определен начин и предварително определен изпълнител. </w:t>
      </w:r>
    </w:p>
    <w:p w:rsidR="00371CAE" w:rsidRDefault="00F52CF9">
      <w:pPr>
        <w:spacing w:after="303"/>
        <w:ind w:left="7" w:right="552"/>
      </w:pPr>
      <w:r>
        <w:t xml:space="preserve">Технологията е определен и конкретно използван начин за изпълнение на задачите от сътрудниците, съответстващ за постигането на целите на организацията. Чрез използване на собствена технология, организациите преобразуват ресурсите в стоки и в частност в административни услуги, които удовлетворяват потребностите от тях. Използват се технологии за организационни, управленски и информационни процеси. </w:t>
      </w:r>
    </w:p>
    <w:p w:rsidR="00371CAE" w:rsidRDefault="00F52CF9">
      <w:pPr>
        <w:pStyle w:val="Heading5"/>
        <w:spacing w:after="331"/>
        <w:ind w:left="76" w:right="629"/>
      </w:pPr>
      <w:r>
        <w:lastRenderedPageBreak/>
        <w:t xml:space="preserve">1.5. Външна среда на бизнес организацията </w:t>
      </w:r>
    </w:p>
    <w:p w:rsidR="00371CAE" w:rsidRDefault="00F52CF9">
      <w:pPr>
        <w:spacing w:after="177"/>
        <w:ind w:left="7" w:right="552"/>
      </w:pPr>
      <w:r>
        <w:rPr>
          <w:b/>
          <w:i/>
        </w:rPr>
        <w:t>Външната среда</w:t>
      </w:r>
      <w:r>
        <w:t xml:space="preserve"> представлява съвкупността от всички външни за предприятието сили, действия и условия, влияещи върху дейността му и възможностите му за изпълнение на договорните задължения и за бъдещото развитие. </w:t>
      </w:r>
    </w:p>
    <w:p w:rsidR="00371CAE" w:rsidRDefault="00F52CF9">
      <w:pPr>
        <w:spacing w:after="173"/>
        <w:ind w:left="7" w:right="552"/>
      </w:pPr>
      <w:r>
        <w:rPr>
          <w:b/>
          <w:i/>
        </w:rPr>
        <w:t>Външните фактори с пряко влияние</w:t>
      </w:r>
      <w:r>
        <w:t xml:space="preserve"> се отнасят до потребителите, доставчиците, конкурентите, синдикатите и нормативно законовата уредба. </w:t>
      </w:r>
    </w:p>
    <w:p w:rsidR="00371CAE" w:rsidRDefault="00F52CF9">
      <w:pPr>
        <w:spacing w:after="185"/>
        <w:ind w:left="7" w:right="552"/>
      </w:pPr>
      <w:r>
        <w:rPr>
          <w:b/>
          <w:i/>
        </w:rPr>
        <w:t>Потребителите</w:t>
      </w:r>
      <w:r>
        <w:t xml:space="preserve"> са индивиди, фирми или институции, потребностите на които задоволява предприятието чрез резултатите от дейността му. Много важно условие за организацията е да привлече потребители за произвежданите от нея продукти. Поведението на потребителите се явява важен ориентир за да просперира дадена организация. Потребителите са тези, които определят стоките и услугите, които трябва да закупят и на каква цена. Това определя и тяхното значение за резултатите от дейността на даденото предприятие. Едновременно с промяната в изискванията на потребителите, се налага да бъде направена промяна и в продуктите, които се произвеждат, следователно и на цените им.  </w:t>
      </w:r>
    </w:p>
    <w:p w:rsidR="00371CAE" w:rsidRDefault="00F52CF9">
      <w:pPr>
        <w:spacing w:after="178"/>
        <w:ind w:left="7" w:right="552"/>
      </w:pPr>
      <w:r>
        <w:rPr>
          <w:b/>
          <w:i/>
        </w:rPr>
        <w:t>Доставчиците</w:t>
      </w:r>
      <w:r>
        <w:t xml:space="preserve"> са лица и организации, предлагащи необходимите на организациите ресурси за дейността им. За да бъде ефективна една организация, трябва да се направи правилен избор на доставчици, с които да се изградят добри взаимоотношения.  </w:t>
      </w:r>
    </w:p>
    <w:p w:rsidR="00371CAE" w:rsidRDefault="00F52CF9">
      <w:pPr>
        <w:spacing w:after="179"/>
        <w:ind w:left="7" w:right="552"/>
      </w:pPr>
      <w:r>
        <w:rPr>
          <w:b/>
          <w:i/>
        </w:rPr>
        <w:t>Конкурентите</w:t>
      </w:r>
      <w:r>
        <w:t xml:space="preserve"> са организации, предлагащи сходни стоки и разполагащи със сходни ресурси. Те ограничават достъпа на организацията до пазари, предизвикват преразпределение на потребителите и доставчиците. Конкурентното поведение е фактор на външната среда, който </w:t>
      </w:r>
      <w:r>
        <w:lastRenderedPageBreak/>
        <w:t xml:space="preserve">влияе в множество аспекти в управлението на организациите. Ръководството на всяко предприятие трябва системно да наблюдава и анализира начините по които техните конкуренти привличат потребителите. Конкурентната политика служи за ориентир на политиката на организацията и следователно да се определи какво да предприеме да прави и какво не по отношение на продуктите, които произвежда. </w:t>
      </w:r>
    </w:p>
    <w:p w:rsidR="00371CAE" w:rsidRPr="00EE1FF9" w:rsidRDefault="00F52CF9">
      <w:pPr>
        <w:spacing w:after="179"/>
        <w:ind w:left="7" w:right="552"/>
        <w:rPr>
          <w:szCs w:val="28"/>
        </w:rPr>
      </w:pPr>
      <w:r w:rsidRPr="00EE1FF9">
        <w:rPr>
          <w:b/>
          <w:i/>
          <w:szCs w:val="28"/>
        </w:rPr>
        <w:t>Синдикатите</w:t>
      </w:r>
      <w:r w:rsidRPr="00EE1FF9">
        <w:rPr>
          <w:szCs w:val="28"/>
        </w:rPr>
        <w:t xml:space="preserve"> са сдружения. Тяхното основно предназначение е да защитават интересите на членовете си (работниците и служителите). Синдикатите и политиката, която водят са фактор, който влияе силно върху управлението на организацията. </w:t>
      </w:r>
    </w:p>
    <w:p w:rsidR="00371CAE" w:rsidRDefault="00F52CF9">
      <w:pPr>
        <w:spacing w:after="155"/>
        <w:ind w:left="7" w:right="552"/>
      </w:pPr>
      <w:r>
        <w:rPr>
          <w:b/>
          <w:i/>
        </w:rPr>
        <w:t>Нормативно-законовата уредба</w:t>
      </w:r>
      <w:r>
        <w:t xml:space="preserve"> включва всички закони,      подзаконови нормативни актове, правилници, наредби, укази, постановления, международни договори и споразумения. Също така включва всичката изходна информация, издавана от държавни и общински органи. Те определят правилата по които се извършва стопанската дейност и се уреждат взаимоотношенията между организациите.      </w:t>
      </w:r>
    </w:p>
    <w:p w:rsidR="00371CAE" w:rsidRDefault="00F52CF9">
      <w:pPr>
        <w:spacing w:after="178"/>
        <w:ind w:left="7" w:right="552"/>
      </w:pPr>
      <w:r>
        <w:rPr>
          <w:b/>
          <w:i/>
        </w:rPr>
        <w:t>Външни фактори с косвено въздействие</w:t>
      </w:r>
      <w:r>
        <w:t xml:space="preserve"> - това са икономика, наука, техника, общинската администрация, културни фактори, политически, международни и други. Действието на тези фактори не е пряко върху дейността на организациите, но задължително трябва да се отчитат. Въздействието на този вид фактори е сложно и в повечето случаи ръководството на дадената организация да е принудено да се основава на предложения за средата заради непълната и недостатъчно точната информация. </w:t>
      </w:r>
    </w:p>
    <w:p w:rsidR="00371CAE" w:rsidRDefault="00F52CF9">
      <w:pPr>
        <w:spacing w:after="179"/>
        <w:ind w:left="7" w:right="552"/>
      </w:pPr>
      <w:r>
        <w:rPr>
          <w:b/>
          <w:i/>
        </w:rPr>
        <w:lastRenderedPageBreak/>
        <w:t>Икономика</w:t>
      </w:r>
      <w:r>
        <w:t xml:space="preserve"> - тя оказва влияние върху покупателната способност на потребителите. Организациите трябва да познават реалните икономически процеси и тенденциите в развитието на икономиката. При наличие на икономически спад, предприятията трябва да насочат усилията си към намаляване на запасите от готова продукция, поради възможността от настъпване на затруднения в пласмента и. Това налага предприемането на действия и решения от страна на ръководството и, които са свързани със съкращаване на част от персонала, въвеждане на принудителен отпуск, провеждане на обучения и други. </w:t>
      </w:r>
    </w:p>
    <w:p w:rsidR="00371CAE" w:rsidRDefault="00F52CF9">
      <w:pPr>
        <w:spacing w:after="174"/>
        <w:ind w:left="7" w:right="552"/>
      </w:pPr>
      <w:r>
        <w:rPr>
          <w:b/>
          <w:i/>
        </w:rPr>
        <w:t>Техниката</w:t>
      </w:r>
      <w:r>
        <w:t xml:space="preserve"> е фактор, влияещ върху ефективността на организацията чрез произвеждания продукт, жизнения му цикъл и информационните му ресурси. На този етап конкурентоспособността изисква на всички организации да са в унисон с научно – техническите постижения, от прилагането на които зависи ефективността на дейността им. </w:t>
      </w:r>
    </w:p>
    <w:p w:rsidR="00371CAE" w:rsidRDefault="00F52CF9">
      <w:pPr>
        <w:spacing w:after="173"/>
        <w:ind w:left="7" w:right="552"/>
      </w:pPr>
      <w:r>
        <w:rPr>
          <w:b/>
          <w:i/>
        </w:rPr>
        <w:t>Политиката</w:t>
      </w:r>
      <w:r>
        <w:t xml:space="preserve"> е от значение за ръководството на организациите преди всичко по отношение на администрацията, законодателните органи и съдебната власт. Действията на тези органи трябва да бъдат насочени към създаване на икономически условия и предпоставки за ефективната дейност на предприятията, защита на потребителите, разработване на стандарти за безопасни и здравословни условия на труд, регулиране на цените, работната заплата и т.н. Политическата стабилност на страната е важен фактор за развитието на организациите. </w:t>
      </w:r>
    </w:p>
    <w:p w:rsidR="00371CAE" w:rsidRDefault="00F52CF9">
      <w:pPr>
        <w:spacing w:after="176"/>
        <w:ind w:left="7" w:right="552"/>
      </w:pPr>
      <w:r>
        <w:rPr>
          <w:b/>
          <w:i/>
        </w:rPr>
        <w:t>Социалните и културни условия</w:t>
      </w:r>
      <w:r>
        <w:t xml:space="preserve"> представляват съвкупност от схващания, традиции, норми, формиращи потребителския вкус и влияещи върху фирмената култура. При по – добре развита културна среда, се </w:t>
      </w:r>
      <w:r>
        <w:lastRenderedPageBreak/>
        <w:t xml:space="preserve">формират по – висши ценности у работниците и служителите, което им позволява адекватно да приемат решенията на ръководството. </w:t>
      </w:r>
    </w:p>
    <w:p w:rsidR="00371CAE" w:rsidRDefault="00F52CF9">
      <w:pPr>
        <w:spacing w:after="180"/>
        <w:ind w:left="7" w:right="552"/>
      </w:pPr>
      <w:r>
        <w:rPr>
          <w:b/>
          <w:i/>
        </w:rPr>
        <w:t>Общинската администрация</w:t>
      </w:r>
      <w:r>
        <w:t xml:space="preserve"> влияе косвено върху дейността на организациите в определената община. Всяка община формира своето отношение към развитието на предприятията, Тя уточнява мястото за осъществяване на стопанската дейност. Важно значение има и провежданата политика от общинската администрация по отношение на местните данъци и такси. В повечето случаи тази политика е насочена към създаване на условия за създаване на нови организации в съответната община и създаване на нови работни места. Това предполага предприятията да формират и поддържат добри отношения с общинската администрация.  </w:t>
      </w:r>
    </w:p>
    <w:p w:rsidR="00371CAE" w:rsidRDefault="00F52CF9">
      <w:pPr>
        <w:ind w:left="7" w:right="552"/>
      </w:pPr>
      <w:r>
        <w:rPr>
          <w:b/>
          <w:i/>
        </w:rPr>
        <w:t>Международните фактори</w:t>
      </w:r>
      <w:r>
        <w:t xml:space="preserve"> обуславят развитието на международния бизнес и към тях се отнасят производствените разходи на организациите зад граница, стремеж към избягване на търговски ограничения, действащи в отделните страни, а също и производствените и инвестиционните възможности, които се предоставят в други страни. Предприятията, работещи на международните пазари изнасят или внасят готови продукти или детайли, както участват и създаването на съвместни организации или непосредствено осъществяват производствена дейност. </w:t>
      </w:r>
    </w:p>
    <w:p w:rsidR="00C424E6" w:rsidRDefault="00C424E6">
      <w:pPr>
        <w:ind w:left="7" w:right="552"/>
      </w:pPr>
    </w:p>
    <w:p w:rsidR="00371CAE" w:rsidRDefault="00F52CF9">
      <w:pPr>
        <w:pStyle w:val="Heading5"/>
        <w:spacing w:after="413"/>
        <w:ind w:left="76" w:right="626"/>
      </w:pPr>
      <w:r>
        <w:t xml:space="preserve">1.6. SWOT анализ </w:t>
      </w:r>
    </w:p>
    <w:p w:rsidR="00371CAE" w:rsidRDefault="00F52CF9">
      <w:pPr>
        <w:spacing w:after="12"/>
        <w:ind w:left="7" w:right="552"/>
      </w:pPr>
      <w:r>
        <w:rPr>
          <w:b/>
          <w:i/>
        </w:rPr>
        <w:t>SWOT анализът</w:t>
      </w:r>
      <w:r>
        <w:t xml:space="preserve"> е метод за провеждане на маркетинговия одит на предприятието и е анализ – обобщение на силните и слабите му страни, благоприятните възможности и заплахи на обкръжаващата среда с цел </w:t>
      </w:r>
      <w:r>
        <w:lastRenderedPageBreak/>
        <w:t xml:space="preserve">показване позицията, в която се намира бизнес организацията. В резултат от SWOT – анализа, за организацията са възможни четири ситуации </w:t>
      </w:r>
    </w:p>
    <w:p w:rsidR="00371CAE" w:rsidRDefault="00F52CF9">
      <w:pPr>
        <w:spacing w:after="346" w:line="259" w:lineRule="auto"/>
        <w:ind w:left="7" w:right="552" w:firstLine="0"/>
      </w:pPr>
      <w:r>
        <w:t xml:space="preserve">(фиг.1.3.) </w:t>
      </w:r>
    </w:p>
    <w:p w:rsidR="00371CAE" w:rsidRDefault="00F52CF9">
      <w:pPr>
        <w:spacing w:after="373" w:line="259" w:lineRule="auto"/>
        <w:ind w:left="7" w:right="552" w:firstLine="0"/>
      </w:pPr>
      <w:r>
        <w:t xml:space="preserve">При SWOT анализа </w:t>
      </w:r>
      <w:r w:rsidR="0068067B">
        <w:t>трябва да се обърне внимание на</w:t>
      </w:r>
      <w:r>
        <w:t xml:space="preserve">: </w:t>
      </w:r>
    </w:p>
    <w:p w:rsidR="00371CAE" w:rsidRDefault="00F52CF9" w:rsidP="00747A0A">
      <w:pPr>
        <w:pStyle w:val="ListParagraph"/>
        <w:numPr>
          <w:ilvl w:val="0"/>
          <w:numId w:val="30"/>
        </w:numPr>
        <w:spacing w:after="37"/>
        <w:ind w:right="552"/>
      </w:pPr>
      <w:r>
        <w:t xml:space="preserve">Значителни финансови възможности, добро резюме сред големи групи потребители на интересуващите организацията пазари; </w:t>
      </w:r>
    </w:p>
    <w:p w:rsidR="00371CAE" w:rsidRDefault="00F52CF9" w:rsidP="00747A0A">
      <w:pPr>
        <w:pStyle w:val="ListParagraph"/>
        <w:numPr>
          <w:ilvl w:val="0"/>
          <w:numId w:val="30"/>
        </w:numPr>
        <w:spacing w:after="39"/>
        <w:ind w:right="552"/>
      </w:pPr>
      <w:r>
        <w:t xml:space="preserve">Обратно, неизпълнение на едно или повече от горните условия означава слаба страна на организацията; </w:t>
      </w:r>
    </w:p>
    <w:p w:rsidR="00371CAE" w:rsidRDefault="00F52CF9" w:rsidP="00747A0A">
      <w:pPr>
        <w:pStyle w:val="ListParagraph"/>
        <w:numPr>
          <w:ilvl w:val="0"/>
          <w:numId w:val="30"/>
        </w:numPr>
        <w:spacing w:after="37"/>
        <w:ind w:right="552"/>
      </w:pPr>
      <w:r>
        <w:t xml:space="preserve">Определяне на благоприятните условия за развитие на организацията в зависимост от промените на обкръжаващата среда; </w:t>
      </w:r>
    </w:p>
    <w:p w:rsidR="00130C20" w:rsidRDefault="00F52CF9" w:rsidP="00747A0A">
      <w:pPr>
        <w:pStyle w:val="ListParagraph"/>
        <w:numPr>
          <w:ilvl w:val="0"/>
          <w:numId w:val="30"/>
        </w:numPr>
        <w:ind w:right="552"/>
      </w:pPr>
      <w:r>
        <w:t>Определяне на заплахите, които могат да се окажат негативни за организацията, ако не се вземат съответните мерки за предотвратяването им.</w:t>
      </w:r>
    </w:p>
    <w:p w:rsidR="00371CAE" w:rsidRDefault="00F52CF9" w:rsidP="00130C20">
      <w:pPr>
        <w:pStyle w:val="ListParagraph"/>
        <w:ind w:right="552" w:firstLine="0"/>
      </w:pPr>
      <w:r>
        <w:t xml:space="preserve"> </w:t>
      </w:r>
    </w:p>
    <w:p w:rsidR="00371CAE" w:rsidRDefault="00F52CF9">
      <w:pPr>
        <w:spacing w:after="169" w:line="259" w:lineRule="auto"/>
        <w:ind w:right="763" w:firstLine="0"/>
        <w:jc w:val="right"/>
      </w:pPr>
      <w:r>
        <w:rPr>
          <w:noProof/>
        </w:rPr>
        <w:drawing>
          <wp:inline distT="0" distB="0" distL="0" distR="0">
            <wp:extent cx="5380736" cy="2685415"/>
            <wp:effectExtent l="0" t="0" r="0" b="0"/>
            <wp:docPr id="1841" name="Picture 1841"/>
            <wp:cNvGraphicFramePr/>
            <a:graphic xmlns:a="http://schemas.openxmlformats.org/drawingml/2006/main">
              <a:graphicData uri="http://schemas.openxmlformats.org/drawingml/2006/picture">
                <pic:pic xmlns:pic="http://schemas.openxmlformats.org/drawingml/2006/picture">
                  <pic:nvPicPr>
                    <pic:cNvPr id="1841" name="Picture 1841"/>
                    <pic:cNvPicPr/>
                  </pic:nvPicPr>
                  <pic:blipFill>
                    <a:blip r:embed="rId10"/>
                    <a:stretch>
                      <a:fillRect/>
                    </a:stretch>
                  </pic:blipFill>
                  <pic:spPr>
                    <a:xfrm>
                      <a:off x="0" y="0"/>
                      <a:ext cx="5380736" cy="2685415"/>
                    </a:xfrm>
                    <a:prstGeom prst="rect">
                      <a:avLst/>
                    </a:prstGeom>
                  </pic:spPr>
                </pic:pic>
              </a:graphicData>
            </a:graphic>
          </wp:inline>
        </w:drawing>
      </w:r>
      <w:r>
        <w:t xml:space="preserve"> </w:t>
      </w:r>
    </w:p>
    <w:p w:rsidR="00371CAE" w:rsidRDefault="00F52CF9">
      <w:pPr>
        <w:spacing w:after="3" w:line="265" w:lineRule="auto"/>
        <w:ind w:left="10" w:right="557" w:hanging="10"/>
        <w:jc w:val="center"/>
      </w:pPr>
      <w:r>
        <w:rPr>
          <w:i/>
        </w:rPr>
        <w:t xml:space="preserve">Фиг. 1.3. SWOT – анализ </w:t>
      </w:r>
    </w:p>
    <w:p w:rsidR="00371CAE" w:rsidRDefault="00F52CF9">
      <w:pPr>
        <w:pStyle w:val="Heading4"/>
        <w:spacing w:after="358" w:line="259" w:lineRule="auto"/>
        <w:ind w:left="1270" w:right="0"/>
        <w:jc w:val="left"/>
      </w:pPr>
      <w:r>
        <w:lastRenderedPageBreak/>
        <w:t>2.</w:t>
      </w:r>
      <w:r>
        <w:rPr>
          <w:rFonts w:ascii="Arial" w:eastAsia="Arial" w:hAnsi="Arial" w:cs="Arial"/>
        </w:rPr>
        <w:t xml:space="preserve"> </w:t>
      </w:r>
      <w:r>
        <w:t xml:space="preserve">Същност на индустриалния инженеринг </w:t>
      </w:r>
    </w:p>
    <w:p w:rsidR="00371CAE" w:rsidRDefault="00F52CF9">
      <w:pPr>
        <w:pStyle w:val="Heading5"/>
        <w:spacing w:after="412"/>
        <w:ind w:left="840" w:right="0"/>
        <w:jc w:val="left"/>
      </w:pPr>
      <w:r>
        <w:t>2.1.</w:t>
      </w:r>
      <w:r>
        <w:rPr>
          <w:rFonts w:ascii="Arial" w:eastAsia="Arial" w:hAnsi="Arial" w:cs="Arial"/>
        </w:rPr>
        <w:t xml:space="preserve"> </w:t>
      </w:r>
      <w:r>
        <w:t xml:space="preserve">Същност и цели на индустриалния инженеринг </w:t>
      </w:r>
    </w:p>
    <w:p w:rsidR="00371CAE" w:rsidRDefault="00F52CF9" w:rsidP="001E5EB3">
      <w:pPr>
        <w:spacing w:after="178"/>
        <w:ind w:left="7" w:right="552"/>
      </w:pPr>
      <w:r>
        <w:rPr>
          <w:b/>
        </w:rPr>
        <w:t>Индустриалният инженеринг</w:t>
      </w:r>
      <w:r w:rsidR="001E5EB3">
        <w:t xml:space="preserve"> </w:t>
      </w:r>
      <w:r>
        <w:t>се занимава с проектирането, усъвършенстването и внедряването на интегрални системи от хора, материали и оборудване.</w:t>
      </w:r>
    </w:p>
    <w:p w:rsidR="00371CAE" w:rsidRDefault="00F52CF9">
      <w:pPr>
        <w:tabs>
          <w:tab w:val="center" w:pos="1148"/>
          <w:tab w:val="center" w:pos="2182"/>
          <w:tab w:val="center" w:pos="3609"/>
          <w:tab w:val="center" w:pos="5654"/>
          <w:tab w:val="center" w:pos="6728"/>
          <w:tab w:val="center" w:pos="7153"/>
          <w:tab w:val="center" w:pos="8086"/>
          <w:tab w:val="center" w:pos="8963"/>
        </w:tabs>
        <w:spacing w:after="135" w:line="259" w:lineRule="auto"/>
        <w:ind w:firstLine="0"/>
        <w:jc w:val="left"/>
      </w:pPr>
      <w:r>
        <w:rPr>
          <w:rFonts w:ascii="Calibri" w:eastAsia="Calibri" w:hAnsi="Calibri" w:cs="Calibri"/>
          <w:sz w:val="22"/>
        </w:rPr>
        <w:tab/>
      </w:r>
      <w:r>
        <w:rPr>
          <w:b/>
        </w:rPr>
        <w:t xml:space="preserve">Същност </w:t>
      </w:r>
      <w:r>
        <w:rPr>
          <w:b/>
        </w:rPr>
        <w:tab/>
        <w:t xml:space="preserve">на </w:t>
      </w:r>
      <w:r>
        <w:rPr>
          <w:b/>
        </w:rPr>
        <w:tab/>
        <w:t xml:space="preserve">индустриалния </w:t>
      </w:r>
      <w:r>
        <w:rPr>
          <w:b/>
        </w:rPr>
        <w:tab/>
        <w:t>инженеринг</w:t>
      </w:r>
      <w:r>
        <w:t xml:space="preserve"> </w:t>
      </w:r>
      <w:r>
        <w:tab/>
        <w:t xml:space="preserve"> </w:t>
      </w:r>
      <w:r>
        <w:tab/>
        <w:t xml:space="preserve">се </w:t>
      </w:r>
      <w:r>
        <w:tab/>
        <w:t xml:space="preserve">изразява </w:t>
      </w:r>
      <w:r>
        <w:tab/>
        <w:t xml:space="preserve">в </w:t>
      </w:r>
    </w:p>
    <w:p w:rsidR="00371CAE" w:rsidRDefault="00F52CF9">
      <w:pPr>
        <w:spacing w:after="180"/>
        <w:ind w:left="7" w:right="552" w:firstLine="0"/>
      </w:pPr>
      <w:r>
        <w:t xml:space="preserve">определянето, разпределянето и съчетаването в пространството и времето на елементите на управляваната подсистема на индустриалното предприятие, за да се произведе планираното количество продукция при определени условия. </w:t>
      </w:r>
    </w:p>
    <w:p w:rsidR="00371CAE" w:rsidRDefault="00F52CF9">
      <w:pPr>
        <w:spacing w:after="305" w:line="385" w:lineRule="auto"/>
        <w:ind w:left="-15" w:right="545"/>
        <w:jc w:val="left"/>
      </w:pPr>
      <w:r>
        <w:rPr>
          <w:b/>
        </w:rPr>
        <w:t>Целта на индустриалният инженеринг</w:t>
      </w:r>
      <w:r>
        <w:t xml:space="preserve"> е установяването на оптимални пропорции между елементите на управляваната подсистема, за постигане </w:t>
      </w:r>
      <w:r>
        <w:tab/>
        <w:t xml:space="preserve">на </w:t>
      </w:r>
      <w:r>
        <w:tab/>
        <w:t xml:space="preserve">планираните </w:t>
      </w:r>
      <w:r>
        <w:tab/>
        <w:t xml:space="preserve">при </w:t>
      </w:r>
      <w:r>
        <w:tab/>
        <w:t xml:space="preserve">минимални </w:t>
      </w:r>
      <w:r>
        <w:tab/>
        <w:t xml:space="preserve">разходи.                     Производителната подсистема на индустриалното предприятие има за основна задача осъществяването на производствения процес. </w:t>
      </w:r>
    </w:p>
    <w:p w:rsidR="00371CAE" w:rsidRDefault="00F52CF9">
      <w:pPr>
        <w:pStyle w:val="Heading5"/>
        <w:spacing w:after="357"/>
        <w:ind w:left="840" w:right="0"/>
        <w:jc w:val="left"/>
      </w:pPr>
      <w:r>
        <w:t>2.2.</w:t>
      </w:r>
      <w:r>
        <w:rPr>
          <w:rFonts w:ascii="Arial" w:eastAsia="Arial" w:hAnsi="Arial" w:cs="Arial"/>
        </w:rPr>
        <w:t xml:space="preserve"> </w:t>
      </w:r>
      <w:r w:rsidR="00C21CEC">
        <w:t>Производствен процес в индустриалното предприятие</w:t>
      </w:r>
    </w:p>
    <w:p w:rsidR="00371CAE" w:rsidRDefault="00F52CF9">
      <w:pPr>
        <w:ind w:left="7" w:right="552"/>
      </w:pPr>
      <w:r>
        <w:t xml:space="preserve">Производственият процес представлява целенасочени взаимодействия между труда, средствата на труда и предмета на труда за превръщането на последните в готова продукция. </w:t>
      </w:r>
    </w:p>
    <w:p w:rsidR="00371CAE" w:rsidRDefault="00F52CF9">
      <w:pPr>
        <w:spacing w:after="175"/>
        <w:ind w:left="7" w:right="552"/>
      </w:pPr>
      <w:r>
        <w:t xml:space="preserve">Видове производствени процеси според предназначението на готовата продукция са: </w:t>
      </w:r>
    </w:p>
    <w:p w:rsidR="00371CAE" w:rsidRDefault="00F52CF9" w:rsidP="00404267">
      <w:pPr>
        <w:numPr>
          <w:ilvl w:val="0"/>
          <w:numId w:val="2"/>
        </w:numPr>
        <w:spacing w:after="20"/>
        <w:ind w:right="552" w:hanging="286"/>
      </w:pPr>
      <w:r>
        <w:rPr>
          <w:i/>
        </w:rPr>
        <w:t>Основни производствени процеси</w:t>
      </w:r>
      <w:r>
        <w:t xml:space="preserve">: при осъществяването им се получава готова продукция, която се реализира извън </w:t>
      </w:r>
    </w:p>
    <w:p w:rsidR="00371CAE" w:rsidRDefault="00F52CF9" w:rsidP="00586438">
      <w:pPr>
        <w:spacing w:line="259" w:lineRule="auto"/>
        <w:ind w:right="552" w:firstLine="0"/>
      </w:pPr>
      <w:r>
        <w:lastRenderedPageBreak/>
        <w:t xml:space="preserve">предприятието, произвело продукцията; </w:t>
      </w:r>
    </w:p>
    <w:p w:rsidR="00AD224B" w:rsidRDefault="00AD224B" w:rsidP="00586438">
      <w:pPr>
        <w:spacing w:line="259" w:lineRule="auto"/>
        <w:ind w:right="552" w:firstLine="0"/>
      </w:pPr>
    </w:p>
    <w:p w:rsidR="00371CAE" w:rsidRDefault="00F52CF9" w:rsidP="00404267">
      <w:pPr>
        <w:numPr>
          <w:ilvl w:val="0"/>
          <w:numId w:val="2"/>
        </w:numPr>
        <w:ind w:right="552" w:hanging="286"/>
      </w:pPr>
      <w:r>
        <w:rPr>
          <w:i/>
        </w:rPr>
        <w:t>Спомагателни производствени процеси</w:t>
      </w:r>
      <w:r>
        <w:t xml:space="preserve">: при осъществяването им се получава готова продукция, която се реализира в самото предприятие. </w:t>
      </w:r>
    </w:p>
    <w:p w:rsidR="00371CAE" w:rsidRDefault="00F52CF9">
      <w:pPr>
        <w:ind w:left="7" w:right="552"/>
      </w:pPr>
      <w:r>
        <w:t xml:space="preserve">Въз основа на тази класификация производствената дейност на организацията се разделя на основно и спомагателно производство, а звената съответно са основни и спомагателни. </w:t>
      </w:r>
    </w:p>
    <w:p w:rsidR="00371CAE" w:rsidRDefault="00F52CF9">
      <w:pPr>
        <w:spacing w:after="0"/>
        <w:ind w:left="7" w:right="552"/>
      </w:pPr>
      <w:r>
        <w:t xml:space="preserve">Структурата на производствения процес представлява състава на структурните му елементи и връзките между тях. Производственият процес е изграден от следните структурни елементи: </w:t>
      </w:r>
    </w:p>
    <w:p w:rsidR="00371CAE" w:rsidRDefault="00F52CF9">
      <w:pPr>
        <w:spacing w:after="153" w:line="259" w:lineRule="auto"/>
        <w:ind w:left="448" w:firstLine="0"/>
        <w:jc w:val="left"/>
      </w:pPr>
      <w:r>
        <w:rPr>
          <w:noProof/>
        </w:rPr>
        <w:drawing>
          <wp:inline distT="0" distB="0" distL="0" distR="0">
            <wp:extent cx="5153025" cy="2948305"/>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1"/>
                    <a:stretch>
                      <a:fillRect/>
                    </a:stretch>
                  </pic:blipFill>
                  <pic:spPr>
                    <a:xfrm>
                      <a:off x="0" y="0"/>
                      <a:ext cx="5153025" cy="2948305"/>
                    </a:xfrm>
                    <a:prstGeom prst="rect">
                      <a:avLst/>
                    </a:prstGeom>
                  </pic:spPr>
                </pic:pic>
              </a:graphicData>
            </a:graphic>
          </wp:inline>
        </w:drawing>
      </w:r>
    </w:p>
    <w:p w:rsidR="00371CAE" w:rsidRDefault="00F52CF9">
      <w:pPr>
        <w:spacing w:after="407" w:line="259" w:lineRule="auto"/>
        <w:ind w:left="2619" w:hanging="1817"/>
        <w:jc w:val="left"/>
      </w:pPr>
      <w:r>
        <w:rPr>
          <w:i/>
        </w:rPr>
        <w:t xml:space="preserve">Фиг. 1.4. Структурни елементи на производствения процес и производствената подсистема </w:t>
      </w:r>
    </w:p>
    <w:p w:rsidR="00371CAE" w:rsidRDefault="00F52CF9" w:rsidP="00404267">
      <w:pPr>
        <w:numPr>
          <w:ilvl w:val="0"/>
          <w:numId w:val="3"/>
        </w:numPr>
        <w:spacing w:after="18"/>
        <w:ind w:right="552" w:hanging="286"/>
      </w:pPr>
      <w:r>
        <w:rPr>
          <w:b/>
          <w:i/>
        </w:rPr>
        <w:t>производствени фази</w:t>
      </w:r>
      <w:r>
        <w:t xml:space="preserve"> – те са най-големият структурен елемент на производствения процес в резултат на който предметите на труда достигат до определена степен на завършеност; </w:t>
      </w:r>
    </w:p>
    <w:p w:rsidR="00371CAE" w:rsidRDefault="00F52CF9" w:rsidP="00404267">
      <w:pPr>
        <w:numPr>
          <w:ilvl w:val="0"/>
          <w:numId w:val="3"/>
        </w:numPr>
        <w:ind w:right="552" w:hanging="286"/>
      </w:pPr>
      <w:r>
        <w:rPr>
          <w:b/>
          <w:i/>
        </w:rPr>
        <w:lastRenderedPageBreak/>
        <w:t>частични процеси</w:t>
      </w:r>
      <w:r>
        <w:t xml:space="preserve"> – те представляват последователност от производствени операции, които образуват технологично  завършена и организационно самостоятелна  от съответната производствена фаза; </w:t>
      </w:r>
    </w:p>
    <w:p w:rsidR="00371CAE" w:rsidRDefault="00F52CF9" w:rsidP="00404267">
      <w:pPr>
        <w:numPr>
          <w:ilvl w:val="0"/>
          <w:numId w:val="3"/>
        </w:numPr>
        <w:spacing w:after="129" w:line="379" w:lineRule="auto"/>
        <w:ind w:right="552" w:hanging="286"/>
      </w:pPr>
      <w:r>
        <w:rPr>
          <w:b/>
          <w:i/>
        </w:rPr>
        <w:t xml:space="preserve">производствени </w:t>
      </w:r>
      <w:r>
        <w:rPr>
          <w:b/>
          <w:i/>
        </w:rPr>
        <w:tab/>
        <w:t>операции</w:t>
      </w:r>
      <w:r>
        <w:t xml:space="preserve"> </w:t>
      </w:r>
      <w:r>
        <w:tab/>
        <w:t xml:space="preserve">– </w:t>
      </w:r>
      <w:r>
        <w:tab/>
        <w:t xml:space="preserve">основен </w:t>
      </w:r>
      <w:r>
        <w:tab/>
        <w:t xml:space="preserve">структурен </w:t>
      </w:r>
      <w:r>
        <w:tab/>
        <w:t xml:space="preserve">елемент, представляващ част от производствения процес, която се изпълнява без прекъсване и несменяемост на трите му съставни елементи. </w:t>
      </w:r>
    </w:p>
    <w:p w:rsidR="00371CAE" w:rsidRDefault="00F52CF9">
      <w:pPr>
        <w:spacing w:after="419"/>
        <w:ind w:left="7" w:right="552"/>
      </w:pPr>
      <w:r>
        <w:t xml:space="preserve">Структурния елемент на производствения процес и на производствената подсистема са показани на фиг. 1.4. </w:t>
      </w:r>
    </w:p>
    <w:p w:rsidR="00371CAE" w:rsidRDefault="00F52CF9">
      <w:pPr>
        <w:pStyle w:val="Heading5"/>
        <w:spacing w:after="331"/>
        <w:ind w:left="76" w:right="493"/>
      </w:pPr>
      <w:r>
        <w:t>2.3.</w:t>
      </w:r>
      <w:r>
        <w:rPr>
          <w:rFonts w:ascii="Arial" w:eastAsia="Arial" w:hAnsi="Arial" w:cs="Arial"/>
        </w:rPr>
        <w:t xml:space="preserve"> </w:t>
      </w:r>
      <w:r>
        <w:t xml:space="preserve">Същност и определяне на типа на производство </w:t>
      </w:r>
    </w:p>
    <w:p w:rsidR="00371CAE" w:rsidRDefault="00F52CF9">
      <w:pPr>
        <w:spacing w:after="176"/>
        <w:ind w:left="7" w:right="552"/>
      </w:pPr>
      <w:r>
        <w:rPr>
          <w:b/>
        </w:rPr>
        <w:t>Тип на производство</w:t>
      </w:r>
      <w:r>
        <w:t xml:space="preserve"> е комплексна характеристика на техническите, организационните и икономическите особености на производството на отделни изделия /полуфабрикати/ или на индустриалното предприятие. </w:t>
      </w:r>
    </w:p>
    <w:p w:rsidR="00371CAE" w:rsidRDefault="00F52CF9">
      <w:pPr>
        <w:spacing w:after="348" w:line="259" w:lineRule="auto"/>
        <w:ind w:left="566" w:right="552" w:firstLine="0"/>
      </w:pPr>
      <w:r>
        <w:t xml:space="preserve">Основните типове производства в Индустриалните предприятия са: </w:t>
      </w:r>
    </w:p>
    <w:p w:rsidR="00371CAE" w:rsidRDefault="00F52CF9" w:rsidP="00404267">
      <w:pPr>
        <w:numPr>
          <w:ilvl w:val="0"/>
          <w:numId w:val="4"/>
        </w:numPr>
        <w:spacing w:after="18"/>
        <w:ind w:right="552" w:hanging="286"/>
      </w:pPr>
      <w:r>
        <w:rPr>
          <w:b/>
          <w:i/>
        </w:rPr>
        <w:t>единично производство</w:t>
      </w:r>
      <w:r>
        <w:t xml:space="preserve"> -  характеризира се с предварително неизвестна и много голяма номенклатура на производствените изделия /полуфабрикат/ в малки количества или единични бройки; </w:t>
      </w:r>
    </w:p>
    <w:p w:rsidR="00371CAE" w:rsidRDefault="00F52CF9" w:rsidP="00404267">
      <w:pPr>
        <w:numPr>
          <w:ilvl w:val="0"/>
          <w:numId w:val="4"/>
        </w:numPr>
        <w:spacing w:after="18"/>
        <w:ind w:right="552" w:hanging="286"/>
      </w:pPr>
      <w:r>
        <w:rPr>
          <w:b/>
          <w:i/>
        </w:rPr>
        <w:t>серийно производство</w:t>
      </w:r>
      <w:r>
        <w:t xml:space="preserve"> – характеризира  се със стабилна номенклатура и обем на производствената продукция, които варират в широки граници; </w:t>
      </w:r>
    </w:p>
    <w:p w:rsidR="00564314" w:rsidRDefault="00F52CF9" w:rsidP="00404267">
      <w:pPr>
        <w:numPr>
          <w:ilvl w:val="0"/>
          <w:numId w:val="4"/>
        </w:numPr>
        <w:spacing w:after="176"/>
        <w:ind w:right="552" w:hanging="286"/>
      </w:pPr>
      <w:r>
        <w:rPr>
          <w:b/>
          <w:i/>
        </w:rPr>
        <w:t>масово производство</w:t>
      </w:r>
      <w:r>
        <w:t xml:space="preserve"> – характеризира се със силно ограничена номенклатура и много голям обем на произвежданата продукция. </w:t>
      </w:r>
    </w:p>
    <w:p w:rsidR="00564314" w:rsidRDefault="00564314" w:rsidP="00564314">
      <w:pPr>
        <w:spacing w:after="176"/>
        <w:ind w:left="566" w:right="552" w:firstLine="0"/>
      </w:pPr>
    </w:p>
    <w:p w:rsidR="00371CAE" w:rsidRDefault="00F52CF9">
      <w:pPr>
        <w:spacing w:after="287" w:line="259" w:lineRule="auto"/>
        <w:ind w:left="561" w:hanging="10"/>
        <w:jc w:val="left"/>
      </w:pPr>
      <w:r>
        <w:rPr>
          <w:b/>
          <w:i/>
        </w:rPr>
        <w:lastRenderedPageBreak/>
        <w:t xml:space="preserve">Определяне на типа на производство  </w:t>
      </w:r>
    </w:p>
    <w:p w:rsidR="00371CAE" w:rsidRDefault="00F52CF9">
      <w:pPr>
        <w:spacing w:after="177"/>
        <w:ind w:left="7" w:right="552"/>
      </w:pPr>
      <w:r>
        <w:t xml:space="preserve">Определянето на типа на производството на изделия /полуфабрикат/ може да се извърши по графичен и изчислителен начин. За точното определяне на типа на производство на продукт /полуфабрикат/ се използва коефициент на масовост. </w:t>
      </w:r>
    </w:p>
    <w:p w:rsidR="00371CAE" w:rsidRDefault="00F52CF9">
      <w:pPr>
        <w:ind w:left="7" w:right="552"/>
      </w:pPr>
      <w:r>
        <w:t xml:space="preserve">Типът на производство чрез коефициента на масовост се определя по формулата: </w:t>
      </w:r>
    </w:p>
    <w:p w:rsidR="00371CAE" w:rsidRDefault="00F52CF9">
      <w:pPr>
        <w:tabs>
          <w:tab w:val="center" w:pos="4163"/>
          <w:tab w:val="center" w:pos="5378"/>
        </w:tabs>
        <w:spacing w:after="0" w:line="259" w:lineRule="auto"/>
        <w:ind w:firstLine="0"/>
        <w:jc w:val="left"/>
      </w:pPr>
      <w:r>
        <w:rPr>
          <w:rFonts w:ascii="Calibri" w:eastAsia="Calibri" w:hAnsi="Calibri" w:cs="Calibri"/>
          <w:sz w:val="22"/>
        </w:rPr>
        <w:tab/>
      </w:r>
      <w:r>
        <w:rPr>
          <w:rFonts w:ascii="Cambria Math" w:eastAsia="Cambria Math" w:hAnsi="Cambria Math" w:cs="Cambria Math"/>
        </w:rPr>
        <w:t>𝒕</w:t>
      </w:r>
      <w:r>
        <w:rPr>
          <w:b/>
          <w:i/>
        </w:rPr>
        <w:t>н</w:t>
      </w:r>
      <w:r>
        <w:rPr>
          <w:b/>
          <w:i/>
          <w:sz w:val="20"/>
        </w:rPr>
        <w:t>ср</w:t>
      </w:r>
      <w:r>
        <w:rPr>
          <w:b/>
          <w:i/>
          <w:sz w:val="20"/>
        </w:rPr>
        <w:tab/>
      </w:r>
      <w:r>
        <w:rPr>
          <w:rFonts w:ascii="Cambria Math" w:eastAsia="Cambria Math" w:hAnsi="Cambria Math" w:cs="Cambria Math"/>
        </w:rPr>
        <w:t>𝑸</w:t>
      </w:r>
      <w:r>
        <w:rPr>
          <w:b/>
          <w:i/>
          <w:sz w:val="20"/>
        </w:rPr>
        <w:t xml:space="preserve">г </w:t>
      </w:r>
      <w:r>
        <w:rPr>
          <w:rFonts w:ascii="Cambria Math" w:eastAsia="Cambria Math" w:hAnsi="Cambria Math" w:cs="Cambria Math"/>
        </w:rPr>
        <w:t>∑</w:t>
      </w:r>
      <w:r>
        <w:rPr>
          <w:rFonts w:ascii="Cambria Math" w:eastAsia="Cambria Math" w:hAnsi="Cambria Math" w:cs="Cambria Math"/>
          <w:sz w:val="20"/>
        </w:rPr>
        <w:t xml:space="preserve">𝑱𝒋 </w:t>
      </w:r>
      <w:r>
        <w:rPr>
          <w:rFonts w:ascii="Cambria Math" w:eastAsia="Cambria Math" w:hAnsi="Cambria Math" w:cs="Cambria Math"/>
        </w:rPr>
        <w:t>𝒕</w:t>
      </w:r>
      <w:r>
        <w:rPr>
          <w:b/>
          <w:i/>
        </w:rPr>
        <w:t>н</w:t>
      </w:r>
      <w:r>
        <w:rPr>
          <w:rFonts w:ascii="Cambria Math" w:eastAsia="Cambria Math" w:hAnsi="Cambria Math" w:cs="Cambria Math"/>
          <w:sz w:val="20"/>
        </w:rPr>
        <w:t>𝒋</w:t>
      </w:r>
    </w:p>
    <w:p w:rsidR="00371CAE" w:rsidRDefault="00F52CF9">
      <w:pPr>
        <w:tabs>
          <w:tab w:val="center" w:pos="3441"/>
          <w:tab w:val="center" w:pos="4866"/>
          <w:tab w:val="center" w:pos="5898"/>
        </w:tabs>
        <w:spacing w:after="0" w:line="259" w:lineRule="auto"/>
        <w:ind w:firstLine="0"/>
        <w:jc w:val="left"/>
      </w:pPr>
      <w:r>
        <w:rPr>
          <w:rFonts w:ascii="Calibri" w:eastAsia="Calibri" w:hAnsi="Calibri" w:cs="Calibri"/>
          <w:sz w:val="22"/>
        </w:rPr>
        <w:tab/>
      </w:r>
      <w:r>
        <w:rPr>
          <w:b/>
          <w:i/>
        </w:rPr>
        <w:t>К</w:t>
      </w:r>
      <w:r>
        <w:rPr>
          <w:b/>
          <w:i/>
          <w:vertAlign w:val="subscript"/>
        </w:rPr>
        <w:t xml:space="preserve">м </w:t>
      </w:r>
      <w:r>
        <w:rPr>
          <w:rFonts w:ascii="Cambria Math" w:eastAsia="Cambria Math" w:hAnsi="Cambria Math" w:cs="Cambria Math"/>
        </w:rPr>
        <w:t>=</w:t>
      </w:r>
      <w:r>
        <w:rPr>
          <w:rFonts w:ascii="Cambria Math" w:eastAsia="Cambria Math" w:hAnsi="Cambria Math" w:cs="Cambria Math"/>
        </w:rPr>
        <w:tab/>
      </w:r>
      <w:r>
        <w:rPr>
          <w:rFonts w:ascii="Calibri" w:eastAsia="Calibri" w:hAnsi="Calibri" w:cs="Calibri"/>
          <w:noProof/>
          <w:sz w:val="22"/>
        </w:rPr>
        <mc:AlternateContent>
          <mc:Choice Requires="wpg">
            <w:drawing>
              <wp:inline distT="0" distB="0" distL="0" distR="0">
                <wp:extent cx="1313993" cy="12192"/>
                <wp:effectExtent l="0" t="0" r="0" b="0"/>
                <wp:docPr id="66865" name="Group 66865"/>
                <wp:cNvGraphicFramePr/>
                <a:graphic xmlns:a="http://schemas.openxmlformats.org/drawingml/2006/main">
                  <a:graphicData uri="http://schemas.microsoft.com/office/word/2010/wordprocessingGroup">
                    <wpg:wgp>
                      <wpg:cNvGrpSpPr/>
                      <wpg:grpSpPr>
                        <a:xfrm>
                          <a:off x="0" y="0"/>
                          <a:ext cx="1313993" cy="12192"/>
                          <a:chOff x="0" y="0"/>
                          <a:chExt cx="1313993" cy="12192"/>
                        </a:xfrm>
                      </wpg:grpSpPr>
                      <wps:wsp>
                        <wps:cNvPr id="77131" name="Shape 77131"/>
                        <wps:cNvSpPr/>
                        <wps:spPr>
                          <a:xfrm>
                            <a:off x="0" y="0"/>
                            <a:ext cx="426720" cy="12192"/>
                          </a:xfrm>
                          <a:custGeom>
                            <a:avLst/>
                            <a:gdLst/>
                            <a:ahLst/>
                            <a:cxnLst/>
                            <a:rect l="0" t="0" r="0" b="0"/>
                            <a:pathLst>
                              <a:path w="426720" h="12192">
                                <a:moveTo>
                                  <a:pt x="0" y="0"/>
                                </a:moveTo>
                                <a:lnTo>
                                  <a:pt x="426720" y="0"/>
                                </a:lnTo>
                                <a:lnTo>
                                  <a:pt x="42672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32" name="Shape 77132"/>
                        <wps:cNvSpPr/>
                        <wps:spPr>
                          <a:xfrm>
                            <a:off x="659892" y="0"/>
                            <a:ext cx="654101" cy="12192"/>
                          </a:xfrm>
                          <a:custGeom>
                            <a:avLst/>
                            <a:gdLst/>
                            <a:ahLst/>
                            <a:cxnLst/>
                            <a:rect l="0" t="0" r="0" b="0"/>
                            <a:pathLst>
                              <a:path w="654101" h="12192">
                                <a:moveTo>
                                  <a:pt x="0" y="0"/>
                                </a:moveTo>
                                <a:lnTo>
                                  <a:pt x="654101" y="0"/>
                                </a:lnTo>
                                <a:lnTo>
                                  <a:pt x="65410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65" style="width:103.464pt;height:0.960022pt;mso-position-horizontal-relative:char;mso-position-vertical-relative:line" coordsize="13139,121">
                <v:shape id="Shape 77133" style="position:absolute;width:4267;height:121;left:0;top:0;" coordsize="426720,12192" path="m0,0l426720,0l426720,12192l0,12192l0,0">
                  <v:stroke weight="0pt" endcap="flat" joinstyle="miter" miterlimit="10" on="false" color="#000000" opacity="0"/>
                  <v:fill on="true" color="#000000"/>
                </v:shape>
                <v:shape id="Shape 77134" style="position:absolute;width:6541;height:121;left:6598;top:0;" coordsize="654101,12192" path="m0,0l654101,0l654101,12192l0,12192l0,0">
                  <v:stroke weight="0pt" endcap="flat" joinstyle="miter" miterlimit="10" on="false" color="#000000" opacity="0"/>
                  <v:fill on="true" color="#000000"/>
                </v:shape>
              </v:group>
            </w:pict>
          </mc:Fallback>
        </mc:AlternateContent>
      </w:r>
      <w:r>
        <w:rPr>
          <w:rFonts w:ascii="Cambria Math" w:eastAsia="Cambria Math" w:hAnsi="Cambria Math" w:cs="Cambria Math"/>
        </w:rPr>
        <w:t>=</w:t>
      </w:r>
      <w:r>
        <w:rPr>
          <w:rFonts w:ascii="Cambria Math" w:eastAsia="Cambria Math" w:hAnsi="Cambria Math" w:cs="Cambria Math"/>
        </w:rPr>
        <w:tab/>
      </w:r>
      <w:r>
        <w:rPr>
          <w:b/>
        </w:rPr>
        <w:t xml:space="preserve"> </w:t>
      </w:r>
    </w:p>
    <w:p w:rsidR="00371CAE" w:rsidRDefault="00F52CF9">
      <w:pPr>
        <w:tabs>
          <w:tab w:val="center" w:pos="4163"/>
          <w:tab w:val="center" w:pos="5384"/>
        </w:tabs>
        <w:spacing w:after="432" w:line="259" w:lineRule="auto"/>
        <w:ind w:firstLine="0"/>
        <w:jc w:val="left"/>
      </w:pPr>
      <w:r>
        <w:rPr>
          <w:rFonts w:ascii="Calibri" w:eastAsia="Calibri" w:hAnsi="Calibri" w:cs="Calibri"/>
          <w:sz w:val="22"/>
        </w:rPr>
        <w:tab/>
      </w:r>
      <w:r>
        <w:rPr>
          <w:rFonts w:ascii="Cambria Math" w:eastAsia="Cambria Math" w:hAnsi="Cambria Math" w:cs="Cambria Math"/>
        </w:rPr>
        <w:t>𝑹</w:t>
      </w:r>
      <w:r>
        <w:rPr>
          <w:b/>
          <w:i/>
        </w:rPr>
        <w:t>усл</w:t>
      </w:r>
      <w:r>
        <w:rPr>
          <w:b/>
          <w:i/>
          <w:vertAlign w:val="subscript"/>
        </w:rPr>
        <w:t>г</w:t>
      </w:r>
      <w:r>
        <w:rPr>
          <w:b/>
          <w:i/>
          <w:vertAlign w:val="subscript"/>
        </w:rPr>
        <w:tab/>
      </w:r>
      <w:r>
        <w:rPr>
          <w:rFonts w:ascii="Cambria Math" w:eastAsia="Cambria Math" w:hAnsi="Cambria Math" w:cs="Cambria Math"/>
        </w:rPr>
        <w:t>𝑭𝒆</w:t>
      </w:r>
      <w:r>
        <w:rPr>
          <w:b/>
          <w:i/>
          <w:vertAlign w:val="subscript"/>
        </w:rPr>
        <w:t>г</w:t>
      </w:r>
      <w:r>
        <w:rPr>
          <w:rFonts w:ascii="Cambria Math" w:eastAsia="Cambria Math" w:hAnsi="Cambria Math" w:cs="Cambria Math"/>
        </w:rPr>
        <w:t>.𝑱</w:t>
      </w:r>
    </w:p>
    <w:p w:rsidR="00371CAE" w:rsidRDefault="00F52CF9">
      <w:pPr>
        <w:spacing w:after="355" w:line="259" w:lineRule="auto"/>
        <w:ind w:left="566" w:right="552" w:firstLine="0"/>
      </w:pPr>
      <w:r>
        <w:t xml:space="preserve">където: </w:t>
      </w:r>
    </w:p>
    <w:p w:rsidR="00371CAE" w:rsidRDefault="00F52CF9">
      <w:pPr>
        <w:spacing w:line="259" w:lineRule="auto"/>
        <w:ind w:left="566" w:right="552" w:firstLine="0"/>
      </w:pPr>
      <w:r>
        <w:rPr>
          <w:rFonts w:ascii="Cambria Math" w:eastAsia="Cambria Math" w:hAnsi="Cambria Math" w:cs="Cambria Math"/>
        </w:rPr>
        <w:t>𝑄</w:t>
      </w:r>
      <w:r>
        <w:rPr>
          <w:i/>
          <w:vertAlign w:val="subscript"/>
        </w:rPr>
        <w:t>г</w:t>
      </w:r>
      <w:r>
        <w:t xml:space="preserve"> е годишен обем на производство, [</w:t>
      </w:r>
      <w:r>
        <w:rPr>
          <w:i/>
        </w:rPr>
        <w:t>бр./год.</w:t>
      </w:r>
      <w:r>
        <w:t xml:space="preserve">]; </w:t>
      </w:r>
    </w:p>
    <w:p w:rsidR="00371CAE" w:rsidRDefault="00F52CF9">
      <w:pPr>
        <w:spacing w:after="205" w:line="259" w:lineRule="auto"/>
        <w:ind w:left="566" w:right="552" w:firstLine="0"/>
      </w:pPr>
      <w:r>
        <w:rPr>
          <w:rFonts w:ascii="Cambria Math" w:eastAsia="Cambria Math" w:hAnsi="Cambria Math" w:cs="Cambria Math"/>
        </w:rPr>
        <w:t>𝑡</w:t>
      </w:r>
      <w:r>
        <w:rPr>
          <w:rFonts w:ascii="Cambria Math" w:eastAsia="Cambria Math" w:hAnsi="Cambria Math" w:cs="Cambria Math"/>
          <w:vertAlign w:val="subscript"/>
        </w:rPr>
        <w:t>𝐻</w:t>
      </w:r>
      <w:r>
        <w:rPr>
          <w:rFonts w:ascii="Cambria Math" w:eastAsia="Cambria Math" w:hAnsi="Cambria Math" w:cs="Cambria Math"/>
          <w:sz w:val="25"/>
          <w:vertAlign w:val="subscript"/>
        </w:rPr>
        <w:t>𝑗</w:t>
      </w:r>
      <w:r>
        <w:rPr>
          <w:i/>
        </w:rPr>
        <w:t xml:space="preserve"> </w:t>
      </w:r>
      <w:r>
        <w:t>– нормата на време за</w:t>
      </w:r>
      <w:r>
        <w:rPr>
          <w:i/>
        </w:rPr>
        <w:t xml:space="preserve"> j</w:t>
      </w:r>
      <w:r>
        <w:t>-тата технологична операция, [</w:t>
      </w:r>
      <w:r>
        <w:rPr>
          <w:i/>
        </w:rPr>
        <w:t>min/бр.</w:t>
      </w:r>
      <w:r>
        <w:t>];</w:t>
      </w:r>
      <w:r>
        <w:rPr>
          <w:i/>
        </w:rPr>
        <w:t xml:space="preserve"> </w:t>
      </w:r>
    </w:p>
    <w:p w:rsidR="00371CAE" w:rsidRDefault="00F52CF9">
      <w:pPr>
        <w:spacing w:after="8" w:line="311" w:lineRule="auto"/>
        <w:ind w:left="1132" w:right="552" w:hanging="566"/>
      </w:pPr>
      <w:r>
        <w:rPr>
          <w:rFonts w:ascii="Cambria Math" w:eastAsia="Cambria Math" w:hAnsi="Cambria Math" w:cs="Cambria Math"/>
        </w:rPr>
        <w:t>𝐽</w:t>
      </w:r>
      <w:r>
        <w:t xml:space="preserve"> – общия брой на технологични операции, за изработване на изделието [</w:t>
      </w:r>
      <w:r>
        <w:rPr>
          <w:i/>
        </w:rPr>
        <w:t>бр.</w:t>
      </w:r>
      <w:r>
        <w:t xml:space="preserve">]; </w:t>
      </w:r>
    </w:p>
    <w:p w:rsidR="00371CAE" w:rsidRDefault="00F52CF9">
      <w:pPr>
        <w:spacing w:after="48" w:line="259" w:lineRule="auto"/>
        <w:ind w:left="566" w:right="552" w:firstLine="0"/>
      </w:pPr>
      <w:r>
        <w:rPr>
          <w:rFonts w:ascii="Cambria Math" w:eastAsia="Cambria Math" w:hAnsi="Cambria Math" w:cs="Cambria Math"/>
        </w:rPr>
        <w:t>𝐹</w:t>
      </w:r>
      <w:r>
        <w:rPr>
          <w:i/>
          <w:vertAlign w:val="subscript"/>
        </w:rPr>
        <w:t>ег</w:t>
      </w:r>
      <w:r>
        <w:t xml:space="preserve"> – годишен ефективен фонд от време на ИП, [min]. </w:t>
      </w:r>
    </w:p>
    <w:p w:rsidR="00371CAE" w:rsidRDefault="00F52CF9">
      <w:pPr>
        <w:spacing w:after="76" w:line="259" w:lineRule="auto"/>
        <w:ind w:left="566" w:firstLine="0"/>
        <w:jc w:val="left"/>
      </w:pPr>
      <w:r>
        <w:t xml:space="preserve"> </w:t>
      </w:r>
    </w:p>
    <w:p w:rsidR="00371CAE" w:rsidRDefault="00F52CF9">
      <w:pPr>
        <w:spacing w:after="384" w:line="259" w:lineRule="auto"/>
        <w:ind w:left="566" w:right="552" w:firstLine="0"/>
      </w:pPr>
      <w:r>
        <w:t xml:space="preserve">Годишния ефективен фонд от време се изчислява по формулата: </w:t>
      </w:r>
    </w:p>
    <w:p w:rsidR="00371CAE" w:rsidRDefault="00F52CF9">
      <w:pPr>
        <w:spacing w:after="387" w:line="259" w:lineRule="auto"/>
        <w:ind w:left="561" w:hanging="10"/>
        <w:jc w:val="left"/>
      </w:pPr>
      <w:r>
        <w:rPr>
          <w:rFonts w:ascii="Cambria Math" w:eastAsia="Cambria Math" w:hAnsi="Cambria Math" w:cs="Cambria Math"/>
        </w:rPr>
        <w:t>𝐹</w:t>
      </w:r>
      <w:r>
        <w:rPr>
          <w:i/>
          <w:sz w:val="20"/>
        </w:rPr>
        <w:t xml:space="preserve">ег </w:t>
      </w:r>
      <w:r>
        <w:rPr>
          <w:rFonts w:ascii="Cambria Math" w:eastAsia="Cambria Math" w:hAnsi="Cambria Math" w:cs="Cambria Math"/>
        </w:rPr>
        <w:t>= 60 ∗ Д</w:t>
      </w:r>
      <w:r>
        <w:rPr>
          <w:rFonts w:ascii="Cambria Math" w:eastAsia="Cambria Math" w:hAnsi="Cambria Math" w:cs="Cambria Math"/>
          <w:sz w:val="20"/>
        </w:rPr>
        <w:t xml:space="preserve">р </w:t>
      </w:r>
      <w:r>
        <w:rPr>
          <w:rFonts w:ascii="Cambria Math" w:eastAsia="Cambria Math" w:hAnsi="Cambria Math" w:cs="Cambria Math"/>
        </w:rPr>
        <w:t>∗ Т</w:t>
      </w:r>
      <w:r>
        <w:rPr>
          <w:rFonts w:ascii="Cambria Math" w:eastAsia="Cambria Math" w:hAnsi="Cambria Math" w:cs="Cambria Math"/>
          <w:sz w:val="20"/>
        </w:rPr>
        <w:t xml:space="preserve">см </w:t>
      </w:r>
      <w:r>
        <w:rPr>
          <w:rFonts w:ascii="Cambria Math" w:eastAsia="Cambria Math" w:hAnsi="Cambria Math" w:cs="Cambria Math"/>
        </w:rPr>
        <w:t>∗ К</w:t>
      </w:r>
      <w:r>
        <w:rPr>
          <w:rFonts w:ascii="Cambria Math" w:eastAsia="Cambria Math" w:hAnsi="Cambria Math" w:cs="Cambria Math"/>
          <w:sz w:val="20"/>
        </w:rPr>
        <w:t xml:space="preserve">см </w:t>
      </w:r>
      <w:r>
        <w:rPr>
          <w:rFonts w:ascii="Cambria Math" w:eastAsia="Cambria Math" w:hAnsi="Cambria Math" w:cs="Cambria Math"/>
        </w:rPr>
        <w:t>∗ К</w:t>
      </w:r>
      <w:r>
        <w:rPr>
          <w:rFonts w:ascii="Cambria Math" w:eastAsia="Cambria Math" w:hAnsi="Cambria Math" w:cs="Cambria Math"/>
          <w:sz w:val="20"/>
        </w:rPr>
        <w:t>исв</w:t>
      </w:r>
      <w:r>
        <w:rPr>
          <w:i/>
        </w:rPr>
        <w:t xml:space="preserve">  </w:t>
      </w:r>
    </w:p>
    <w:p w:rsidR="00371CAE" w:rsidRDefault="00F52CF9">
      <w:pPr>
        <w:spacing w:after="360" w:line="259" w:lineRule="auto"/>
        <w:ind w:left="566" w:right="552" w:firstLine="0"/>
      </w:pPr>
      <w:r>
        <w:t xml:space="preserve">където: </w:t>
      </w:r>
    </w:p>
    <w:p w:rsidR="00371CAE" w:rsidRDefault="00F52CF9">
      <w:pPr>
        <w:spacing w:after="148" w:line="259" w:lineRule="auto"/>
        <w:ind w:left="566" w:right="552" w:firstLine="0"/>
      </w:pPr>
      <w:r>
        <w:rPr>
          <w:rFonts w:ascii="Cambria Math" w:eastAsia="Cambria Math" w:hAnsi="Cambria Math" w:cs="Cambria Math"/>
        </w:rPr>
        <w:t>Д</w:t>
      </w:r>
      <w:r>
        <w:rPr>
          <w:rFonts w:ascii="Cambria Math" w:eastAsia="Cambria Math" w:hAnsi="Cambria Math" w:cs="Cambria Math"/>
          <w:vertAlign w:val="subscript"/>
        </w:rPr>
        <w:t>р</w:t>
      </w:r>
      <w:r>
        <w:rPr>
          <w:b/>
        </w:rPr>
        <w:t xml:space="preserve"> </w:t>
      </w:r>
      <w:r>
        <w:t xml:space="preserve">е брой работни дни; </w:t>
      </w:r>
    </w:p>
    <w:p w:rsidR="00371CAE" w:rsidRDefault="00F52CF9">
      <w:pPr>
        <w:spacing w:line="259" w:lineRule="auto"/>
        <w:ind w:left="566" w:right="552" w:firstLine="0"/>
      </w:pPr>
      <w:r>
        <w:rPr>
          <w:rFonts w:ascii="Cambria Math" w:eastAsia="Cambria Math" w:hAnsi="Cambria Math" w:cs="Cambria Math"/>
        </w:rPr>
        <w:t>Т</w:t>
      </w:r>
      <w:r>
        <w:rPr>
          <w:rFonts w:ascii="Cambria Math" w:eastAsia="Cambria Math" w:hAnsi="Cambria Math" w:cs="Cambria Math"/>
          <w:vertAlign w:val="subscript"/>
        </w:rPr>
        <w:t>см</w:t>
      </w:r>
      <w:r>
        <w:t xml:space="preserve"> – сменно време; </w:t>
      </w:r>
    </w:p>
    <w:p w:rsidR="00371CAE" w:rsidRDefault="00F52CF9">
      <w:pPr>
        <w:spacing w:line="259" w:lineRule="auto"/>
        <w:ind w:left="566" w:right="552" w:firstLine="0"/>
      </w:pPr>
      <w:r>
        <w:rPr>
          <w:rFonts w:ascii="Cambria Math" w:eastAsia="Cambria Math" w:hAnsi="Cambria Math" w:cs="Cambria Math"/>
        </w:rPr>
        <w:t>К</w:t>
      </w:r>
      <w:r>
        <w:rPr>
          <w:rFonts w:ascii="Cambria Math" w:eastAsia="Cambria Math" w:hAnsi="Cambria Math" w:cs="Cambria Math"/>
          <w:vertAlign w:val="subscript"/>
        </w:rPr>
        <w:t>см</w:t>
      </w:r>
      <w:r>
        <w:rPr>
          <w:rFonts w:ascii="Cambria Math" w:eastAsia="Cambria Math" w:hAnsi="Cambria Math" w:cs="Cambria Math"/>
        </w:rPr>
        <w:t xml:space="preserve"> </w:t>
      </w:r>
      <w:r>
        <w:rPr>
          <w:b/>
        </w:rPr>
        <w:t xml:space="preserve"> </w:t>
      </w:r>
      <w:r>
        <w:t xml:space="preserve">– коефициент на сменност; </w:t>
      </w:r>
    </w:p>
    <w:p w:rsidR="00371CAE" w:rsidRDefault="00F52CF9">
      <w:pPr>
        <w:spacing w:after="47" w:line="259" w:lineRule="auto"/>
        <w:ind w:left="566" w:right="552" w:firstLine="0"/>
      </w:pPr>
      <w:r>
        <w:rPr>
          <w:rFonts w:ascii="Cambria Math" w:eastAsia="Cambria Math" w:hAnsi="Cambria Math" w:cs="Cambria Math"/>
        </w:rPr>
        <w:t>К</w:t>
      </w:r>
      <w:r>
        <w:rPr>
          <w:rFonts w:ascii="Cambria Math" w:eastAsia="Cambria Math" w:hAnsi="Cambria Math" w:cs="Cambria Math"/>
          <w:vertAlign w:val="subscript"/>
        </w:rPr>
        <w:t>исв</w:t>
      </w:r>
      <w:r>
        <w:rPr>
          <w:b/>
          <w:i/>
        </w:rPr>
        <w:t xml:space="preserve"> </w:t>
      </w:r>
      <w:r>
        <w:t xml:space="preserve"> – коефициент на използване на сменното време. </w:t>
      </w:r>
    </w:p>
    <w:p w:rsidR="00371CAE" w:rsidRDefault="00F52CF9">
      <w:pPr>
        <w:spacing w:after="131" w:line="259" w:lineRule="auto"/>
        <w:ind w:left="566" w:firstLine="0"/>
        <w:jc w:val="left"/>
      </w:pPr>
      <w:r>
        <w:t xml:space="preserve"> </w:t>
      </w:r>
    </w:p>
    <w:p w:rsidR="00371CAE" w:rsidRDefault="00F52CF9">
      <w:pPr>
        <w:spacing w:after="252" w:line="385" w:lineRule="auto"/>
        <w:ind w:left="-15" w:right="545"/>
        <w:jc w:val="left"/>
      </w:pPr>
      <w:r>
        <w:lastRenderedPageBreak/>
        <w:t xml:space="preserve">Коефициента на масовост показва средния брой работни места, необходими за изпълнение на една технологична операция при изработването на изделието /полуфабриката/. Диапазоните на изменението му са дадени в табл. 2.1 </w:t>
      </w:r>
    </w:p>
    <w:p w:rsidR="00024299" w:rsidRDefault="00024299">
      <w:pPr>
        <w:spacing w:after="252" w:line="385" w:lineRule="auto"/>
        <w:ind w:left="-15" w:right="545"/>
        <w:jc w:val="left"/>
      </w:pPr>
    </w:p>
    <w:p w:rsidR="00371CAE" w:rsidRDefault="00F52CF9">
      <w:pPr>
        <w:spacing w:after="0" w:line="259" w:lineRule="auto"/>
        <w:ind w:left="578" w:hanging="10"/>
        <w:jc w:val="left"/>
      </w:pPr>
      <w:r>
        <w:rPr>
          <w:i/>
        </w:rPr>
        <w:t xml:space="preserve">Таблица 2.1 Диапазон на изменение на коефициента на масовост </w:t>
      </w:r>
    </w:p>
    <w:tbl>
      <w:tblPr>
        <w:tblStyle w:val="TableGrid"/>
        <w:tblW w:w="9016" w:type="dxa"/>
        <w:tblInd w:w="6" w:type="dxa"/>
        <w:tblCellMar>
          <w:top w:w="16" w:type="dxa"/>
          <w:left w:w="107" w:type="dxa"/>
          <w:right w:w="115" w:type="dxa"/>
        </w:tblCellMar>
        <w:tblLook w:val="04A0" w:firstRow="1" w:lastRow="0" w:firstColumn="1" w:lastColumn="0" w:noHBand="0" w:noVBand="1"/>
      </w:tblPr>
      <w:tblGrid>
        <w:gridCol w:w="4230"/>
        <w:gridCol w:w="2396"/>
        <w:gridCol w:w="2390"/>
      </w:tblGrid>
      <w:tr w:rsidR="00371CAE" w:rsidTr="00C6177D">
        <w:trPr>
          <w:trHeight w:val="514"/>
        </w:trPr>
        <w:tc>
          <w:tcPr>
            <w:tcW w:w="4230" w:type="dxa"/>
            <w:tcBorders>
              <w:top w:val="single" w:sz="4" w:space="0" w:color="000000"/>
              <w:left w:val="single" w:sz="4" w:space="0" w:color="000000"/>
              <w:bottom w:val="single" w:sz="4" w:space="0" w:color="000000"/>
              <w:right w:val="single" w:sz="4" w:space="0" w:color="000000"/>
            </w:tcBorders>
            <w:shd w:val="clear" w:color="auto" w:fill="92D050"/>
          </w:tcPr>
          <w:p w:rsidR="00371CAE" w:rsidRDefault="00F52CF9">
            <w:pPr>
              <w:spacing w:after="0" w:line="259" w:lineRule="auto"/>
              <w:ind w:left="1" w:firstLine="0"/>
              <w:jc w:val="center"/>
            </w:pPr>
            <w:r>
              <w:t xml:space="preserve">Тип на производство </w:t>
            </w:r>
          </w:p>
        </w:tc>
        <w:tc>
          <w:tcPr>
            <w:tcW w:w="4785" w:type="dxa"/>
            <w:gridSpan w:val="2"/>
            <w:tcBorders>
              <w:top w:val="single" w:sz="4" w:space="0" w:color="000000"/>
              <w:left w:val="single" w:sz="4" w:space="0" w:color="000000"/>
              <w:bottom w:val="single" w:sz="4" w:space="0" w:color="000000"/>
              <w:right w:val="single" w:sz="4" w:space="0" w:color="000000"/>
            </w:tcBorders>
            <w:shd w:val="clear" w:color="auto" w:fill="92D050"/>
          </w:tcPr>
          <w:p w:rsidR="00371CAE" w:rsidRDefault="00F52CF9">
            <w:pPr>
              <w:spacing w:after="0" w:line="259" w:lineRule="auto"/>
              <w:ind w:left="6" w:firstLine="0"/>
              <w:jc w:val="center"/>
            </w:pPr>
            <w:r>
              <w:t xml:space="preserve">Коефициент масовост </w:t>
            </w:r>
          </w:p>
        </w:tc>
      </w:tr>
      <w:tr w:rsidR="00371CAE">
        <w:trPr>
          <w:trHeight w:val="520"/>
        </w:trPr>
        <w:tc>
          <w:tcPr>
            <w:tcW w:w="4230"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firstLine="0"/>
              <w:jc w:val="left"/>
            </w:pPr>
            <w:r>
              <w:t xml:space="preserve">Масово производство </w:t>
            </w:r>
          </w:p>
        </w:tc>
        <w:tc>
          <w:tcPr>
            <w:tcW w:w="2396"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left="1" w:firstLine="0"/>
              <w:jc w:val="left"/>
            </w:pPr>
            <w:r>
              <w:t xml:space="preserve">Под ∞ </w:t>
            </w:r>
          </w:p>
        </w:tc>
        <w:tc>
          <w:tcPr>
            <w:tcW w:w="2390"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left="1" w:firstLine="0"/>
              <w:jc w:val="left"/>
            </w:pPr>
            <w:r>
              <w:t xml:space="preserve">До 1,0 </w:t>
            </w:r>
          </w:p>
        </w:tc>
      </w:tr>
      <w:tr w:rsidR="00371CAE">
        <w:trPr>
          <w:trHeight w:val="518"/>
        </w:trPr>
        <w:tc>
          <w:tcPr>
            <w:tcW w:w="4230"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firstLine="0"/>
              <w:jc w:val="left"/>
            </w:pPr>
            <w:r>
              <w:t xml:space="preserve">Голямосерийни производство </w:t>
            </w:r>
          </w:p>
        </w:tc>
        <w:tc>
          <w:tcPr>
            <w:tcW w:w="2396"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left="1" w:firstLine="0"/>
              <w:jc w:val="left"/>
            </w:pPr>
            <w:r>
              <w:t xml:space="preserve">Под 1,0 </w:t>
            </w:r>
          </w:p>
        </w:tc>
        <w:tc>
          <w:tcPr>
            <w:tcW w:w="2390"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left="1" w:firstLine="0"/>
              <w:jc w:val="left"/>
            </w:pPr>
            <w:r>
              <w:t xml:space="preserve">До 0,1 </w:t>
            </w:r>
          </w:p>
        </w:tc>
      </w:tr>
      <w:tr w:rsidR="00371CAE">
        <w:trPr>
          <w:trHeight w:val="516"/>
        </w:trPr>
        <w:tc>
          <w:tcPr>
            <w:tcW w:w="4230"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firstLine="0"/>
              <w:jc w:val="left"/>
            </w:pPr>
            <w:r>
              <w:t xml:space="preserve">Средносерийно производство </w:t>
            </w:r>
          </w:p>
        </w:tc>
        <w:tc>
          <w:tcPr>
            <w:tcW w:w="2396"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left="1" w:firstLine="0"/>
              <w:jc w:val="left"/>
            </w:pPr>
            <w:r>
              <w:t xml:space="preserve">Под 0,1 </w:t>
            </w:r>
          </w:p>
        </w:tc>
        <w:tc>
          <w:tcPr>
            <w:tcW w:w="2390"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left="1" w:firstLine="0"/>
              <w:jc w:val="left"/>
            </w:pPr>
            <w:r>
              <w:t xml:space="preserve">До 0,05 </w:t>
            </w:r>
          </w:p>
        </w:tc>
      </w:tr>
      <w:tr w:rsidR="00371CAE">
        <w:trPr>
          <w:trHeight w:val="518"/>
        </w:trPr>
        <w:tc>
          <w:tcPr>
            <w:tcW w:w="4230"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firstLine="0"/>
              <w:jc w:val="left"/>
            </w:pPr>
            <w:r>
              <w:t xml:space="preserve">Малкосерийно производство </w:t>
            </w:r>
          </w:p>
        </w:tc>
        <w:tc>
          <w:tcPr>
            <w:tcW w:w="2396"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left="1" w:firstLine="0"/>
              <w:jc w:val="left"/>
            </w:pPr>
            <w:r>
              <w:t xml:space="preserve">Под 0,05 </w:t>
            </w:r>
          </w:p>
        </w:tc>
        <w:tc>
          <w:tcPr>
            <w:tcW w:w="2390"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left="1" w:firstLine="0"/>
              <w:jc w:val="left"/>
            </w:pPr>
            <w:r>
              <w:t xml:space="preserve">До 0,025 </w:t>
            </w:r>
          </w:p>
        </w:tc>
      </w:tr>
      <w:tr w:rsidR="00371CAE">
        <w:trPr>
          <w:trHeight w:val="518"/>
        </w:trPr>
        <w:tc>
          <w:tcPr>
            <w:tcW w:w="4230"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firstLine="0"/>
              <w:jc w:val="left"/>
            </w:pPr>
            <w:r>
              <w:t xml:space="preserve">Единично производство </w:t>
            </w:r>
          </w:p>
        </w:tc>
        <w:tc>
          <w:tcPr>
            <w:tcW w:w="2396"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left="1" w:firstLine="0"/>
              <w:jc w:val="left"/>
            </w:pPr>
            <w:r>
              <w:t xml:space="preserve">Под 0,025 </w:t>
            </w:r>
          </w:p>
        </w:tc>
        <w:tc>
          <w:tcPr>
            <w:tcW w:w="2390"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left="1" w:firstLine="0"/>
              <w:jc w:val="left"/>
            </w:pPr>
            <w:r>
              <w:t xml:space="preserve"> </w:t>
            </w:r>
          </w:p>
        </w:tc>
      </w:tr>
    </w:tbl>
    <w:p w:rsidR="00024299" w:rsidRDefault="00024299">
      <w:pPr>
        <w:pStyle w:val="Heading5"/>
        <w:spacing w:after="334"/>
        <w:ind w:left="76" w:right="492"/>
      </w:pPr>
    </w:p>
    <w:p w:rsidR="00024299" w:rsidRDefault="00024299">
      <w:pPr>
        <w:pStyle w:val="Heading5"/>
        <w:spacing w:after="334"/>
        <w:ind w:left="76" w:right="492"/>
      </w:pPr>
    </w:p>
    <w:p w:rsidR="00371CAE" w:rsidRDefault="00F52CF9">
      <w:pPr>
        <w:pStyle w:val="Heading5"/>
        <w:spacing w:after="334"/>
        <w:ind w:left="76" w:right="492"/>
      </w:pPr>
      <w:r>
        <w:t>2.4.</w:t>
      </w:r>
      <w:r>
        <w:rPr>
          <w:rFonts w:ascii="Arial" w:eastAsia="Arial" w:hAnsi="Arial" w:cs="Arial"/>
        </w:rPr>
        <w:t xml:space="preserve"> </w:t>
      </w:r>
      <w:r>
        <w:t xml:space="preserve">Форма на организация на производството </w:t>
      </w:r>
    </w:p>
    <w:p w:rsidR="00371CAE" w:rsidRDefault="00F52CF9">
      <w:pPr>
        <w:ind w:left="7" w:right="552"/>
      </w:pPr>
      <w:r>
        <w:rPr>
          <w:b/>
        </w:rPr>
        <w:t>Формата на организация на производството</w:t>
      </w:r>
      <w:r>
        <w:t xml:space="preserve"> представлява на начинът на производствения процес в пространството и осъществяването му във времето.  </w:t>
      </w:r>
    </w:p>
    <w:p w:rsidR="00371CAE" w:rsidRDefault="00F52CF9">
      <w:pPr>
        <w:spacing w:after="172"/>
        <w:ind w:left="7" w:right="552"/>
      </w:pPr>
      <w:r>
        <w:t xml:space="preserve">Видовете форми на организация на производството са показани в табл.2.2: </w:t>
      </w:r>
    </w:p>
    <w:p w:rsidR="00024299" w:rsidRDefault="00024299">
      <w:pPr>
        <w:spacing w:after="172"/>
        <w:ind w:left="7" w:right="552"/>
      </w:pPr>
    </w:p>
    <w:p w:rsidR="00024299" w:rsidRDefault="00024299">
      <w:pPr>
        <w:spacing w:after="172"/>
        <w:ind w:left="7" w:right="552"/>
      </w:pPr>
    </w:p>
    <w:p w:rsidR="00024299" w:rsidRDefault="00024299">
      <w:pPr>
        <w:spacing w:after="172"/>
        <w:ind w:left="7" w:right="552"/>
      </w:pPr>
    </w:p>
    <w:p w:rsidR="00371CAE" w:rsidRDefault="00F52CF9">
      <w:pPr>
        <w:spacing w:after="3" w:line="265" w:lineRule="auto"/>
        <w:ind w:left="10" w:right="563" w:hanging="10"/>
        <w:jc w:val="center"/>
      </w:pPr>
      <w:r>
        <w:rPr>
          <w:i/>
        </w:rPr>
        <w:lastRenderedPageBreak/>
        <w:t xml:space="preserve">Таблица 2.2. Форми на организация на производството </w:t>
      </w:r>
    </w:p>
    <w:tbl>
      <w:tblPr>
        <w:tblStyle w:val="TableGrid"/>
        <w:tblW w:w="9018" w:type="dxa"/>
        <w:tblInd w:w="5" w:type="dxa"/>
        <w:tblCellMar>
          <w:top w:w="72" w:type="dxa"/>
          <w:left w:w="108" w:type="dxa"/>
          <w:right w:w="38" w:type="dxa"/>
        </w:tblCellMar>
        <w:tblLook w:val="04A0" w:firstRow="1" w:lastRow="0" w:firstColumn="1" w:lastColumn="0" w:noHBand="0" w:noVBand="1"/>
      </w:tblPr>
      <w:tblGrid>
        <w:gridCol w:w="4500"/>
        <w:gridCol w:w="4518"/>
      </w:tblGrid>
      <w:tr w:rsidR="00371CAE" w:rsidTr="0031592B">
        <w:trPr>
          <w:trHeight w:val="752"/>
        </w:trPr>
        <w:tc>
          <w:tcPr>
            <w:tcW w:w="4501" w:type="dxa"/>
            <w:tcBorders>
              <w:top w:val="single" w:sz="4" w:space="0" w:color="000000"/>
              <w:left w:val="single" w:sz="4" w:space="0" w:color="000000"/>
              <w:bottom w:val="single" w:sz="4" w:space="0" w:color="000000"/>
              <w:right w:val="single" w:sz="4" w:space="0" w:color="000000"/>
            </w:tcBorders>
            <w:shd w:val="clear" w:color="auto" w:fill="92D050"/>
          </w:tcPr>
          <w:p w:rsidR="00371CAE" w:rsidRDefault="00F52CF9">
            <w:pPr>
              <w:spacing w:after="0" w:line="259" w:lineRule="auto"/>
              <w:ind w:firstLine="0"/>
              <w:jc w:val="center"/>
            </w:pPr>
            <w:r>
              <w:t xml:space="preserve">Форми на организация на производството </w:t>
            </w:r>
          </w:p>
        </w:tc>
        <w:tc>
          <w:tcPr>
            <w:tcW w:w="4518"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371CAE" w:rsidRDefault="00F52CF9">
            <w:pPr>
              <w:spacing w:after="0" w:line="259" w:lineRule="auto"/>
              <w:ind w:right="70" w:firstLine="0"/>
              <w:jc w:val="center"/>
            </w:pPr>
            <w:r>
              <w:t xml:space="preserve">Характеристика </w:t>
            </w:r>
          </w:p>
        </w:tc>
      </w:tr>
      <w:tr w:rsidR="00371CAE">
        <w:trPr>
          <w:trHeight w:val="3278"/>
        </w:trPr>
        <w:tc>
          <w:tcPr>
            <w:tcW w:w="4501" w:type="dxa"/>
            <w:tcBorders>
              <w:top w:val="single" w:sz="4" w:space="0" w:color="000000"/>
              <w:left w:val="single" w:sz="4" w:space="0" w:color="000000"/>
              <w:bottom w:val="single" w:sz="4" w:space="0" w:color="000000"/>
              <w:right w:val="single" w:sz="4" w:space="0" w:color="000000"/>
            </w:tcBorders>
            <w:vAlign w:val="center"/>
          </w:tcPr>
          <w:p w:rsidR="00371CAE" w:rsidRDefault="00F52CF9">
            <w:pPr>
              <w:spacing w:after="0" w:line="259" w:lineRule="auto"/>
              <w:ind w:right="70" w:firstLine="0"/>
              <w:jc w:val="center"/>
            </w:pPr>
            <w:r>
              <w:t xml:space="preserve">Групова форма </w:t>
            </w:r>
          </w:p>
        </w:tc>
        <w:tc>
          <w:tcPr>
            <w:tcW w:w="4518"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72" w:firstLine="0"/>
            </w:pPr>
            <w:r>
              <w:t xml:space="preserve">Прилага се в условията на единично и малкосерийно производство. За тези типове на производство е характерно голямо разнообразие на произвежданата продукция в малки количества, дори и единични бройки.  </w:t>
            </w:r>
          </w:p>
        </w:tc>
      </w:tr>
      <w:tr w:rsidR="00371CAE">
        <w:trPr>
          <w:trHeight w:val="4679"/>
        </w:trPr>
        <w:tc>
          <w:tcPr>
            <w:tcW w:w="4501" w:type="dxa"/>
            <w:tcBorders>
              <w:top w:val="single" w:sz="4" w:space="0" w:color="000000"/>
              <w:left w:val="single" w:sz="4" w:space="0" w:color="000000"/>
              <w:bottom w:val="single" w:sz="4" w:space="0" w:color="000000"/>
              <w:right w:val="single" w:sz="4" w:space="0" w:color="000000"/>
            </w:tcBorders>
            <w:vAlign w:val="center"/>
          </w:tcPr>
          <w:p w:rsidR="00371CAE" w:rsidRDefault="00F52CF9">
            <w:pPr>
              <w:spacing w:after="0" w:line="259" w:lineRule="auto"/>
              <w:ind w:right="73" w:firstLine="0"/>
              <w:jc w:val="center"/>
            </w:pPr>
            <w:r>
              <w:t xml:space="preserve">Поточна форма </w:t>
            </w:r>
          </w:p>
        </w:tc>
        <w:tc>
          <w:tcPr>
            <w:tcW w:w="4518"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69" w:firstLine="0"/>
            </w:pPr>
            <w:r>
              <w:t xml:space="preserve">Прилага се в условията на масово и едросерийно производство на възможно най – еднородна продукция. Изделията се произвеждат на серии, а полуфабрикатите поединично или на транспортни партиди. Специализацията на звената е предметна, проявяваща се във възможно най – тесни граници. </w:t>
            </w:r>
          </w:p>
        </w:tc>
      </w:tr>
      <w:tr w:rsidR="00371CAE">
        <w:trPr>
          <w:trHeight w:val="5612"/>
        </w:trPr>
        <w:tc>
          <w:tcPr>
            <w:tcW w:w="4501" w:type="dxa"/>
            <w:tcBorders>
              <w:top w:val="single" w:sz="4" w:space="0" w:color="000000"/>
              <w:left w:val="single" w:sz="4" w:space="0" w:color="000000"/>
              <w:bottom w:val="single" w:sz="4" w:space="0" w:color="000000"/>
              <w:right w:val="single" w:sz="4" w:space="0" w:color="000000"/>
            </w:tcBorders>
            <w:vAlign w:val="center"/>
          </w:tcPr>
          <w:p w:rsidR="00371CAE" w:rsidRDefault="00F52CF9">
            <w:pPr>
              <w:spacing w:after="0" w:line="259" w:lineRule="auto"/>
              <w:ind w:right="72" w:firstLine="0"/>
              <w:jc w:val="center"/>
            </w:pPr>
            <w:r>
              <w:lastRenderedPageBreak/>
              <w:t xml:space="preserve">Предметна форма </w:t>
            </w:r>
          </w:p>
        </w:tc>
        <w:tc>
          <w:tcPr>
            <w:tcW w:w="4518"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67" w:firstLine="0"/>
            </w:pPr>
            <w:r>
              <w:t xml:space="preserve">Прилага се в условията на серийно производство. Има предметна специализация на производствените звена. Работните места са специализирани. В зависимост от степента на конструктивно и технологични сходство, работните места могат да бъдат разположени предметнолинейно и предметно-нелинейно. Има периодична повторяемост на отделните частични процеси. </w:t>
            </w:r>
          </w:p>
        </w:tc>
      </w:tr>
      <w:tr w:rsidR="00371CAE">
        <w:trPr>
          <w:trHeight w:val="2813"/>
        </w:trPr>
        <w:tc>
          <w:tcPr>
            <w:tcW w:w="4501" w:type="dxa"/>
            <w:tcBorders>
              <w:top w:val="single" w:sz="4" w:space="0" w:color="000000"/>
              <w:left w:val="single" w:sz="4" w:space="0" w:color="000000"/>
              <w:bottom w:val="single" w:sz="4" w:space="0" w:color="000000"/>
              <w:right w:val="single" w:sz="4" w:space="0" w:color="000000"/>
            </w:tcBorders>
            <w:vAlign w:val="center"/>
          </w:tcPr>
          <w:p w:rsidR="00371CAE" w:rsidRDefault="00F52CF9">
            <w:pPr>
              <w:spacing w:after="0" w:line="259" w:lineRule="auto"/>
              <w:ind w:right="69" w:firstLine="0"/>
              <w:jc w:val="center"/>
            </w:pPr>
            <w:r>
              <w:t xml:space="preserve">Предметно-групова форма </w:t>
            </w:r>
          </w:p>
        </w:tc>
        <w:tc>
          <w:tcPr>
            <w:tcW w:w="4518"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69" w:firstLine="0"/>
            </w:pPr>
            <w:r>
              <w:t xml:space="preserve">Прилага се в условията на единично и серийно производство. Специализацията на производствените звена е предметна. Използват се универсални работни места. </w:t>
            </w:r>
          </w:p>
        </w:tc>
      </w:tr>
      <w:tr w:rsidR="00371CAE">
        <w:trPr>
          <w:trHeight w:val="5146"/>
        </w:trPr>
        <w:tc>
          <w:tcPr>
            <w:tcW w:w="4501" w:type="dxa"/>
            <w:tcBorders>
              <w:top w:val="single" w:sz="4" w:space="0" w:color="000000"/>
              <w:left w:val="single" w:sz="4" w:space="0" w:color="000000"/>
              <w:bottom w:val="single" w:sz="4" w:space="0" w:color="000000"/>
              <w:right w:val="single" w:sz="4" w:space="0" w:color="000000"/>
            </w:tcBorders>
            <w:vAlign w:val="center"/>
          </w:tcPr>
          <w:p w:rsidR="00371CAE" w:rsidRDefault="00F52CF9">
            <w:pPr>
              <w:spacing w:after="0" w:line="259" w:lineRule="auto"/>
              <w:ind w:right="70" w:firstLine="0"/>
              <w:jc w:val="center"/>
            </w:pPr>
            <w:r>
              <w:t xml:space="preserve">Виртуално-клетъчна форма </w:t>
            </w:r>
          </w:p>
        </w:tc>
        <w:tc>
          <w:tcPr>
            <w:tcW w:w="4518" w:type="dxa"/>
            <w:tcBorders>
              <w:top w:val="single" w:sz="4" w:space="0" w:color="000000"/>
              <w:left w:val="single" w:sz="4" w:space="0" w:color="000000"/>
              <w:bottom w:val="single" w:sz="4" w:space="0" w:color="000000"/>
              <w:right w:val="single" w:sz="4" w:space="0" w:color="000000"/>
            </w:tcBorders>
          </w:tcPr>
          <w:p w:rsidR="00371CAE" w:rsidRDefault="00F52CF9" w:rsidP="00A8337A">
            <w:pPr>
              <w:spacing w:after="0" w:line="259" w:lineRule="auto"/>
              <w:ind w:right="67" w:firstLine="0"/>
            </w:pPr>
            <w:r>
              <w:t>Прилага се в случаите на единично, малкосерийно и средносерийно производство. Специализацията на производствените звена е условно предметна. Повторяемостта на частичните процеси е неопределена и периодична. Производствените операции са несинхронизирани. Съчетан</w:t>
            </w:r>
            <w:r w:rsidR="00A8337A">
              <w:t xml:space="preserve">ието на технологичните операции е </w:t>
            </w:r>
            <w:r>
              <w:t>паралелнопоследователно.</w:t>
            </w:r>
          </w:p>
        </w:tc>
      </w:tr>
    </w:tbl>
    <w:p w:rsidR="00371CAE" w:rsidRDefault="00F52CF9">
      <w:pPr>
        <w:spacing w:after="0" w:line="259" w:lineRule="auto"/>
        <w:ind w:firstLine="0"/>
      </w:pPr>
      <w:r>
        <w:rPr>
          <w:b/>
          <w:sz w:val="32"/>
        </w:rPr>
        <w:lastRenderedPageBreak/>
        <w:t xml:space="preserve"> </w:t>
      </w:r>
    </w:p>
    <w:p w:rsidR="00371CAE" w:rsidRDefault="00F52CF9">
      <w:pPr>
        <w:pStyle w:val="Heading5"/>
        <w:spacing w:after="113" w:line="403" w:lineRule="auto"/>
        <w:ind w:left="3365" w:right="0" w:hanging="2261"/>
        <w:jc w:val="left"/>
      </w:pPr>
      <w:r>
        <w:t>2.5.</w:t>
      </w:r>
      <w:r>
        <w:rPr>
          <w:rFonts w:ascii="Arial" w:eastAsia="Arial" w:hAnsi="Arial" w:cs="Arial"/>
        </w:rPr>
        <w:t xml:space="preserve"> </w:t>
      </w:r>
      <w:r>
        <w:t xml:space="preserve">Организиране на производствения процес в пространството </w:t>
      </w:r>
    </w:p>
    <w:p w:rsidR="00371CAE" w:rsidRDefault="00F52CF9">
      <w:pPr>
        <w:spacing w:after="40"/>
        <w:ind w:left="7" w:right="552"/>
      </w:pPr>
      <w:r>
        <w:rPr>
          <w:b/>
        </w:rPr>
        <w:t>Организирането на производствения процес в пространството</w:t>
      </w:r>
      <w:r>
        <w:t xml:space="preserve"> е процес на изясняване на производствената структура на индустриалното предприятие и избиране на подходящ начин на разположението на производствените звена и работните места в пространството.  </w:t>
      </w:r>
    </w:p>
    <w:p w:rsidR="00371CAE" w:rsidRDefault="00F52CF9">
      <w:pPr>
        <w:spacing w:after="10"/>
        <w:ind w:left="7" w:right="552"/>
      </w:pPr>
      <w:r>
        <w:t xml:space="preserve">Разположението на производствените звена може да се извърши по три принципни схеми: </w:t>
      </w:r>
    </w:p>
    <w:p w:rsidR="00371CAE" w:rsidRDefault="00F52CF9">
      <w:pPr>
        <w:spacing w:after="244" w:line="259" w:lineRule="auto"/>
        <w:ind w:left="566" w:firstLine="0"/>
        <w:jc w:val="left"/>
      </w:pPr>
      <w:r>
        <w:rPr>
          <w:sz w:val="16"/>
        </w:rPr>
        <w:t xml:space="preserve"> </w:t>
      </w:r>
    </w:p>
    <w:p w:rsidR="00371CAE" w:rsidRDefault="00F52CF9" w:rsidP="00404267">
      <w:pPr>
        <w:numPr>
          <w:ilvl w:val="0"/>
          <w:numId w:val="5"/>
        </w:numPr>
        <w:spacing w:after="18"/>
        <w:ind w:right="552" w:hanging="286"/>
      </w:pPr>
      <w:r>
        <w:rPr>
          <w:b/>
          <w:i/>
        </w:rPr>
        <w:t>Последователно разположение</w:t>
      </w:r>
      <w:r>
        <w:t xml:space="preserve"> – производствените участъци са технологични специализирани и подредени по хода на производствения процес. </w:t>
      </w:r>
    </w:p>
    <w:p w:rsidR="00371CAE" w:rsidRDefault="00F52CF9" w:rsidP="00404267">
      <w:pPr>
        <w:numPr>
          <w:ilvl w:val="0"/>
          <w:numId w:val="5"/>
        </w:numPr>
        <w:spacing w:after="18"/>
        <w:ind w:right="552" w:hanging="286"/>
      </w:pPr>
      <w:r>
        <w:rPr>
          <w:b/>
          <w:i/>
        </w:rPr>
        <w:t>Паралелно разположение</w:t>
      </w:r>
      <w:r>
        <w:t xml:space="preserve"> – приложимо е в предприятия, в които се осъществява една фаза, където производствените участъци и линии са предметно специализирани. </w:t>
      </w:r>
    </w:p>
    <w:p w:rsidR="00371CAE" w:rsidRDefault="00F52CF9" w:rsidP="00404267">
      <w:pPr>
        <w:numPr>
          <w:ilvl w:val="0"/>
          <w:numId w:val="5"/>
        </w:numPr>
        <w:ind w:right="552" w:hanging="286"/>
      </w:pPr>
      <w:r>
        <w:rPr>
          <w:b/>
          <w:i/>
        </w:rPr>
        <w:t>Смесено разположение</w:t>
      </w:r>
      <w:r>
        <w:t xml:space="preserve"> – в една част от цеховете, производствените участъци и линии са последователно разположени, а в друга част са паралелно. </w:t>
      </w:r>
    </w:p>
    <w:p w:rsidR="00371CAE" w:rsidRDefault="00F52CF9">
      <w:pPr>
        <w:spacing w:after="14"/>
        <w:ind w:left="7" w:right="552"/>
      </w:pPr>
      <w:r>
        <w:t xml:space="preserve">Пространственото разположение на работните места зависи пряко от специализацията на производствения участък или линия.  </w:t>
      </w:r>
    </w:p>
    <w:p w:rsidR="00371CAE" w:rsidRDefault="00F52CF9">
      <w:pPr>
        <w:spacing w:after="11"/>
        <w:ind w:left="7" w:right="552"/>
      </w:pPr>
      <w:r>
        <w:t xml:space="preserve">При </w:t>
      </w:r>
      <w:r>
        <w:rPr>
          <w:i/>
        </w:rPr>
        <w:t>технологичната специализация</w:t>
      </w:r>
      <w:r>
        <w:t xml:space="preserve"> на производствения участък се прилага групово разположение на работните места.  </w:t>
      </w:r>
    </w:p>
    <w:p w:rsidR="00371CAE" w:rsidRDefault="00F52CF9">
      <w:pPr>
        <w:spacing w:after="12"/>
        <w:ind w:left="7" w:right="552"/>
      </w:pPr>
      <w:r>
        <w:t xml:space="preserve">При </w:t>
      </w:r>
      <w:r>
        <w:rPr>
          <w:i/>
        </w:rPr>
        <w:t>предметна специализация</w:t>
      </w:r>
      <w:r>
        <w:t xml:space="preserve"> се прилагат: предметно-линейно, предметно-нелинейно, предметно-групово или равномерно-разпръснато разположение на работните места. </w:t>
      </w:r>
    </w:p>
    <w:p w:rsidR="00371CAE" w:rsidRDefault="00F52CF9">
      <w:pPr>
        <w:spacing w:after="36"/>
        <w:ind w:left="7" w:right="552"/>
      </w:pPr>
      <w:r>
        <w:lastRenderedPageBreak/>
        <w:t xml:space="preserve">При разположението на работните места, трябва да се вземат предвид следните особености: </w:t>
      </w:r>
    </w:p>
    <w:p w:rsidR="00371CAE" w:rsidRDefault="00F52CF9" w:rsidP="00747A0A">
      <w:pPr>
        <w:pStyle w:val="ListParagraph"/>
        <w:numPr>
          <w:ilvl w:val="0"/>
          <w:numId w:val="31"/>
        </w:numPr>
        <w:spacing w:line="259" w:lineRule="auto"/>
        <w:ind w:right="552"/>
      </w:pPr>
      <w:r>
        <w:t xml:space="preserve">технологично производствените връзки; </w:t>
      </w:r>
    </w:p>
    <w:p w:rsidR="00371CAE" w:rsidRDefault="00F52CF9" w:rsidP="00747A0A">
      <w:pPr>
        <w:pStyle w:val="ListParagraph"/>
        <w:numPr>
          <w:ilvl w:val="0"/>
          <w:numId w:val="31"/>
        </w:numPr>
        <w:spacing w:after="160" w:line="259" w:lineRule="auto"/>
        <w:ind w:right="552"/>
      </w:pPr>
      <w:r>
        <w:t xml:space="preserve">траекторията на материалния поток; </w:t>
      </w:r>
    </w:p>
    <w:p w:rsidR="00371CAE" w:rsidRDefault="00F52CF9" w:rsidP="00747A0A">
      <w:pPr>
        <w:pStyle w:val="ListParagraph"/>
        <w:numPr>
          <w:ilvl w:val="0"/>
          <w:numId w:val="31"/>
        </w:numPr>
        <w:spacing w:after="155" w:line="259" w:lineRule="auto"/>
        <w:ind w:right="552"/>
      </w:pPr>
      <w:r>
        <w:t xml:space="preserve">минималните разстояния между работните места; </w:t>
      </w:r>
    </w:p>
    <w:p w:rsidR="00371CAE" w:rsidRDefault="00F52CF9" w:rsidP="00747A0A">
      <w:pPr>
        <w:pStyle w:val="ListParagraph"/>
        <w:numPr>
          <w:ilvl w:val="0"/>
          <w:numId w:val="31"/>
        </w:numPr>
        <w:spacing w:after="425" w:line="259" w:lineRule="auto"/>
        <w:ind w:right="552"/>
      </w:pPr>
      <w:r>
        <w:t xml:space="preserve">коефициент на използване на площите. </w:t>
      </w:r>
    </w:p>
    <w:p w:rsidR="00371CAE" w:rsidRDefault="00F52CF9">
      <w:pPr>
        <w:pStyle w:val="Heading5"/>
        <w:spacing w:after="334"/>
        <w:ind w:left="308" w:right="0"/>
        <w:jc w:val="left"/>
      </w:pPr>
      <w:r>
        <w:t>2.6.</w:t>
      </w:r>
      <w:r>
        <w:rPr>
          <w:rFonts w:ascii="Arial" w:eastAsia="Arial" w:hAnsi="Arial" w:cs="Arial"/>
        </w:rPr>
        <w:t xml:space="preserve"> </w:t>
      </w:r>
      <w:r>
        <w:t xml:space="preserve">Организиране на производствения процес във времето </w:t>
      </w:r>
    </w:p>
    <w:p w:rsidR="00371CAE" w:rsidRDefault="00F52CF9">
      <w:pPr>
        <w:ind w:left="7" w:right="552"/>
      </w:pPr>
      <w:r>
        <w:rPr>
          <w:b/>
        </w:rPr>
        <w:t>Организирането на производствения процес във времето</w:t>
      </w:r>
      <w:r>
        <w:t xml:space="preserve"> е процес на съгласуване на изпълнението на операциите, частичните процеси и фазите. Конкретен негов израз са приетите начини на съчетаване на структурните елементи на производствения процес и на движението на полуфабрикатите от всяка партида при изработването на даден продукт или осъществяването на определена услуга.  </w:t>
      </w:r>
    </w:p>
    <w:p w:rsidR="00371CAE" w:rsidRDefault="00F52CF9">
      <w:pPr>
        <w:spacing w:after="173"/>
        <w:ind w:left="7" w:right="552"/>
      </w:pPr>
      <w:r>
        <w:t xml:space="preserve">Начините на съчетаване на структурните елементи на производствения процес биват: </w:t>
      </w:r>
    </w:p>
    <w:p w:rsidR="00371CAE" w:rsidRDefault="00F52CF9" w:rsidP="00404267">
      <w:pPr>
        <w:numPr>
          <w:ilvl w:val="0"/>
          <w:numId w:val="6"/>
        </w:numPr>
        <w:spacing w:after="13"/>
        <w:ind w:right="552" w:hanging="286"/>
      </w:pPr>
      <w:r>
        <w:rPr>
          <w:i/>
        </w:rPr>
        <w:t>Последователно съчетаване</w:t>
      </w:r>
      <w:r>
        <w:t xml:space="preserve"> – двойките последователни технологични операции се изпълняват без припокриване; </w:t>
      </w:r>
    </w:p>
    <w:p w:rsidR="00371CAE" w:rsidRDefault="00F52CF9" w:rsidP="00404267">
      <w:pPr>
        <w:numPr>
          <w:ilvl w:val="0"/>
          <w:numId w:val="6"/>
        </w:numPr>
        <w:spacing w:after="14"/>
        <w:ind w:right="552" w:hanging="286"/>
      </w:pPr>
      <w:r>
        <w:rPr>
          <w:i/>
        </w:rPr>
        <w:t>Паралелно съчетаване</w:t>
      </w:r>
      <w:r>
        <w:t xml:space="preserve"> – двойките последователни технологични операции се изпълняват с максимално припокриване; </w:t>
      </w:r>
    </w:p>
    <w:p w:rsidR="00371CAE" w:rsidRDefault="00F52CF9" w:rsidP="00404267">
      <w:pPr>
        <w:numPr>
          <w:ilvl w:val="0"/>
          <w:numId w:val="6"/>
        </w:numPr>
        <w:spacing w:line="259" w:lineRule="auto"/>
        <w:ind w:right="552" w:hanging="286"/>
      </w:pPr>
      <w:r>
        <w:rPr>
          <w:i/>
        </w:rPr>
        <w:t>Паралелно-последователно</w:t>
      </w:r>
      <w:r>
        <w:t xml:space="preserve"> </w:t>
      </w:r>
      <w:r>
        <w:tab/>
        <w:t xml:space="preserve">– </w:t>
      </w:r>
      <w:r>
        <w:tab/>
        <w:t xml:space="preserve">двойките </w:t>
      </w:r>
      <w:r>
        <w:tab/>
        <w:t xml:space="preserve">последователни </w:t>
      </w:r>
    </w:p>
    <w:p w:rsidR="00371CAE" w:rsidRDefault="00F52CF9">
      <w:pPr>
        <w:ind w:left="852" w:right="552" w:firstLine="0"/>
      </w:pPr>
      <w:r>
        <w:t xml:space="preserve">технологични операции се изпълняват без прекъсване над всичките полуфабрикати от партидата с максимално или по-малко от максималното припокриване. </w:t>
      </w:r>
    </w:p>
    <w:p w:rsidR="008C5440" w:rsidRDefault="008C5440">
      <w:pPr>
        <w:ind w:left="852" w:right="552" w:firstLine="0"/>
      </w:pPr>
    </w:p>
    <w:p w:rsidR="008C5440" w:rsidRDefault="008C5440">
      <w:pPr>
        <w:ind w:left="852" w:right="552" w:firstLine="0"/>
      </w:pPr>
    </w:p>
    <w:p w:rsidR="00371CAE" w:rsidRDefault="00F52CF9">
      <w:pPr>
        <w:spacing w:after="345"/>
        <w:ind w:left="7" w:right="552"/>
      </w:pPr>
      <w:r>
        <w:lastRenderedPageBreak/>
        <w:t xml:space="preserve">Начинът на съчетаване на технологичните операции оказва огромно влияние върху продължителността на технологичния цикъл. При паралелно–последователното съчетаване на операциите и движението на полуфабрикатите на транспортни партиди без дублиране на работните места, технологичния цикъл се определя по формулата:  </w:t>
      </w:r>
    </w:p>
    <w:p w:rsidR="00371CAE" w:rsidRDefault="00F52CF9">
      <w:pPr>
        <w:spacing w:after="3" w:line="259" w:lineRule="auto"/>
        <w:ind w:left="561" w:hanging="10"/>
        <w:jc w:val="left"/>
      </w:pPr>
      <w:r>
        <w:rPr>
          <w:rFonts w:ascii="Cambria Math" w:eastAsia="Cambria Math" w:hAnsi="Cambria Math" w:cs="Cambria Math"/>
        </w:rPr>
        <w:t>𝑻</w:t>
      </w:r>
      <w:r>
        <w:rPr>
          <w:b/>
          <w:i/>
          <w:sz w:val="20"/>
        </w:rPr>
        <w:t>цт</w:t>
      </w:r>
      <w:r>
        <w:rPr>
          <w:b/>
          <w:i/>
          <w:sz w:val="16"/>
        </w:rPr>
        <w:t xml:space="preserve">пп </w:t>
      </w:r>
      <w:r>
        <w:rPr>
          <w:rFonts w:ascii="Cambria Math" w:eastAsia="Cambria Math" w:hAnsi="Cambria Math" w:cs="Cambria Math"/>
        </w:rPr>
        <w:t>= 𝒏.∑</w:t>
      </w:r>
      <w:r>
        <w:rPr>
          <w:rFonts w:ascii="Cambria Math" w:eastAsia="Cambria Math" w:hAnsi="Cambria Math" w:cs="Cambria Math"/>
          <w:sz w:val="20"/>
        </w:rPr>
        <w:t xml:space="preserve">𝑱𝒋=𝟏 </w:t>
      </w:r>
      <w:r>
        <w:rPr>
          <w:rFonts w:ascii="Cambria Math" w:eastAsia="Cambria Math" w:hAnsi="Cambria Math" w:cs="Cambria Math"/>
        </w:rPr>
        <w:t>𝒕</w:t>
      </w:r>
      <w:r>
        <w:rPr>
          <w:b/>
          <w:i/>
          <w:sz w:val="20"/>
        </w:rPr>
        <w:t>оп</w:t>
      </w:r>
      <w:r>
        <w:rPr>
          <w:rFonts w:ascii="Cambria Math" w:eastAsia="Cambria Math" w:hAnsi="Cambria Math" w:cs="Cambria Math"/>
          <w:sz w:val="20"/>
        </w:rPr>
        <w:t xml:space="preserve">𝒋 </w:t>
      </w:r>
      <w:r>
        <w:rPr>
          <w:rFonts w:ascii="Cambria Math" w:eastAsia="Cambria Math" w:hAnsi="Cambria Math" w:cs="Cambria Math"/>
        </w:rPr>
        <w:t>− (𝒏 − 𝒑). ∑</w:t>
      </w:r>
      <w:r>
        <w:rPr>
          <w:rFonts w:ascii="Cambria Math" w:eastAsia="Cambria Math" w:hAnsi="Cambria Math" w:cs="Cambria Math"/>
          <w:sz w:val="20"/>
        </w:rPr>
        <w:t xml:space="preserve">𝑱𝒋=𝟐 </w:t>
      </w:r>
      <w:r>
        <w:rPr>
          <w:rFonts w:ascii="Cambria Math" w:eastAsia="Cambria Math" w:hAnsi="Cambria Math" w:cs="Cambria Math"/>
        </w:rPr>
        <w:t>𝒕</w:t>
      </w:r>
      <w:r>
        <w:rPr>
          <w:b/>
          <w:i/>
          <w:sz w:val="20"/>
        </w:rPr>
        <w:t>пм</w:t>
      </w:r>
      <w:r>
        <w:rPr>
          <w:rFonts w:ascii="Cambria Math" w:eastAsia="Cambria Math" w:hAnsi="Cambria Math" w:cs="Cambria Math"/>
          <w:sz w:val="20"/>
        </w:rPr>
        <w:t xml:space="preserve"> 𝒋−𝟏,</w:t>
      </w:r>
      <w:r>
        <w:rPr>
          <w:i/>
        </w:rPr>
        <w:t xml:space="preserve">, </w:t>
      </w:r>
    </w:p>
    <w:p w:rsidR="00371CAE" w:rsidRDefault="00F52CF9">
      <w:pPr>
        <w:spacing w:after="339" w:line="259" w:lineRule="auto"/>
        <w:ind w:left="566" w:right="552" w:firstLine="0"/>
      </w:pPr>
      <w:r>
        <w:t xml:space="preserve">където:  </w:t>
      </w:r>
    </w:p>
    <w:p w:rsidR="00796CB8" w:rsidRDefault="00F52CF9">
      <w:pPr>
        <w:spacing w:after="146"/>
        <w:ind w:left="566" w:right="3552" w:firstLine="0"/>
      </w:pPr>
      <w:r>
        <w:t>n – големина на партидата, [</w:t>
      </w:r>
      <w:r>
        <w:rPr>
          <w:i/>
        </w:rPr>
        <w:t>бр.</w:t>
      </w:r>
      <w:r>
        <w:t xml:space="preserve">]; </w:t>
      </w:r>
    </w:p>
    <w:p w:rsidR="00371CAE" w:rsidRDefault="00F52CF9">
      <w:pPr>
        <w:spacing w:after="146"/>
        <w:ind w:left="566" w:right="3552" w:firstLine="0"/>
      </w:pPr>
      <w:r>
        <w:t>p – големина на транспортната партида, [</w:t>
      </w:r>
      <w:r>
        <w:rPr>
          <w:i/>
        </w:rPr>
        <w:t>бр.</w:t>
      </w:r>
      <w:r>
        <w:t xml:space="preserve">]; </w:t>
      </w:r>
    </w:p>
    <w:p w:rsidR="00371CAE" w:rsidRDefault="00F52CF9">
      <w:pPr>
        <w:ind w:left="7" w:right="552"/>
      </w:pPr>
      <w:r>
        <w:rPr>
          <w:rFonts w:ascii="Cambria Math" w:eastAsia="Cambria Math" w:hAnsi="Cambria Math" w:cs="Cambria Math"/>
        </w:rPr>
        <w:t>∑</w:t>
      </w:r>
      <w:r>
        <w:rPr>
          <w:rFonts w:ascii="Cambria Math" w:eastAsia="Cambria Math" w:hAnsi="Cambria Math" w:cs="Cambria Math"/>
          <w:vertAlign w:val="superscript"/>
        </w:rPr>
        <w:t>𝐽</w:t>
      </w:r>
      <w:r>
        <w:rPr>
          <w:rFonts w:ascii="Cambria Math" w:eastAsia="Cambria Math" w:hAnsi="Cambria Math" w:cs="Cambria Math"/>
          <w:vertAlign w:val="subscript"/>
        </w:rPr>
        <w:t xml:space="preserve">𝑗=2 </w:t>
      </w:r>
      <w:r>
        <w:rPr>
          <w:rFonts w:ascii="Cambria Math" w:eastAsia="Cambria Math" w:hAnsi="Cambria Math" w:cs="Cambria Math"/>
        </w:rPr>
        <w:t>𝑡</w:t>
      </w:r>
      <w:r>
        <w:rPr>
          <w:i/>
          <w:vertAlign w:val="subscript"/>
        </w:rPr>
        <w:t>пм</w:t>
      </w:r>
      <w:r>
        <w:rPr>
          <w:rFonts w:ascii="Cambria Math" w:eastAsia="Cambria Math" w:hAnsi="Cambria Math" w:cs="Cambria Math"/>
          <w:vertAlign w:val="subscript"/>
        </w:rPr>
        <w:t xml:space="preserve"> 𝑗−1,</w:t>
      </w:r>
      <w:r>
        <w:t xml:space="preserve"> - сумата от оперативните времена на по – малките по продължителност технологични операции от двойките последователни технологични операции от частичния процес, [</w:t>
      </w:r>
      <w:r>
        <w:rPr>
          <w:i/>
        </w:rPr>
        <w:t>min/бр.</w:t>
      </w:r>
      <w:r>
        <w:t xml:space="preserve">]. </w:t>
      </w:r>
    </w:p>
    <w:p w:rsidR="00371CAE" w:rsidRDefault="00F52CF9">
      <w:pPr>
        <w:spacing w:after="174"/>
        <w:ind w:left="7" w:right="552"/>
      </w:pPr>
      <w:r>
        <w:t xml:space="preserve">Критериите за оценка на ефективността на организиране на производството във времето са: </w:t>
      </w:r>
    </w:p>
    <w:p w:rsidR="00371CAE" w:rsidRDefault="00F52CF9" w:rsidP="00404267">
      <w:pPr>
        <w:numPr>
          <w:ilvl w:val="0"/>
          <w:numId w:val="7"/>
        </w:numPr>
        <w:spacing w:after="41"/>
        <w:ind w:right="552" w:hanging="286"/>
      </w:pPr>
      <w:r>
        <w:rPr>
          <w:i/>
        </w:rPr>
        <w:t>производствен цикъл на серия изделия</w:t>
      </w:r>
      <w:r>
        <w:t xml:space="preserve"> – календарният период от време, необходим за изработването и. Той включва два основни вида разходи: </w:t>
      </w:r>
    </w:p>
    <w:p w:rsidR="00371CAE" w:rsidRDefault="00F52CF9" w:rsidP="00747A0A">
      <w:pPr>
        <w:pStyle w:val="ListParagraph"/>
        <w:numPr>
          <w:ilvl w:val="0"/>
          <w:numId w:val="32"/>
        </w:numPr>
        <w:spacing w:after="36"/>
        <w:ind w:right="552"/>
      </w:pPr>
      <w:r>
        <w:t xml:space="preserve">времето за осъществяване на производствения процес (време за трудови операции и време за естествени процеси); </w:t>
      </w:r>
    </w:p>
    <w:p w:rsidR="00371CAE" w:rsidRDefault="00F52CF9" w:rsidP="00747A0A">
      <w:pPr>
        <w:pStyle w:val="ListParagraph"/>
        <w:numPr>
          <w:ilvl w:val="0"/>
          <w:numId w:val="32"/>
        </w:numPr>
        <w:spacing w:after="14"/>
        <w:ind w:right="552"/>
      </w:pPr>
      <w:r>
        <w:t xml:space="preserve">време за прекъсвания (време за режимни прекъсвания и организационно – режимни прекъсвания. </w:t>
      </w:r>
    </w:p>
    <w:p w:rsidR="00371CAE" w:rsidRDefault="00F52CF9" w:rsidP="00404267">
      <w:pPr>
        <w:numPr>
          <w:ilvl w:val="0"/>
          <w:numId w:val="7"/>
        </w:numPr>
        <w:spacing w:after="17"/>
        <w:ind w:right="552" w:hanging="286"/>
      </w:pPr>
      <w:r w:rsidRPr="009148BD">
        <w:rPr>
          <w:i/>
        </w:rPr>
        <w:t>цикли на структурните елементи</w:t>
      </w:r>
      <w:r>
        <w:t xml:space="preserve"> – циклите на фазите, частичните процеси, времето за технологични операции и времената между видовете структурни елементи; </w:t>
      </w:r>
    </w:p>
    <w:p w:rsidR="00371CAE" w:rsidRDefault="00F52CF9" w:rsidP="00404267">
      <w:pPr>
        <w:numPr>
          <w:ilvl w:val="0"/>
          <w:numId w:val="7"/>
        </w:numPr>
        <w:spacing w:after="16"/>
        <w:ind w:right="552" w:hanging="286"/>
      </w:pPr>
      <w:r>
        <w:lastRenderedPageBreak/>
        <w:t xml:space="preserve">обща величина на изчакванията на полуфабрикатите за серия изделия(времето за организационно-техническа подготовка и междуоперационното време); </w:t>
      </w:r>
    </w:p>
    <w:p w:rsidR="00371CAE" w:rsidRDefault="00F52CF9" w:rsidP="00404267">
      <w:pPr>
        <w:numPr>
          <w:ilvl w:val="0"/>
          <w:numId w:val="7"/>
        </w:numPr>
        <w:ind w:right="552" w:hanging="286"/>
      </w:pPr>
      <w:r>
        <w:t xml:space="preserve">изчакванията на полуфабрикатите на отделната партида или група от партиди. </w:t>
      </w:r>
    </w:p>
    <w:p w:rsidR="00371CAE" w:rsidRDefault="00F52CF9">
      <w:pPr>
        <w:spacing w:after="197"/>
        <w:ind w:left="7" w:right="552"/>
      </w:pPr>
      <w:r>
        <w:t xml:space="preserve">За осъществяване на производствения процес във времето е необходимо да се определи: </w:t>
      </w:r>
    </w:p>
    <w:p w:rsidR="00371CAE" w:rsidRDefault="00F52CF9" w:rsidP="00747A0A">
      <w:pPr>
        <w:pStyle w:val="ListParagraph"/>
        <w:numPr>
          <w:ilvl w:val="0"/>
          <w:numId w:val="33"/>
        </w:numPr>
        <w:ind w:right="552"/>
      </w:pPr>
      <w:r>
        <w:t xml:space="preserve">начин на движение на полуфабрикатите от партидата – поединично движение, движение на транспортни партиди и партидно движение; </w:t>
      </w:r>
    </w:p>
    <w:p w:rsidR="00371CAE" w:rsidRDefault="00F52CF9" w:rsidP="00747A0A">
      <w:pPr>
        <w:pStyle w:val="ListParagraph"/>
        <w:numPr>
          <w:ilvl w:val="0"/>
          <w:numId w:val="33"/>
        </w:numPr>
        <w:spacing w:after="158" w:line="259" w:lineRule="auto"/>
        <w:ind w:right="552"/>
      </w:pPr>
      <w:r>
        <w:t xml:space="preserve">избор на транспортно средство; </w:t>
      </w:r>
    </w:p>
    <w:p w:rsidR="00371CAE" w:rsidRDefault="00F52CF9" w:rsidP="00747A0A">
      <w:pPr>
        <w:pStyle w:val="ListParagraph"/>
        <w:numPr>
          <w:ilvl w:val="0"/>
          <w:numId w:val="33"/>
        </w:numPr>
        <w:spacing w:after="544" w:line="259" w:lineRule="auto"/>
        <w:ind w:right="552"/>
      </w:pPr>
      <w:r>
        <w:t xml:space="preserve">изчисляване на незавършеното производство. </w:t>
      </w:r>
    </w:p>
    <w:p w:rsidR="00371CAE" w:rsidRDefault="00F52CF9" w:rsidP="009148BD">
      <w:pPr>
        <w:pStyle w:val="Heading5"/>
        <w:spacing w:after="192" w:line="403" w:lineRule="auto"/>
        <w:ind w:right="0"/>
        <w:jc w:val="left"/>
      </w:pPr>
      <w:r>
        <w:t>2.7.</w:t>
      </w:r>
      <w:r>
        <w:rPr>
          <w:rFonts w:ascii="Arial" w:eastAsia="Arial" w:hAnsi="Arial" w:cs="Arial"/>
        </w:rPr>
        <w:t xml:space="preserve"> </w:t>
      </w:r>
      <w:r>
        <w:t>Показатели за</w:t>
      </w:r>
      <w:r w:rsidR="009148BD">
        <w:t xml:space="preserve"> определяне на производствената </w:t>
      </w:r>
      <w:r>
        <w:t xml:space="preserve">програма и за оценката на организираността на производствения процес </w:t>
      </w:r>
    </w:p>
    <w:p w:rsidR="00371CAE" w:rsidRDefault="00F52CF9">
      <w:pPr>
        <w:spacing w:after="252" w:line="385" w:lineRule="auto"/>
        <w:ind w:left="-15" w:right="545"/>
        <w:jc w:val="left"/>
      </w:pPr>
      <w:r>
        <w:rPr>
          <w:b/>
        </w:rPr>
        <w:t xml:space="preserve">Производствената програма </w:t>
      </w:r>
      <w:r>
        <w:t xml:space="preserve">показва количеството продукция, което ще се произведе от предприятието за определен период от време.                     От производствената програма се установяват номенклатурата на произвежданата продукция, асортимента и асортиментната структура. </w:t>
      </w:r>
    </w:p>
    <w:p w:rsidR="00371CAE" w:rsidRDefault="00F52CF9">
      <w:pPr>
        <w:spacing w:after="180" w:line="259" w:lineRule="auto"/>
        <w:ind w:left="566" w:right="552" w:firstLine="0"/>
      </w:pPr>
      <w:r>
        <w:t xml:space="preserve">Основните показатели за анализ на производствената програма са:                     </w:t>
      </w:r>
    </w:p>
    <w:p w:rsidR="00371CAE" w:rsidRDefault="00F52CF9">
      <w:pPr>
        <w:spacing w:after="292" w:line="259" w:lineRule="auto"/>
        <w:ind w:left="7" w:right="552" w:firstLine="0"/>
      </w:pPr>
      <w:r>
        <w:t xml:space="preserve">годишно произвеждано количество – определя се по формулата: [6] </w:t>
      </w:r>
    </w:p>
    <w:p w:rsidR="00371CAE" w:rsidRDefault="00F52CF9">
      <w:pPr>
        <w:spacing w:after="177"/>
        <w:ind w:left="7" w:right="552"/>
      </w:pPr>
      <w:r>
        <w:t xml:space="preserve">Правилното формирането на годишната производствената програма оказва значително влияние общото финансово състояние на предприятието, степента на използване на ресурсите ,материалната осигуреност на производството, спазването на сроковете за завършване и предаване на готови изделия. От начина и правилността на формиране на </w:t>
      </w:r>
      <w:r>
        <w:lastRenderedPageBreak/>
        <w:t xml:space="preserve">производствената програма се определя появата на „тесни“ места в производството или престой на отделни машини вследствие на не натоварването им. Върху производствено-икономическите резултати на предприятието съществено влияние оказва организираността на производствения процес в пространството и времето. Затова е необходимо да се оценява с подходящите показатели. Показателите биват частни и обобщаващи, като частните са: </w:t>
      </w:r>
    </w:p>
    <w:p w:rsidR="00371CAE" w:rsidRDefault="00F52CF9" w:rsidP="00747A0A">
      <w:pPr>
        <w:pStyle w:val="ListParagraph"/>
        <w:numPr>
          <w:ilvl w:val="0"/>
          <w:numId w:val="34"/>
        </w:numPr>
        <w:spacing w:after="186" w:line="259" w:lineRule="auto"/>
        <w:ind w:right="552"/>
      </w:pPr>
      <w:r>
        <w:t xml:space="preserve">коефициент на технологична специализация; </w:t>
      </w:r>
    </w:p>
    <w:p w:rsidR="00371CAE" w:rsidRDefault="00F52CF9" w:rsidP="00747A0A">
      <w:pPr>
        <w:pStyle w:val="ListParagraph"/>
        <w:numPr>
          <w:ilvl w:val="0"/>
          <w:numId w:val="34"/>
        </w:numPr>
        <w:spacing w:after="184" w:line="259" w:lineRule="auto"/>
        <w:ind w:right="552"/>
      </w:pPr>
      <w:r>
        <w:t xml:space="preserve">коефициент на предметна специализация; </w:t>
      </w:r>
    </w:p>
    <w:p w:rsidR="00371CAE" w:rsidRDefault="00F52CF9" w:rsidP="00747A0A">
      <w:pPr>
        <w:pStyle w:val="ListParagraph"/>
        <w:numPr>
          <w:ilvl w:val="0"/>
          <w:numId w:val="34"/>
        </w:numPr>
        <w:spacing w:line="259" w:lineRule="auto"/>
        <w:ind w:right="552"/>
      </w:pPr>
      <w:r>
        <w:t xml:space="preserve">коефициент на праволинейност; </w:t>
      </w:r>
    </w:p>
    <w:p w:rsidR="00371CAE" w:rsidRDefault="00F52CF9" w:rsidP="00747A0A">
      <w:pPr>
        <w:pStyle w:val="ListParagraph"/>
        <w:numPr>
          <w:ilvl w:val="0"/>
          <w:numId w:val="34"/>
        </w:numPr>
        <w:spacing w:after="184" w:line="259" w:lineRule="auto"/>
        <w:ind w:right="552"/>
      </w:pPr>
      <w:r>
        <w:t xml:space="preserve">коефициент на пропорционалност; </w:t>
      </w:r>
    </w:p>
    <w:p w:rsidR="00371CAE" w:rsidRDefault="00F52CF9" w:rsidP="00747A0A">
      <w:pPr>
        <w:pStyle w:val="ListParagraph"/>
        <w:numPr>
          <w:ilvl w:val="0"/>
          <w:numId w:val="34"/>
        </w:numPr>
        <w:spacing w:after="182" w:line="259" w:lineRule="auto"/>
        <w:ind w:right="552"/>
      </w:pPr>
      <w:r>
        <w:t xml:space="preserve">коефициент на паралелност; </w:t>
      </w:r>
    </w:p>
    <w:p w:rsidR="00E72FAA" w:rsidRDefault="00F52CF9" w:rsidP="00747A0A">
      <w:pPr>
        <w:pStyle w:val="ListParagraph"/>
        <w:numPr>
          <w:ilvl w:val="0"/>
          <w:numId w:val="34"/>
        </w:numPr>
        <w:spacing w:after="11" w:line="276" w:lineRule="auto"/>
        <w:ind w:right="552"/>
      </w:pPr>
      <w:r>
        <w:t xml:space="preserve">коефициент на ритмичност; </w:t>
      </w:r>
    </w:p>
    <w:p w:rsidR="00371CAE" w:rsidRDefault="00F52CF9" w:rsidP="00747A0A">
      <w:pPr>
        <w:pStyle w:val="ListParagraph"/>
        <w:numPr>
          <w:ilvl w:val="0"/>
          <w:numId w:val="34"/>
        </w:numPr>
        <w:spacing w:after="11" w:line="276" w:lineRule="auto"/>
        <w:ind w:right="552"/>
      </w:pPr>
      <w:r>
        <w:t xml:space="preserve">коефициент на гъвкавост. </w:t>
      </w:r>
    </w:p>
    <w:p w:rsidR="00371CAE" w:rsidRDefault="00F52CF9">
      <w:pPr>
        <w:spacing w:after="185" w:line="259" w:lineRule="auto"/>
        <w:ind w:left="1286" w:firstLine="0"/>
        <w:jc w:val="left"/>
      </w:pPr>
      <w:r>
        <w:rPr>
          <w:sz w:val="16"/>
        </w:rPr>
        <w:t xml:space="preserve"> </w:t>
      </w:r>
    </w:p>
    <w:p w:rsidR="00371CAE" w:rsidRDefault="00F52CF9">
      <w:pPr>
        <w:spacing w:after="11"/>
        <w:ind w:left="7" w:right="552"/>
      </w:pPr>
      <w:r>
        <w:t xml:space="preserve">Към обобщаващите показатели, които служат за комплексно оценяване на степента на организираност на производствения процес, се отнасят:     </w:t>
      </w:r>
    </w:p>
    <w:p w:rsidR="00371CAE" w:rsidRDefault="00F52CF9">
      <w:pPr>
        <w:spacing w:after="240" w:line="259" w:lineRule="auto"/>
        <w:ind w:left="1286" w:firstLine="0"/>
        <w:jc w:val="left"/>
      </w:pPr>
      <w:r>
        <w:rPr>
          <w:sz w:val="16"/>
        </w:rPr>
        <w:t xml:space="preserve">     </w:t>
      </w:r>
    </w:p>
    <w:p w:rsidR="00371CAE" w:rsidRDefault="00F52CF9" w:rsidP="00747A0A">
      <w:pPr>
        <w:numPr>
          <w:ilvl w:val="0"/>
          <w:numId w:val="8"/>
        </w:numPr>
        <w:spacing w:after="189" w:line="259" w:lineRule="auto"/>
        <w:ind w:left="993" w:right="552" w:hanging="427"/>
      </w:pPr>
      <w:r>
        <w:t xml:space="preserve">интензивност на производствения процес; </w:t>
      </w:r>
    </w:p>
    <w:p w:rsidR="00371CAE" w:rsidRDefault="00F52CF9" w:rsidP="00747A0A">
      <w:pPr>
        <w:numPr>
          <w:ilvl w:val="0"/>
          <w:numId w:val="8"/>
        </w:numPr>
        <w:spacing w:after="292" w:line="259" w:lineRule="auto"/>
        <w:ind w:left="993" w:right="552" w:hanging="427"/>
      </w:pPr>
      <w:r>
        <w:t xml:space="preserve">непрекъснатост на производствения процес. </w:t>
      </w:r>
    </w:p>
    <w:p w:rsidR="00371CAE" w:rsidRDefault="00F52CF9">
      <w:pPr>
        <w:spacing w:after="177" w:line="259" w:lineRule="auto"/>
        <w:ind w:firstLine="0"/>
        <w:jc w:val="left"/>
      </w:pPr>
      <w:r>
        <w:t xml:space="preserve"> </w:t>
      </w:r>
    </w:p>
    <w:p w:rsidR="00371CAE" w:rsidRDefault="00F52CF9">
      <w:pPr>
        <w:spacing w:after="179" w:line="259" w:lineRule="auto"/>
        <w:ind w:firstLine="0"/>
        <w:jc w:val="left"/>
      </w:pPr>
      <w:r>
        <w:t xml:space="preserve"> </w:t>
      </w:r>
    </w:p>
    <w:p w:rsidR="00371CAE" w:rsidRDefault="00F52CF9">
      <w:pPr>
        <w:spacing w:after="179" w:line="259" w:lineRule="auto"/>
        <w:ind w:firstLine="0"/>
        <w:jc w:val="left"/>
      </w:pPr>
      <w:r>
        <w:t xml:space="preserve"> </w:t>
      </w:r>
    </w:p>
    <w:p w:rsidR="00371CAE" w:rsidRDefault="00F52CF9">
      <w:pPr>
        <w:spacing w:after="179" w:line="259" w:lineRule="auto"/>
        <w:ind w:firstLine="0"/>
        <w:jc w:val="left"/>
      </w:pPr>
      <w:r>
        <w:t xml:space="preserve"> </w:t>
      </w:r>
    </w:p>
    <w:p w:rsidR="00ED4A8D" w:rsidRDefault="00ED4A8D">
      <w:pPr>
        <w:spacing w:after="179" w:line="259" w:lineRule="auto"/>
        <w:ind w:firstLine="0"/>
        <w:jc w:val="left"/>
      </w:pPr>
    </w:p>
    <w:p w:rsidR="00ED4A8D" w:rsidRDefault="00ED4A8D">
      <w:pPr>
        <w:spacing w:after="179" w:line="259" w:lineRule="auto"/>
        <w:ind w:firstLine="0"/>
        <w:jc w:val="left"/>
      </w:pPr>
    </w:p>
    <w:p w:rsidR="00371CAE" w:rsidRDefault="00371CAE" w:rsidP="00FD13ED">
      <w:pPr>
        <w:spacing w:after="179" w:line="259" w:lineRule="auto"/>
        <w:ind w:firstLine="0"/>
        <w:jc w:val="left"/>
      </w:pPr>
    </w:p>
    <w:p w:rsidR="00FD13ED" w:rsidRPr="001D23FF" w:rsidRDefault="00FD13ED" w:rsidP="00FD13ED">
      <w:pPr>
        <w:spacing w:after="179" w:line="259" w:lineRule="auto"/>
        <w:ind w:firstLine="0"/>
        <w:jc w:val="left"/>
        <w:rPr>
          <w:lang w:val="bg-BG"/>
        </w:rPr>
      </w:pPr>
    </w:p>
    <w:p w:rsidR="00371CAE" w:rsidRDefault="00F52CF9">
      <w:pPr>
        <w:spacing w:after="137" w:line="259" w:lineRule="auto"/>
        <w:ind w:left="76" w:right="623" w:hanging="10"/>
        <w:jc w:val="center"/>
      </w:pPr>
      <w:r>
        <w:rPr>
          <w:b/>
          <w:sz w:val="32"/>
        </w:rPr>
        <w:lastRenderedPageBreak/>
        <w:t xml:space="preserve">Глава втора </w:t>
      </w:r>
    </w:p>
    <w:p w:rsidR="00ED4A8D" w:rsidRDefault="00F52CF9">
      <w:pPr>
        <w:pStyle w:val="Heading4"/>
      </w:pPr>
      <w:r>
        <w:t xml:space="preserve">ПРАКТИЧЕСКА ЧАСТ </w:t>
      </w:r>
    </w:p>
    <w:p w:rsidR="00371CAE" w:rsidRDefault="00F52CF9">
      <w:pPr>
        <w:pStyle w:val="Heading4"/>
      </w:pPr>
      <w:r>
        <w:t>3. А</w:t>
      </w:r>
      <w:r w:rsidR="009248F7">
        <w:t>нализ на мениджмънта на „</w:t>
      </w:r>
      <w:r w:rsidR="009248F7">
        <w:rPr>
          <w:lang w:val="bg-BG"/>
        </w:rPr>
        <w:t>Каменица</w:t>
      </w:r>
      <w:r>
        <w:t xml:space="preserve">” АД </w:t>
      </w:r>
    </w:p>
    <w:p w:rsidR="00371CAE" w:rsidRDefault="009248F7">
      <w:pPr>
        <w:pStyle w:val="Heading5"/>
        <w:spacing w:after="170"/>
        <w:ind w:left="76" w:right="631"/>
      </w:pPr>
      <w:r>
        <w:t>3.1. Обща информация за „</w:t>
      </w:r>
      <w:r>
        <w:rPr>
          <w:lang w:val="bg-BG"/>
        </w:rPr>
        <w:t>Каменица</w:t>
      </w:r>
      <w:r w:rsidR="00F52CF9">
        <w:t xml:space="preserve">“ АД </w:t>
      </w:r>
    </w:p>
    <w:p w:rsidR="00371CAE" w:rsidRDefault="00F52CF9">
      <w:pPr>
        <w:pStyle w:val="Heading6"/>
        <w:spacing w:after="347"/>
        <w:ind w:right="560"/>
      </w:pPr>
      <w:r>
        <w:t xml:space="preserve">3.1.1. Представяне на индустриалното предприятие (ИП) </w:t>
      </w:r>
    </w:p>
    <w:p w:rsidR="001D23FF" w:rsidRPr="001D23FF" w:rsidRDefault="001D23FF" w:rsidP="001D23FF">
      <w:r w:rsidRPr="001D23FF">
        <w:t>Началото на историята на бирата „Каменица“ е свързано с тримата швейцарци Рудолф Фрик, Фридрих Сулцер и Кристиан Август Бомонти. Фрик и Сулцер пристигат на Балканите в началото на 1870-те години и започват работа в компанията на Източните железници на барон М. Хирш в тогавашната Османска империя. По същото време в империята живее техният сънародник Бомонти, който вече е създал бирена фабрика в Цариград и планира да създаде такава и в Пловдив.</w:t>
      </w:r>
    </w:p>
    <w:p w:rsidR="001D23FF" w:rsidRPr="001D23FF" w:rsidRDefault="001D23FF" w:rsidP="001D23FF">
      <w:pPr>
        <w:ind w:left="7" w:right="552"/>
        <w:rPr>
          <w:lang w:val="bg-BG"/>
        </w:rPr>
      </w:pPr>
      <w:r>
        <w:rPr>
          <w:lang w:val="bg-BG"/>
        </w:rPr>
        <w:t>През 1876 г. ш</w:t>
      </w:r>
      <w:r w:rsidRPr="001D23FF">
        <w:rPr>
          <w:lang w:val="bg-BG"/>
        </w:rPr>
        <w:t xml:space="preserve">вейцарците Рудолф Фрик (майстор в пловдивската гара) и Фридрих Сулцер (локомотивен машинист) започват да правят бира в домашни условия в </w:t>
      </w:r>
      <w:r>
        <w:rPr>
          <w:lang w:val="bg-BG"/>
        </w:rPr>
        <w:t xml:space="preserve">гр. </w:t>
      </w:r>
      <w:r w:rsidRPr="001D23FF">
        <w:rPr>
          <w:lang w:val="bg-BG"/>
        </w:rPr>
        <w:t>Пловдив. По това време швейцарецът Адолф Бомонти построил първите две фабрики в Пловдив – спиртната и оризовата.</w:t>
      </w:r>
    </w:p>
    <w:p w:rsidR="001D23FF" w:rsidRDefault="001D23FF" w:rsidP="001D23FF">
      <w:pPr>
        <w:ind w:left="7" w:right="552"/>
        <w:rPr>
          <w:lang w:val="bg-BG"/>
        </w:rPr>
      </w:pPr>
      <w:r w:rsidRPr="001D23FF">
        <w:rPr>
          <w:lang w:val="bg-BG"/>
        </w:rPr>
        <w:t xml:space="preserve">Тримата швейцарци се установяват в Пловдив. Първоначално през 1879 – 1881 г. пивото се произвежда по ръчен начин в малка работилница в квартал „Алтъ тепе“, като дневната продукция е около 1 хектолитър. През 1881 г. започва изграждането на модерна пивоварна фабрика. Махалата носела името на малко сиенитно хълмче, което се е намирало на мястото на днешната бирена фабрика „Каменица". Гръцкото му име било „Петрица", а българското „Каменица". Векове наред тук имало каменни кариери, които снабдявали със строителни материали града. През 1881 г. е регистрирана </w:t>
      </w:r>
      <w:r w:rsidRPr="001D23FF">
        <w:rPr>
          <w:lang w:val="bg-BG"/>
        </w:rPr>
        <w:lastRenderedPageBreak/>
        <w:t>търговската марка „Каменица“, а новата пивоварна започва работа през 1883 г.</w:t>
      </w:r>
    </w:p>
    <w:p w:rsidR="001D23FF" w:rsidRDefault="001D23FF" w:rsidP="001D23FF">
      <w:pPr>
        <w:ind w:left="7" w:right="552"/>
        <w:rPr>
          <w:lang w:val="bg-BG"/>
        </w:rPr>
      </w:pPr>
      <w:r>
        <w:rPr>
          <w:lang w:val="bg-BG"/>
        </w:rPr>
        <w:t>Годината е 1881 г. и т</w:t>
      </w:r>
      <w:r w:rsidRPr="001D23FF">
        <w:rPr>
          <w:lang w:val="bg-BG"/>
        </w:rPr>
        <w:t>е избират „oсмото”, вече изчезнало тепе на име Каменица, с постоянно бликаща ледено студена вода. Пивоварна „Каменица“ произвежда първите хектолитри пиво.</w:t>
      </w:r>
    </w:p>
    <w:p w:rsidR="001D23FF" w:rsidRDefault="001D23FF" w:rsidP="001D23FF">
      <w:pPr>
        <w:ind w:left="7" w:right="552"/>
        <w:rPr>
          <w:lang w:val="bg-BG"/>
        </w:rPr>
      </w:pPr>
      <w:r w:rsidRPr="001D23FF">
        <w:rPr>
          <w:lang w:val="bg-BG"/>
        </w:rPr>
        <w:t>„Каменица“</w:t>
      </w:r>
      <w:r>
        <w:rPr>
          <w:lang w:val="bg-BG"/>
        </w:rPr>
        <w:t xml:space="preserve"> през 1882 г.</w:t>
      </w:r>
      <w:r w:rsidRPr="001D23FF">
        <w:rPr>
          <w:lang w:val="bg-BG"/>
        </w:rPr>
        <w:t xml:space="preserve"> пуска първата тъмна бира на България. Същата година в Пловдив печели почетен диплом на Първото българско земеделческо промишлено изложение.</w:t>
      </w:r>
    </w:p>
    <w:p w:rsidR="001D23FF" w:rsidRPr="001D23FF" w:rsidRDefault="001D23FF" w:rsidP="001D23FF">
      <w:pPr>
        <w:ind w:left="7" w:right="552"/>
        <w:rPr>
          <w:lang w:val="bg-BG"/>
        </w:rPr>
      </w:pPr>
      <w:r w:rsidRPr="001D23FF">
        <w:rPr>
          <w:lang w:val="bg-BG"/>
        </w:rPr>
        <w:t>На международното изложение в Брюксел пивоварната е наградена със златен медал с лика на белгийския крал Леополд II, символ на високо международно признание.</w:t>
      </w:r>
    </w:p>
    <w:p w:rsidR="00371CAE" w:rsidRDefault="00F52CF9">
      <w:pPr>
        <w:ind w:left="7" w:right="552"/>
      </w:pPr>
      <w:r>
        <w:t xml:space="preserve">В </w:t>
      </w:r>
      <w:r>
        <w:rPr>
          <w:b/>
          <w:i/>
        </w:rPr>
        <w:t>Приложение 1</w:t>
      </w:r>
      <w:r>
        <w:t xml:space="preserve"> са представени част от наградите и сертификатите, коит</w:t>
      </w:r>
      <w:r w:rsidR="00FB537E">
        <w:t>о притежава пивоварна „</w:t>
      </w:r>
      <w:r w:rsidR="00FB537E">
        <w:rPr>
          <w:lang w:val="bg-BG"/>
        </w:rPr>
        <w:t>Каменица</w:t>
      </w:r>
      <w:r w:rsidR="00FB537E">
        <w:t>“.</w:t>
      </w:r>
    </w:p>
    <w:p w:rsidR="00FB537E" w:rsidRDefault="00570509" w:rsidP="00547937">
      <w:pPr>
        <w:ind w:left="7" w:right="552"/>
      </w:pPr>
      <w:r>
        <w:rPr>
          <w:lang w:val="bg-BG"/>
        </w:rPr>
        <w:t xml:space="preserve">През 1907 г. </w:t>
      </w:r>
      <w:r>
        <w:t>у</w:t>
      </w:r>
      <w:r w:rsidR="00FB537E">
        <w:t xml:space="preserve">правлението на пивоварната се поема от наследниците на Сулцер. В разгара </w:t>
      </w:r>
      <w:r w:rsidR="00547937">
        <w:t>на военните конфликти в периода</w:t>
      </w:r>
      <w:r w:rsidR="00547937">
        <w:rPr>
          <w:lang w:val="bg-BG"/>
        </w:rPr>
        <w:t xml:space="preserve"> </w:t>
      </w:r>
      <w:r w:rsidR="00FB537E">
        <w:t>1913 – 1918 г. фабриката спира производство, а след края на Първата световна война „Каменица“ се разраства отново и завоюва пазарен дял от около 30%.</w:t>
      </w:r>
    </w:p>
    <w:p w:rsidR="00FB7799" w:rsidRDefault="00547937" w:rsidP="00FB7799">
      <w:pPr>
        <w:ind w:left="7" w:right="552"/>
      </w:pPr>
      <w:r>
        <w:rPr>
          <w:lang w:val="bg-BG"/>
        </w:rPr>
        <w:t>Каменица</w:t>
      </w:r>
      <w:r>
        <w:t xml:space="preserve"> </w:t>
      </w:r>
      <w:r w:rsidRPr="00547937">
        <w:t>преминава през реконструкция и увеличава производствените си мощности, които през 1947 г. достигат 50 000 хектолитра годишно.</w:t>
      </w:r>
    </w:p>
    <w:p w:rsidR="00FB7799" w:rsidRDefault="00915043" w:rsidP="00FB7799">
      <w:pPr>
        <w:ind w:left="7" w:right="552"/>
        <w:rPr>
          <w:lang w:val="bg-BG"/>
        </w:rPr>
      </w:pPr>
      <w:r>
        <w:rPr>
          <w:lang w:val="bg-BG"/>
        </w:rPr>
        <w:t>Годината е 1964 и п</w:t>
      </w:r>
      <w:r w:rsidRPr="00915043">
        <w:rPr>
          <w:lang w:val="bg-BG"/>
        </w:rPr>
        <w:t>редприятието преминава към новата държавна структура „Българско пиво“. Само след 2 години производството е вече 200 000 хектолитра годишно.</w:t>
      </w:r>
    </w:p>
    <w:p w:rsidR="00FB7799" w:rsidRDefault="00FB7799" w:rsidP="00FB7799">
      <w:pPr>
        <w:ind w:left="7" w:right="552"/>
        <w:rPr>
          <w:lang w:val="bg-BG"/>
        </w:rPr>
      </w:pPr>
      <w:r>
        <w:rPr>
          <w:lang w:val="bg-BG"/>
        </w:rPr>
        <w:lastRenderedPageBreak/>
        <w:t xml:space="preserve">През 1967 г. </w:t>
      </w:r>
      <w:r w:rsidRPr="00FB7799">
        <w:rPr>
          <w:lang w:val="bg-BG"/>
        </w:rPr>
        <w:t xml:space="preserve">е </w:t>
      </w:r>
      <w:r>
        <w:rPr>
          <w:lang w:val="bg-BG"/>
        </w:rPr>
        <w:t>п</w:t>
      </w:r>
      <w:r w:rsidRPr="00FB7799">
        <w:rPr>
          <w:lang w:val="bg-BG"/>
        </w:rPr>
        <w:t>роизведена първата бира в завода в гр. Хасково, създаден като фабрика за бутилиране на пиво като поделение на пивоварен завод „Каменица“ – Пловдив.</w:t>
      </w:r>
    </w:p>
    <w:p w:rsidR="00FB7799" w:rsidRDefault="00FB7799" w:rsidP="00FB7799">
      <w:pPr>
        <w:ind w:left="7" w:right="552"/>
        <w:rPr>
          <w:lang w:val="bg-BG"/>
        </w:rPr>
      </w:pPr>
      <w:r w:rsidRPr="00FB7799">
        <w:rPr>
          <w:lang w:val="bg-BG"/>
        </w:rPr>
        <w:t>През 70-те и 80-те години „Каменица“ е символ на качество, чистота и екологичност. Пловдивската пивоварна става първата в България, която внедрява иновативен полунепрекъснат метод за ферментация на бирата.</w:t>
      </w:r>
    </w:p>
    <w:p w:rsidR="00FB7799" w:rsidRPr="00915043" w:rsidRDefault="00FB7799" w:rsidP="00FB7799">
      <w:pPr>
        <w:ind w:left="7" w:right="552"/>
        <w:rPr>
          <w:lang w:val="bg-BG"/>
        </w:rPr>
      </w:pPr>
      <w:r w:rsidRPr="00FB7799">
        <w:rPr>
          <w:lang w:val="bg-BG"/>
        </w:rPr>
        <w:t>В Хасково за първи път в България започва да се пълни бира в кутийки</w:t>
      </w:r>
      <w:r>
        <w:rPr>
          <w:lang w:val="bg-BG"/>
        </w:rPr>
        <w:t xml:space="preserve"> през 1986 г</w:t>
      </w:r>
      <w:r w:rsidRPr="00FB7799">
        <w:rPr>
          <w:lang w:val="bg-BG"/>
        </w:rPr>
        <w:t>.</w:t>
      </w:r>
    </w:p>
    <w:p w:rsidR="00371CAE" w:rsidRPr="0066224F" w:rsidRDefault="0077651E">
      <w:pPr>
        <w:spacing w:after="168"/>
        <w:ind w:left="7" w:right="552"/>
      </w:pPr>
      <w:r>
        <w:t>На 1</w:t>
      </w:r>
      <w:r w:rsidR="00F52CF9">
        <w:t xml:space="preserve"> </w:t>
      </w:r>
      <w:r>
        <w:rPr>
          <w:lang w:val="bg-BG"/>
        </w:rPr>
        <w:t xml:space="preserve">Април </w:t>
      </w:r>
      <w:r>
        <w:t>1994</w:t>
      </w:r>
      <w:r w:rsidR="00F52CF9">
        <w:t xml:space="preserve"> г. </w:t>
      </w:r>
      <w:r>
        <w:t xml:space="preserve">Предприятието </w:t>
      </w:r>
      <w:r>
        <w:rPr>
          <w:lang w:val="bg-BG"/>
        </w:rPr>
        <w:t xml:space="preserve">е регистрарано по ЗДДС </w:t>
      </w:r>
      <w:r w:rsidRPr="0077651E">
        <w:rPr>
          <w:lang w:val="bg-BG"/>
        </w:rPr>
        <w:t>с номер BG825347340 на основание чл. 96 от ЗДДС - Задължителна регистрация</w:t>
      </w:r>
    </w:p>
    <w:p w:rsidR="0066224F" w:rsidRDefault="0066224F" w:rsidP="0077651E">
      <w:pPr>
        <w:ind w:left="7" w:right="552" w:firstLine="0"/>
        <w:rPr>
          <w:lang w:val="bg-BG"/>
        </w:rPr>
      </w:pPr>
      <w:r>
        <w:rPr>
          <w:lang w:val="bg-BG"/>
        </w:rPr>
        <w:t xml:space="preserve">       През 2003 г. </w:t>
      </w:r>
      <w:r w:rsidRPr="0066224F">
        <w:rPr>
          <w:lang w:val="bg-BG"/>
        </w:rPr>
        <w:t>„Каменица“ АД започва да организира футболен турнир за непрофесионалисти в България – Каменица Фен Купа, който се утвърждава като най-големия и вълнуващ футболен турнир за приятели в България.</w:t>
      </w:r>
      <w:r>
        <w:t xml:space="preserve"> </w:t>
      </w:r>
      <w:r>
        <w:rPr>
          <w:lang w:val="bg-BG"/>
        </w:rPr>
        <w:t xml:space="preserve"> </w:t>
      </w:r>
    </w:p>
    <w:p w:rsidR="00371CAE" w:rsidRDefault="0066224F" w:rsidP="0077651E">
      <w:pPr>
        <w:ind w:left="7" w:right="552" w:firstLine="0"/>
      </w:pPr>
      <w:r>
        <w:rPr>
          <w:lang w:val="bg-BG"/>
        </w:rPr>
        <w:t xml:space="preserve">       </w:t>
      </w:r>
      <w:r w:rsidRPr="0066224F">
        <w:t xml:space="preserve">Стартира първото издание на емблематичната кампания „Алкохолът е лош шофьор“ </w:t>
      </w:r>
      <w:r>
        <w:t>–</w:t>
      </w:r>
      <w:r>
        <w:rPr>
          <w:lang w:val="bg-BG"/>
        </w:rPr>
        <w:t xml:space="preserve"> 2008 година,</w:t>
      </w:r>
      <w:r w:rsidRPr="0066224F">
        <w:t xml:space="preserve"> най-голямата и утвърдена корпоративна социално-отговорна платформа за отговорна консумация.</w:t>
      </w:r>
    </w:p>
    <w:p w:rsidR="0066224F" w:rsidRPr="0066224F" w:rsidRDefault="0066224F" w:rsidP="0077651E">
      <w:pPr>
        <w:ind w:left="7" w:right="552" w:firstLine="0"/>
        <w:rPr>
          <w:lang w:val="bg-BG"/>
        </w:rPr>
      </w:pPr>
      <w:r>
        <w:rPr>
          <w:lang w:val="bg-BG"/>
        </w:rPr>
        <w:t xml:space="preserve">       В гр. Хасково през 2015 г. В пивоварна „Астика“ </w:t>
      </w:r>
      <w:r w:rsidRPr="0066224F">
        <w:rPr>
          <w:lang w:val="bg-BG"/>
        </w:rPr>
        <w:t>е направена модернизация и разширяване на производствените мощности - логистична база с обща площ от 20 000 кв. м. и първият за българската пивоварна индустрия анаеробен реактор към пречиствателната станция.</w:t>
      </w:r>
    </w:p>
    <w:p w:rsidR="00371CAE" w:rsidRDefault="00726190">
      <w:pPr>
        <w:ind w:left="7" w:right="552"/>
      </w:pPr>
      <w:r>
        <w:t>Зад доброто име на „</w:t>
      </w:r>
      <w:r>
        <w:rPr>
          <w:lang w:val="bg-BG"/>
        </w:rPr>
        <w:t>Каменица</w:t>
      </w:r>
      <w:r w:rsidR="00F52CF9">
        <w:t xml:space="preserve">” стои непрекъснато развитие на съществуващите техники и технологии за производство на пиво, планово усъвършенстване, разработване и внедряване на нови собствени производствени технологии, повишаване капацитета на производствените </w:t>
      </w:r>
      <w:r w:rsidR="00F52CF9">
        <w:lastRenderedPageBreak/>
        <w:t xml:space="preserve">и складови мощности на пивоварната, както и системно повишаване на компетентността на кадрите от всички нива.  </w:t>
      </w:r>
    </w:p>
    <w:p w:rsidR="00371CAE" w:rsidRDefault="00F52CF9">
      <w:pPr>
        <w:spacing w:after="177"/>
        <w:ind w:left="7" w:right="552"/>
      </w:pPr>
      <w:r>
        <w:t>Благодарение на всичко това „</w:t>
      </w:r>
      <w:r w:rsidR="00F97B5E">
        <w:rPr>
          <w:lang w:val="bg-BG"/>
        </w:rPr>
        <w:t>Каменица</w:t>
      </w:r>
      <w:r>
        <w:t xml:space="preserve">” се превръща в безкомпромисен пример за социално отговорна компания с ефективно управление, която не просто спазва изискванията на законодателството, регулиращо хранителновкусовата промишленост и изискванията на международните стандарти, но е и конкурентноспособна спрямо всички пивоварни на българския и европейския пазар. </w:t>
      </w:r>
    </w:p>
    <w:p w:rsidR="00371CAE" w:rsidRDefault="00F52CF9">
      <w:pPr>
        <w:spacing w:after="251"/>
        <w:ind w:left="7" w:right="552"/>
      </w:pPr>
      <w:r>
        <w:t xml:space="preserve">В </w:t>
      </w:r>
      <w:r>
        <w:rPr>
          <w:b/>
          <w:i/>
        </w:rPr>
        <w:t>Приложение 2</w:t>
      </w:r>
      <w:r>
        <w:t xml:space="preserve"> е представен изглед о</w:t>
      </w:r>
      <w:r w:rsidR="00374247">
        <w:t>т сградата на пивоварна „</w:t>
      </w:r>
      <w:r w:rsidR="00374247">
        <w:rPr>
          <w:lang w:val="bg-BG"/>
        </w:rPr>
        <w:t>Каменица</w:t>
      </w:r>
      <w:r w:rsidR="000006F6">
        <w:t>” при създаването й</w:t>
      </w:r>
      <w:r>
        <w:t>, както</w:t>
      </w:r>
      <w:r w:rsidR="00DC063F">
        <w:t xml:space="preserve"> и такъв с днешния й</w:t>
      </w:r>
      <w:r>
        <w:t xml:space="preserve"> облик. </w:t>
      </w:r>
    </w:p>
    <w:p w:rsidR="00371CAE" w:rsidRDefault="00F52CF9">
      <w:pPr>
        <w:pStyle w:val="Heading6"/>
        <w:spacing w:after="328"/>
        <w:ind w:right="555"/>
      </w:pPr>
      <w:r>
        <w:t xml:space="preserve">3.1.2. Предмет на дейност на ИП </w:t>
      </w:r>
    </w:p>
    <w:p w:rsidR="00371CAE" w:rsidRDefault="000E5CB2">
      <w:pPr>
        <w:ind w:left="7" w:right="552"/>
      </w:pPr>
      <w:r>
        <w:t>„</w:t>
      </w:r>
      <w:r>
        <w:rPr>
          <w:lang w:val="bg-BG"/>
        </w:rPr>
        <w:t>Каменица</w:t>
      </w:r>
      <w:r w:rsidR="00F52CF9">
        <w:t xml:space="preserve">“ АД е акционерно дружество с основен предмет на дейност производство, бутилиране, дистрибуция, маркетинг и търговия в страната и чужбина на бутилирано и наливно пиво и малц.  </w:t>
      </w:r>
    </w:p>
    <w:p w:rsidR="00371CAE" w:rsidRDefault="00F768F4" w:rsidP="00DC727A">
      <w:pPr>
        <w:spacing w:after="17"/>
        <w:ind w:left="7" w:right="552"/>
      </w:pPr>
      <w:r>
        <w:t>Портфолиото на „</w:t>
      </w:r>
      <w:r>
        <w:rPr>
          <w:lang w:val="bg-BG"/>
        </w:rPr>
        <w:t>Каменица</w:t>
      </w:r>
      <w:r w:rsidR="00F52CF9">
        <w:t>“ АД предлага разнообразие от висококачествени продукти, които отговарят на вкуса на взискателни</w:t>
      </w:r>
      <w:r w:rsidR="00B15926">
        <w:t xml:space="preserve">я български потребител – </w:t>
      </w:r>
      <w:r w:rsidR="005A055F">
        <w:rPr>
          <w:lang w:val="bg-BG"/>
        </w:rPr>
        <w:t>Каменица</w:t>
      </w:r>
      <w:r w:rsidR="005A055F">
        <w:t xml:space="preserve">, Astika, </w:t>
      </w:r>
      <w:r w:rsidR="005A055F">
        <w:rPr>
          <w:lang w:val="bg-BG"/>
        </w:rPr>
        <w:t>Бургаско</w:t>
      </w:r>
      <w:r w:rsidR="005A055F">
        <w:t>, Beck’s, Staropramen, Stella Artois, Leffe Guinness</w:t>
      </w:r>
      <w:r w:rsidR="00CD7549">
        <w:t xml:space="preserve"> </w:t>
      </w:r>
      <w:r w:rsidR="00CD7549">
        <w:rPr>
          <w:lang w:val="bg-BG"/>
        </w:rPr>
        <w:t>и</w:t>
      </w:r>
      <w:r w:rsidR="00CD7549">
        <w:t xml:space="preserve"> Corona</w:t>
      </w:r>
      <w:r w:rsidR="00F52CF9">
        <w:t xml:space="preserve">. За любителите на нестандартните бирени вкусове </w:t>
      </w:r>
      <w:r w:rsidR="00CD7549">
        <w:t xml:space="preserve">има иновационни предложения – </w:t>
      </w:r>
      <w:r w:rsidR="00CD7549">
        <w:rPr>
          <w:lang w:val="bg-BG"/>
        </w:rPr>
        <w:t>Каменица</w:t>
      </w:r>
      <w:r w:rsidR="00DC727A">
        <w:rPr>
          <w:lang w:val="bg-BG"/>
        </w:rPr>
        <w:t xml:space="preserve"> безалкохолна</w:t>
      </w:r>
      <w:r w:rsidR="00F52CF9">
        <w:t xml:space="preserve">, </w:t>
      </w:r>
      <w:r w:rsidR="00DC727A" w:rsidRPr="00DC727A">
        <w:t>Каменица пшенично</w:t>
      </w:r>
      <w:r w:rsidR="00DC727A">
        <w:t>,</w:t>
      </w:r>
      <w:r w:rsidR="00DC727A" w:rsidRPr="00DC727A">
        <w:t xml:space="preserve"> Каменица Фреш Лимон</w:t>
      </w:r>
      <w:r w:rsidR="00DC727A">
        <w:rPr>
          <w:lang w:val="bg-BG"/>
        </w:rPr>
        <w:t>,</w:t>
      </w:r>
      <w:r w:rsidR="00DC727A">
        <w:t xml:space="preserve"> Fresh – </w:t>
      </w:r>
      <w:r w:rsidR="00DC727A">
        <w:rPr>
          <w:lang w:val="bg-BG"/>
        </w:rPr>
        <w:t>с ябълка или круша и другите бири, които са на или под лиценз на „Каменица“АД</w:t>
      </w:r>
      <w:r w:rsidR="007A756C">
        <w:rPr>
          <w:lang w:val="bg-BG"/>
        </w:rPr>
        <w:t>.</w:t>
      </w:r>
    </w:p>
    <w:p w:rsidR="00EA0C2A" w:rsidRDefault="00EA0C2A">
      <w:pPr>
        <w:spacing w:after="0"/>
        <w:ind w:left="7" w:right="552" w:firstLine="0"/>
      </w:pPr>
    </w:p>
    <w:p w:rsidR="00EA0C2A" w:rsidRDefault="00EA0C2A">
      <w:pPr>
        <w:spacing w:after="0"/>
        <w:ind w:left="7" w:right="552" w:firstLine="0"/>
      </w:pPr>
    </w:p>
    <w:p w:rsidR="00EA0C2A" w:rsidRDefault="00EA0C2A">
      <w:pPr>
        <w:spacing w:after="0"/>
        <w:ind w:left="7" w:right="552" w:firstLine="0"/>
      </w:pPr>
    </w:p>
    <w:p w:rsidR="00EA0C2A" w:rsidRPr="004819F1" w:rsidRDefault="00EA0C2A">
      <w:pPr>
        <w:spacing w:after="0"/>
        <w:ind w:left="7" w:right="552" w:firstLine="0"/>
        <w:rPr>
          <w:lang w:val="bg-BG"/>
        </w:rPr>
      </w:pPr>
    </w:p>
    <w:p w:rsidR="00371CAE" w:rsidRDefault="00F52CF9">
      <w:pPr>
        <w:spacing w:after="0" w:line="259" w:lineRule="auto"/>
        <w:ind w:right="596" w:firstLine="0"/>
        <w:jc w:val="center"/>
      </w:pPr>
      <w:r>
        <w:rPr>
          <w:rFonts w:ascii="Calibri" w:eastAsia="Calibri" w:hAnsi="Calibri" w:cs="Calibri"/>
          <w:b/>
          <w:sz w:val="21"/>
        </w:rPr>
        <w:lastRenderedPageBreak/>
        <w:t>КОЛИЧЕСТВО НА ПРОИЗВЕДЕНАТА БИРА В МЛН. ХЕКТОЛИТРА</w:t>
      </w:r>
    </w:p>
    <w:p w:rsidR="00371CAE" w:rsidRDefault="00F52CF9">
      <w:pPr>
        <w:spacing w:after="144" w:line="259" w:lineRule="auto"/>
        <w:ind w:left="948" w:firstLine="0"/>
        <w:jc w:val="left"/>
      </w:pPr>
      <w:r>
        <w:rPr>
          <w:rFonts w:ascii="Calibri" w:eastAsia="Calibri" w:hAnsi="Calibri" w:cs="Calibri"/>
          <w:noProof/>
          <w:sz w:val="22"/>
        </w:rPr>
        <mc:AlternateContent>
          <mc:Choice Requires="wpg">
            <w:drawing>
              <wp:inline distT="0" distB="0" distL="0" distR="0">
                <wp:extent cx="4525518" cy="1626870"/>
                <wp:effectExtent l="0" t="0" r="0" b="0"/>
                <wp:docPr id="61311" name="Group 61311"/>
                <wp:cNvGraphicFramePr/>
                <a:graphic xmlns:a="http://schemas.openxmlformats.org/drawingml/2006/main">
                  <a:graphicData uri="http://schemas.microsoft.com/office/word/2010/wordprocessingGroup">
                    <wpg:wgp>
                      <wpg:cNvGrpSpPr/>
                      <wpg:grpSpPr>
                        <a:xfrm>
                          <a:off x="0" y="0"/>
                          <a:ext cx="4525518" cy="1626870"/>
                          <a:chOff x="0" y="0"/>
                          <a:chExt cx="4525518" cy="1626870"/>
                        </a:xfrm>
                      </wpg:grpSpPr>
                      <pic:pic xmlns:pic="http://schemas.openxmlformats.org/drawingml/2006/picture">
                        <pic:nvPicPr>
                          <pic:cNvPr id="3333" name="Picture 3333"/>
                          <pic:cNvPicPr/>
                        </pic:nvPicPr>
                        <pic:blipFill>
                          <a:blip r:embed="rId12"/>
                          <a:stretch>
                            <a:fillRect/>
                          </a:stretch>
                        </pic:blipFill>
                        <pic:spPr>
                          <a:xfrm>
                            <a:off x="0" y="0"/>
                            <a:ext cx="4525518" cy="1626870"/>
                          </a:xfrm>
                          <a:prstGeom prst="rect">
                            <a:avLst/>
                          </a:prstGeom>
                        </pic:spPr>
                      </pic:pic>
                      <wps:wsp>
                        <wps:cNvPr id="61006" name="Rectangle 61006"/>
                        <wps:cNvSpPr/>
                        <wps:spPr>
                          <a:xfrm>
                            <a:off x="734314" y="1215517"/>
                            <a:ext cx="85295"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sz w:val="20"/>
                                </w:rPr>
                                <w:t>1</w:t>
                              </w:r>
                            </w:p>
                          </w:txbxContent>
                        </wps:txbx>
                        <wps:bodyPr horzOverflow="overflow" vert="horz" lIns="0" tIns="0" rIns="0" bIns="0" rtlCol="0">
                          <a:noAutofit/>
                        </wps:bodyPr>
                      </wps:wsp>
                      <wps:wsp>
                        <wps:cNvPr id="61012" name="Rectangle 61012"/>
                        <wps:cNvSpPr/>
                        <wps:spPr>
                          <a:xfrm>
                            <a:off x="798445" y="1215517"/>
                            <a:ext cx="43405"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sz w:val="20"/>
                                </w:rPr>
                                <w:t>,</w:t>
                              </w:r>
                            </w:p>
                          </w:txbxContent>
                        </wps:txbx>
                        <wps:bodyPr horzOverflow="overflow" vert="horz" lIns="0" tIns="0" rIns="0" bIns="0" rtlCol="0">
                          <a:noAutofit/>
                        </wps:bodyPr>
                      </wps:wsp>
                      <wps:wsp>
                        <wps:cNvPr id="61008" name="Rectangle 61008"/>
                        <wps:cNvSpPr/>
                        <wps:spPr>
                          <a:xfrm>
                            <a:off x="830322" y="1215517"/>
                            <a:ext cx="170590" cy="171355"/>
                          </a:xfrm>
                          <a:prstGeom prst="rect">
                            <a:avLst/>
                          </a:prstGeom>
                          <a:ln>
                            <a:noFill/>
                          </a:ln>
                        </wps:spPr>
                        <wps:txbx>
                          <w:txbxContent>
                            <w:p w:rsidR="008820D1" w:rsidRPr="00F94E5D" w:rsidRDefault="008820D1">
                              <w:pPr>
                                <w:spacing w:after="160" w:line="259" w:lineRule="auto"/>
                                <w:ind w:firstLine="0"/>
                                <w:jc w:val="left"/>
                                <w:rPr>
                                  <w:lang w:val="bg-BG"/>
                                </w:rPr>
                              </w:pPr>
                              <w:r>
                                <w:rPr>
                                  <w:rFonts w:ascii="Calibri" w:eastAsia="Calibri" w:hAnsi="Calibri" w:cs="Calibri"/>
                                  <w:b/>
                                  <w:sz w:val="20"/>
                                </w:rPr>
                                <w:t>5</w:t>
                              </w:r>
                            </w:p>
                          </w:txbxContent>
                        </wps:txbx>
                        <wps:bodyPr horzOverflow="overflow" vert="horz" lIns="0" tIns="0" rIns="0" bIns="0" rtlCol="0">
                          <a:noAutofit/>
                        </wps:bodyPr>
                      </wps:wsp>
                      <wps:wsp>
                        <wps:cNvPr id="60976" name="Rectangle 60976"/>
                        <wps:cNvSpPr/>
                        <wps:spPr>
                          <a:xfrm>
                            <a:off x="2021713" y="862203"/>
                            <a:ext cx="85295"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sz w:val="20"/>
                                </w:rPr>
                                <w:t>1</w:t>
                              </w:r>
                            </w:p>
                          </w:txbxContent>
                        </wps:txbx>
                        <wps:bodyPr horzOverflow="overflow" vert="horz" lIns="0" tIns="0" rIns="0" bIns="0" rtlCol="0">
                          <a:noAutofit/>
                        </wps:bodyPr>
                      </wps:wsp>
                      <wps:wsp>
                        <wps:cNvPr id="60988" name="Rectangle 60988"/>
                        <wps:cNvSpPr/>
                        <wps:spPr>
                          <a:xfrm>
                            <a:off x="2085844" y="862203"/>
                            <a:ext cx="43405"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sz w:val="20"/>
                                </w:rPr>
                                <w:t>,</w:t>
                              </w:r>
                            </w:p>
                          </w:txbxContent>
                        </wps:txbx>
                        <wps:bodyPr horzOverflow="overflow" vert="horz" lIns="0" tIns="0" rIns="0" bIns="0" rtlCol="0">
                          <a:noAutofit/>
                        </wps:bodyPr>
                      </wps:wsp>
                      <wps:wsp>
                        <wps:cNvPr id="60985" name="Rectangle 60985"/>
                        <wps:cNvSpPr/>
                        <wps:spPr>
                          <a:xfrm>
                            <a:off x="2117720" y="862203"/>
                            <a:ext cx="170590"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sz w:val="20"/>
                                </w:rPr>
                                <w:t>75</w:t>
                              </w:r>
                            </w:p>
                          </w:txbxContent>
                        </wps:txbx>
                        <wps:bodyPr horzOverflow="overflow" vert="horz" lIns="0" tIns="0" rIns="0" bIns="0" rtlCol="0">
                          <a:noAutofit/>
                        </wps:bodyPr>
                      </wps:wsp>
                      <wps:wsp>
                        <wps:cNvPr id="60996" name="Rectangle 60996"/>
                        <wps:cNvSpPr/>
                        <wps:spPr>
                          <a:xfrm>
                            <a:off x="3309239" y="992378"/>
                            <a:ext cx="85295"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sz w:val="20"/>
                                </w:rPr>
                                <w:t>1</w:t>
                              </w:r>
                            </w:p>
                          </w:txbxContent>
                        </wps:txbx>
                        <wps:bodyPr horzOverflow="overflow" vert="horz" lIns="0" tIns="0" rIns="0" bIns="0" rtlCol="0">
                          <a:noAutofit/>
                        </wps:bodyPr>
                      </wps:wsp>
                      <wps:wsp>
                        <wps:cNvPr id="61003" name="Rectangle 61003"/>
                        <wps:cNvSpPr/>
                        <wps:spPr>
                          <a:xfrm>
                            <a:off x="3373371" y="992378"/>
                            <a:ext cx="43405"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sz w:val="20"/>
                                </w:rPr>
                                <w:t>,</w:t>
                              </w:r>
                            </w:p>
                          </w:txbxContent>
                        </wps:txbx>
                        <wps:bodyPr horzOverflow="overflow" vert="horz" lIns="0" tIns="0" rIns="0" bIns="0" rtlCol="0">
                          <a:noAutofit/>
                        </wps:bodyPr>
                      </wps:wsp>
                      <wps:wsp>
                        <wps:cNvPr id="61001" name="Rectangle 61001"/>
                        <wps:cNvSpPr/>
                        <wps:spPr>
                          <a:xfrm>
                            <a:off x="3405247" y="992378"/>
                            <a:ext cx="170590"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sz w:val="20"/>
                                </w:rPr>
                                <w:t>68</w:t>
                              </w:r>
                            </w:p>
                          </w:txbxContent>
                        </wps:txbx>
                        <wps:bodyPr horzOverflow="overflow" vert="horz" lIns="0" tIns="0" rIns="0" bIns="0" rtlCol="0">
                          <a:noAutofit/>
                        </wps:bodyPr>
                      </wps:wsp>
                    </wpg:wgp>
                  </a:graphicData>
                </a:graphic>
              </wp:inline>
            </w:drawing>
          </mc:Choice>
          <mc:Fallback>
            <w:pict>
              <v:group id="Group 61311" o:spid="_x0000_s1026" style="width:356.35pt;height:128.1pt;mso-position-horizontal-relative:char;mso-position-vertical-relative:line" coordsize="45255,16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">
                <v:shape id="Picture 3333" o:spid="_x0000_s1027" type="#_x0000_t75" style="position:absolute;width:45255;height:1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">
                  <v:imagedata r:id="rId13" o:title=""/>
                </v:shape>
                <v:rect id="Rectangle 61006" o:spid="_x0000_s1028" style="position:absolute;left:7343;top:12155;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" filled="f" stroked="f">
                  <v:textbox inset="0,0,0,0">
                    <w:txbxContent>
                      <w:p w:rsidR="008820D1" w:rsidRDefault="008820D1">
                        <w:pPr>
                          <w:spacing w:after="160" w:line="259" w:lineRule="auto"/>
                          <w:ind w:firstLine="0"/>
                          <w:jc w:val="left"/>
                        </w:pPr>
                        <w:r>
                          <w:rPr>
                            <w:rFonts w:ascii="Calibri" w:eastAsia="Calibri" w:hAnsi="Calibri" w:cs="Calibri"/>
                            <w:b/>
                            <w:sz w:val="20"/>
                          </w:rPr>
                          <w:t>1</w:t>
                        </w:r>
                      </w:p>
                    </w:txbxContent>
                  </v:textbox>
                </v:rect>
                <v:rect id="Rectangle 61012" o:spid="_x0000_s1029" style="position:absolute;left:7984;top:12155;width:4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" filled="f" stroked="f">
                  <v:textbox inset="0,0,0,0">
                    <w:txbxContent>
                      <w:p w:rsidR="008820D1" w:rsidRDefault="008820D1">
                        <w:pPr>
                          <w:spacing w:after="160" w:line="259" w:lineRule="auto"/>
                          <w:ind w:firstLine="0"/>
                          <w:jc w:val="left"/>
                        </w:pPr>
                        <w:r>
                          <w:rPr>
                            <w:rFonts w:ascii="Calibri" w:eastAsia="Calibri" w:hAnsi="Calibri" w:cs="Calibri"/>
                            <w:b/>
                            <w:sz w:val="20"/>
                          </w:rPr>
                          <w:t>,</w:t>
                        </w:r>
                      </w:p>
                    </w:txbxContent>
                  </v:textbox>
                </v:rect>
                <v:rect id="Rectangle 61008" o:spid="_x0000_s1030" style="position:absolute;left:8303;top:12155;width:170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" filled="f" stroked="f">
                  <v:textbox inset="0,0,0,0">
                    <w:txbxContent>
                      <w:p w:rsidR="008820D1" w:rsidRPr="00F94E5D" w:rsidRDefault="008820D1">
                        <w:pPr>
                          <w:spacing w:after="160" w:line="259" w:lineRule="auto"/>
                          <w:ind w:firstLine="0"/>
                          <w:jc w:val="left"/>
                          <w:rPr>
                            <w:lang w:val="bg-BG"/>
                          </w:rPr>
                        </w:pPr>
                        <w:r>
                          <w:rPr>
                            <w:rFonts w:ascii="Calibri" w:eastAsia="Calibri" w:hAnsi="Calibri" w:cs="Calibri"/>
                            <w:b/>
                            <w:sz w:val="20"/>
                          </w:rPr>
                          <w:t>5</w:t>
                        </w:r>
                      </w:p>
                    </w:txbxContent>
                  </v:textbox>
                </v:rect>
                <v:rect id="Rectangle 60976" o:spid="_x0000_s1031" style="position:absolute;left:20217;top:8622;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" filled="f" stroked="f">
                  <v:textbox inset="0,0,0,0">
                    <w:txbxContent>
                      <w:p w:rsidR="008820D1" w:rsidRDefault="008820D1">
                        <w:pPr>
                          <w:spacing w:after="160" w:line="259" w:lineRule="auto"/>
                          <w:ind w:firstLine="0"/>
                          <w:jc w:val="left"/>
                        </w:pPr>
                        <w:r>
                          <w:rPr>
                            <w:rFonts w:ascii="Calibri" w:eastAsia="Calibri" w:hAnsi="Calibri" w:cs="Calibri"/>
                            <w:b/>
                            <w:sz w:val="20"/>
                          </w:rPr>
                          <w:t>1</w:t>
                        </w:r>
                      </w:p>
                    </w:txbxContent>
                  </v:textbox>
                </v:rect>
                <v:rect id="Rectangle 60988" o:spid="_x0000_s1032" style="position:absolute;left:20858;top:8622;width:4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" filled="f" stroked="f">
                  <v:textbox inset="0,0,0,0">
                    <w:txbxContent>
                      <w:p w:rsidR="008820D1" w:rsidRDefault="008820D1">
                        <w:pPr>
                          <w:spacing w:after="160" w:line="259" w:lineRule="auto"/>
                          <w:ind w:firstLine="0"/>
                          <w:jc w:val="left"/>
                        </w:pPr>
                        <w:r>
                          <w:rPr>
                            <w:rFonts w:ascii="Calibri" w:eastAsia="Calibri" w:hAnsi="Calibri" w:cs="Calibri"/>
                            <w:b/>
                            <w:sz w:val="20"/>
                          </w:rPr>
                          <w:t>,</w:t>
                        </w:r>
                      </w:p>
                    </w:txbxContent>
                  </v:textbox>
                </v:rect>
                <v:rect id="Rectangle 60985" o:spid="_x0000_s1033" style="position:absolute;left:21177;top:8622;width:170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" filled="f" stroked="f">
                  <v:textbox inset="0,0,0,0">
                    <w:txbxContent>
                      <w:p w:rsidR="008820D1" w:rsidRDefault="008820D1">
                        <w:pPr>
                          <w:spacing w:after="160" w:line="259" w:lineRule="auto"/>
                          <w:ind w:firstLine="0"/>
                          <w:jc w:val="left"/>
                        </w:pPr>
                        <w:r>
                          <w:rPr>
                            <w:rFonts w:ascii="Calibri" w:eastAsia="Calibri" w:hAnsi="Calibri" w:cs="Calibri"/>
                            <w:b/>
                            <w:sz w:val="20"/>
                          </w:rPr>
                          <w:t>75</w:t>
                        </w:r>
                      </w:p>
                    </w:txbxContent>
                  </v:textbox>
                </v:rect>
                <v:rect id="Rectangle 60996" o:spid="_x0000_s1034" style="position:absolute;left:33092;top:9923;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" filled="f" stroked="f">
                  <v:textbox inset="0,0,0,0">
                    <w:txbxContent>
                      <w:p w:rsidR="008820D1" w:rsidRDefault="008820D1">
                        <w:pPr>
                          <w:spacing w:after="160" w:line="259" w:lineRule="auto"/>
                          <w:ind w:firstLine="0"/>
                          <w:jc w:val="left"/>
                        </w:pPr>
                        <w:r>
                          <w:rPr>
                            <w:rFonts w:ascii="Calibri" w:eastAsia="Calibri" w:hAnsi="Calibri" w:cs="Calibri"/>
                            <w:b/>
                            <w:sz w:val="20"/>
                          </w:rPr>
                          <w:t>1</w:t>
                        </w:r>
                      </w:p>
                    </w:txbxContent>
                  </v:textbox>
                </v:rect>
                <v:rect id="Rectangle 61003" o:spid="_x0000_s1035" style="position:absolute;left:33733;top:9923;width:4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" filled="f" stroked="f">
                  <v:textbox inset="0,0,0,0">
                    <w:txbxContent>
                      <w:p w:rsidR="008820D1" w:rsidRDefault="008820D1">
                        <w:pPr>
                          <w:spacing w:after="160" w:line="259" w:lineRule="auto"/>
                          <w:ind w:firstLine="0"/>
                          <w:jc w:val="left"/>
                        </w:pPr>
                        <w:r>
                          <w:rPr>
                            <w:rFonts w:ascii="Calibri" w:eastAsia="Calibri" w:hAnsi="Calibri" w:cs="Calibri"/>
                            <w:b/>
                            <w:sz w:val="20"/>
                          </w:rPr>
                          <w:t>,</w:t>
                        </w:r>
                      </w:p>
                    </w:txbxContent>
                  </v:textbox>
                </v:rect>
                <v:rect id="Rectangle 61001" o:spid="_x0000_s1036" style="position:absolute;left:34052;top:9923;width:170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" filled="f" stroked="f">
                  <v:textbox inset="0,0,0,0">
                    <w:txbxContent>
                      <w:p w:rsidR="008820D1" w:rsidRDefault="008820D1">
                        <w:pPr>
                          <w:spacing w:after="160" w:line="259" w:lineRule="auto"/>
                          <w:ind w:firstLine="0"/>
                          <w:jc w:val="left"/>
                        </w:pPr>
                        <w:r>
                          <w:rPr>
                            <w:rFonts w:ascii="Calibri" w:eastAsia="Calibri" w:hAnsi="Calibri" w:cs="Calibri"/>
                            <w:b/>
                            <w:sz w:val="20"/>
                          </w:rPr>
                          <w:t>68</w:t>
                        </w:r>
                      </w:p>
                    </w:txbxContent>
                  </v:textbox>
                </v:rect>
                <w10:anchorlock/>
              </v:group>
            </w:pict>
          </mc:Fallback>
        </mc:AlternateContent>
      </w:r>
    </w:p>
    <w:p w:rsidR="00371CAE" w:rsidRDefault="00F52CF9">
      <w:pPr>
        <w:pStyle w:val="Heading7"/>
        <w:tabs>
          <w:tab w:val="center" w:pos="1978"/>
          <w:tab w:val="center" w:pos="4005"/>
          <w:tab w:val="center" w:pos="6033"/>
        </w:tabs>
        <w:spacing w:after="262"/>
        <w:ind w:left="0" w:right="0" w:firstLine="0"/>
        <w:jc w:val="left"/>
      </w:pPr>
      <w:r>
        <w:rPr>
          <w:rFonts w:ascii="Calibri" w:eastAsia="Calibri" w:hAnsi="Calibri" w:cs="Calibri"/>
          <w:b w:val="0"/>
          <w:sz w:val="22"/>
        </w:rPr>
        <w:tab/>
      </w:r>
      <w:r>
        <w:rPr>
          <w:rFonts w:ascii="Calibri" w:eastAsia="Calibri" w:hAnsi="Calibri" w:cs="Calibri"/>
          <w:sz w:val="20"/>
        </w:rPr>
        <w:t>2020</w:t>
      </w:r>
      <w:r>
        <w:rPr>
          <w:rFonts w:ascii="Calibri" w:eastAsia="Calibri" w:hAnsi="Calibri" w:cs="Calibri"/>
          <w:sz w:val="20"/>
        </w:rPr>
        <w:tab/>
        <w:t>2021</w:t>
      </w:r>
      <w:r>
        <w:rPr>
          <w:rFonts w:ascii="Calibri" w:eastAsia="Calibri" w:hAnsi="Calibri" w:cs="Calibri"/>
          <w:sz w:val="20"/>
        </w:rPr>
        <w:tab/>
        <w:t>2022</w:t>
      </w:r>
    </w:p>
    <w:p w:rsidR="002D2D26" w:rsidRDefault="00F52CF9">
      <w:pPr>
        <w:spacing w:after="252" w:line="385" w:lineRule="auto"/>
        <w:ind w:left="247" w:right="545" w:firstLine="0"/>
        <w:jc w:val="left"/>
        <w:rPr>
          <w:i/>
        </w:rPr>
      </w:pPr>
      <w:r>
        <w:rPr>
          <w:i/>
        </w:rPr>
        <w:t>Фиг. 3.1. Количество на произведенат</w:t>
      </w:r>
      <w:r w:rsidR="002D2D26">
        <w:rPr>
          <w:i/>
        </w:rPr>
        <w:t>а бира през последните 3 години</w:t>
      </w:r>
    </w:p>
    <w:p w:rsidR="00371CAE" w:rsidRDefault="00F52CF9">
      <w:pPr>
        <w:spacing w:after="252" w:line="385" w:lineRule="auto"/>
        <w:ind w:left="247" w:right="545" w:firstLine="0"/>
        <w:jc w:val="left"/>
      </w:pPr>
      <w:r>
        <w:t xml:space="preserve">Произведената бира през 2022 година е около 1,68 млн. хектолитра и това представлява 4% спад спрямо обема от предходната година и 7,7% ръст спрямо 2020 г. </w:t>
      </w:r>
    </w:p>
    <w:p w:rsidR="00371CAE" w:rsidRDefault="00F52CF9">
      <w:pPr>
        <w:pStyle w:val="Heading6"/>
        <w:spacing w:after="234"/>
        <w:ind w:right="557"/>
      </w:pPr>
      <w:r>
        <w:t xml:space="preserve">3.1.3. Местоположение на ИП </w:t>
      </w:r>
    </w:p>
    <w:p w:rsidR="00371CAE" w:rsidRDefault="001B3654">
      <w:pPr>
        <w:spacing w:after="172"/>
        <w:ind w:left="7" w:right="552"/>
      </w:pPr>
      <w:r>
        <w:t>Пивоварната на „</w:t>
      </w:r>
      <w:r>
        <w:rPr>
          <w:lang w:val="bg-BG"/>
        </w:rPr>
        <w:t>Каменица</w:t>
      </w:r>
      <w:r w:rsidR="00F52CF9">
        <w:t>” АД е разположена в един от основните икономически центрове</w:t>
      </w:r>
      <w:r w:rsidR="00254E6A">
        <w:t xml:space="preserve"> на България – град </w:t>
      </w:r>
      <w:r w:rsidR="00254E6A">
        <w:rPr>
          <w:lang w:val="bg-BG"/>
        </w:rPr>
        <w:t>Пловдив</w:t>
      </w:r>
      <w:r w:rsidR="00F52CF9">
        <w:t xml:space="preserve">. </w:t>
      </w:r>
    </w:p>
    <w:p w:rsidR="00371CAE" w:rsidRDefault="006C537E">
      <w:pPr>
        <w:ind w:left="7" w:right="552"/>
      </w:pPr>
      <w:r>
        <w:t>„</w:t>
      </w:r>
      <w:r>
        <w:rPr>
          <w:lang w:val="bg-BG"/>
        </w:rPr>
        <w:t>Каменица</w:t>
      </w:r>
      <w:r w:rsidR="00F52CF9">
        <w:t xml:space="preserve">” АД е разположена на възлово за страната ни място, тъй като седалището й се намира в град, който е </w:t>
      </w:r>
      <w:r w:rsidR="00E15448">
        <w:rPr>
          <w:lang w:val="bg-BG"/>
        </w:rPr>
        <w:t xml:space="preserve">в </w:t>
      </w:r>
      <w:r w:rsidR="00E15448" w:rsidRPr="00E15448">
        <w:t xml:space="preserve">западната част на Горнотракийската низина </w:t>
      </w:r>
      <w:r w:rsidR="00E15448">
        <w:rPr>
          <w:lang w:val="bg-BG"/>
        </w:rPr>
        <w:t xml:space="preserve">в </w:t>
      </w:r>
      <w:r w:rsidR="00F52CF9">
        <w:t>България</w:t>
      </w:r>
      <w:r w:rsidR="00E15448">
        <w:rPr>
          <w:lang w:val="bg-BG"/>
        </w:rPr>
        <w:t>,</w:t>
      </w:r>
      <w:r w:rsidR="00F52CF9">
        <w:t xml:space="preserve"> и е на ключово място при разпространение на продуктите на организацията. </w:t>
      </w:r>
    </w:p>
    <w:p w:rsidR="00371CAE" w:rsidRDefault="00F52CF9">
      <w:pPr>
        <w:spacing w:after="177"/>
        <w:ind w:left="7" w:right="552"/>
      </w:pPr>
      <w:r>
        <w:t xml:space="preserve">Не далеч от Пловдив, както и от други големи градове в България, фирменото разположение благоприятства за ефективно осъществяване на дистрибуционната политика и способства за лесно пласиране на продуктите. </w:t>
      </w:r>
    </w:p>
    <w:p w:rsidR="00977217" w:rsidRDefault="00977217">
      <w:pPr>
        <w:spacing w:after="177"/>
        <w:ind w:left="7" w:right="552"/>
      </w:pPr>
    </w:p>
    <w:p w:rsidR="00977217" w:rsidRDefault="00977217">
      <w:pPr>
        <w:spacing w:after="177"/>
        <w:ind w:left="7" w:right="552"/>
      </w:pPr>
    </w:p>
    <w:p w:rsidR="00371CAE" w:rsidRDefault="00F52CF9">
      <w:pPr>
        <w:spacing w:after="0" w:line="259" w:lineRule="auto"/>
        <w:ind w:left="10" w:right="544" w:hanging="10"/>
        <w:jc w:val="right"/>
      </w:pPr>
      <w:r>
        <w:lastRenderedPageBreak/>
        <w:t xml:space="preserve">На картата е посочено местоположението на предприятието в страната: </w:t>
      </w:r>
    </w:p>
    <w:p w:rsidR="000C6A1F" w:rsidRDefault="000C6A1F">
      <w:pPr>
        <w:spacing w:after="0" w:line="259" w:lineRule="auto"/>
        <w:ind w:left="10" w:right="544" w:hanging="10"/>
        <w:jc w:val="right"/>
      </w:pPr>
      <w:r>
        <w:rPr>
          <w:noProof/>
        </w:rPr>
        <w:drawing>
          <wp:inline distT="0" distB="0" distL="0" distR="0">
            <wp:extent cx="6086475" cy="3991610"/>
            <wp:effectExtent l="0" t="0" r="952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3.png"/>
                    <pic:cNvPicPr/>
                  </pic:nvPicPr>
                  <pic:blipFill>
                    <a:blip r:embed="rId14">
                      <a:extLst>
                        <a:ext uri="{28A0092B-C50C-407E-A947-70E740481C1C}">
                          <a14:useLocalDpi xmlns:a14="http://schemas.microsoft.com/office/drawing/2010/main" val="0"/>
                        </a:ext>
                      </a:extLst>
                    </a:blip>
                    <a:stretch>
                      <a:fillRect/>
                    </a:stretch>
                  </pic:blipFill>
                  <pic:spPr>
                    <a:xfrm>
                      <a:off x="0" y="0"/>
                      <a:ext cx="6086475" cy="3991610"/>
                    </a:xfrm>
                    <a:prstGeom prst="rect">
                      <a:avLst/>
                    </a:prstGeom>
                  </pic:spPr>
                </pic:pic>
              </a:graphicData>
            </a:graphic>
          </wp:inline>
        </w:drawing>
      </w:r>
    </w:p>
    <w:p w:rsidR="00371CAE" w:rsidRDefault="00371CAE">
      <w:pPr>
        <w:spacing w:after="147" w:line="259" w:lineRule="auto"/>
        <w:ind w:left="977" w:firstLine="0"/>
        <w:jc w:val="left"/>
      </w:pPr>
    </w:p>
    <w:p w:rsidR="00371CAE" w:rsidRDefault="00F52CF9">
      <w:pPr>
        <w:spacing w:after="381" w:line="259" w:lineRule="auto"/>
        <w:ind w:left="578" w:hanging="10"/>
        <w:jc w:val="left"/>
      </w:pPr>
      <w:r>
        <w:rPr>
          <w:i/>
        </w:rPr>
        <w:t>Фиг. 3.2. Разположение на предприятието на картата на България</w:t>
      </w:r>
      <w:r>
        <w:t xml:space="preserve"> </w:t>
      </w:r>
    </w:p>
    <w:p w:rsidR="00371CAE" w:rsidRDefault="00F52CF9">
      <w:pPr>
        <w:spacing w:after="11"/>
        <w:ind w:left="7" w:right="552"/>
      </w:pPr>
      <w:r>
        <w:t>Разположението на пивоварната е изцяло съобразено с всички съвременни законови и подзаконови нормативни актове.</w:t>
      </w:r>
      <w:r>
        <w:rPr>
          <w:i/>
        </w:rPr>
        <w:t xml:space="preserve"> </w:t>
      </w:r>
    </w:p>
    <w:p w:rsidR="00371CAE" w:rsidRDefault="00F52CF9">
      <w:pPr>
        <w:spacing w:after="0" w:line="259" w:lineRule="auto"/>
        <w:ind w:left="566" w:firstLine="0"/>
        <w:jc w:val="left"/>
      </w:pPr>
      <w:r>
        <w:rPr>
          <w:i/>
          <w:sz w:val="4"/>
        </w:rPr>
        <w:t xml:space="preserve"> </w:t>
      </w:r>
    </w:p>
    <w:p w:rsidR="00371CAE" w:rsidRDefault="00F52CF9">
      <w:pPr>
        <w:pStyle w:val="Heading6"/>
        <w:spacing w:after="217"/>
        <w:ind w:right="559"/>
      </w:pPr>
      <w:r>
        <w:t xml:space="preserve">3.1.4. Притежавани сертификати за качество </w:t>
      </w:r>
    </w:p>
    <w:p w:rsidR="00371CAE" w:rsidRDefault="00F52CF9">
      <w:pPr>
        <w:spacing w:after="186"/>
        <w:ind w:left="7" w:right="552"/>
      </w:pPr>
      <w:r>
        <w:t>За да реализира своята политика за високо качество на продуктите, комплексност на доставките и кратки срокове на изпълнението им. За да поддържа нивото на доверие между клиента и организацията, оперативното ръководство на</w:t>
      </w:r>
      <w:r w:rsidR="00F323AD">
        <w:t xml:space="preserve"> „</w:t>
      </w:r>
      <w:r w:rsidR="00F323AD">
        <w:rPr>
          <w:lang w:val="bg-BG"/>
        </w:rPr>
        <w:t>Каменица</w:t>
      </w:r>
      <w:r>
        <w:t xml:space="preserve">” АД въвежда: </w:t>
      </w:r>
    </w:p>
    <w:p w:rsidR="00371CAE" w:rsidRDefault="00F52CF9" w:rsidP="00747A0A">
      <w:pPr>
        <w:pStyle w:val="ListParagraph"/>
        <w:numPr>
          <w:ilvl w:val="0"/>
          <w:numId w:val="35"/>
        </w:numPr>
        <w:spacing w:after="11"/>
        <w:ind w:right="552"/>
      </w:pPr>
      <w:r w:rsidRPr="00EB0A43">
        <w:rPr>
          <w:b/>
          <w:i/>
        </w:rPr>
        <w:t>ISO 9001:2015</w:t>
      </w:r>
      <w:r>
        <w:t xml:space="preserve"> – международният стандарт, съ</w:t>
      </w:r>
      <w:r w:rsidR="00EB0A43">
        <w:t>гласно чиито изисквания „</w:t>
      </w:r>
      <w:r w:rsidR="00EB0A43">
        <w:rPr>
          <w:lang w:val="bg-BG"/>
        </w:rPr>
        <w:t>Каменица</w:t>
      </w:r>
      <w:r>
        <w:t xml:space="preserve">” АД гарантира, че всички нейни продукти са </w:t>
      </w:r>
      <w:r>
        <w:lastRenderedPageBreak/>
        <w:t xml:space="preserve">произведени при контролирани условия, в съответствие с постоянно подобряващата се система за управление на качеството. </w:t>
      </w:r>
    </w:p>
    <w:p w:rsidR="00371CAE" w:rsidRDefault="00F52CF9" w:rsidP="00747A0A">
      <w:pPr>
        <w:pStyle w:val="ListParagraph"/>
        <w:numPr>
          <w:ilvl w:val="0"/>
          <w:numId w:val="35"/>
        </w:numPr>
        <w:spacing w:after="28"/>
        <w:ind w:right="552"/>
      </w:pPr>
      <w:r w:rsidRPr="00EB0A43">
        <w:rPr>
          <w:b/>
          <w:i/>
        </w:rPr>
        <w:t>ISO 22000:2018</w:t>
      </w:r>
      <w:r>
        <w:t xml:space="preserve"> и допълнителни изисквания </w:t>
      </w:r>
      <w:r w:rsidRPr="00EB0A43">
        <w:rPr>
          <w:b/>
          <w:i/>
        </w:rPr>
        <w:t>FSSC 22000, v.5.1</w:t>
      </w:r>
      <w:r>
        <w:t xml:space="preserve">  – e международният стандарт за управление безопасността на храните, който допринася за гарантиране и осигуряване производството на безопасни пива. </w:t>
      </w:r>
    </w:p>
    <w:p w:rsidR="00371CAE" w:rsidRDefault="00F52CF9" w:rsidP="00747A0A">
      <w:pPr>
        <w:pStyle w:val="ListParagraph"/>
        <w:numPr>
          <w:ilvl w:val="0"/>
          <w:numId w:val="35"/>
        </w:numPr>
        <w:spacing w:after="22"/>
        <w:ind w:right="552"/>
      </w:pPr>
      <w:r w:rsidRPr="00FB3DE0">
        <w:rPr>
          <w:b/>
          <w:i/>
        </w:rPr>
        <w:t>ISO 45001:2018</w:t>
      </w:r>
      <w:r>
        <w:t xml:space="preserve"> - система за управление на здравето и безопасността при работа. </w:t>
      </w:r>
    </w:p>
    <w:p w:rsidR="00371CAE" w:rsidRDefault="00F52CF9" w:rsidP="00747A0A">
      <w:pPr>
        <w:pStyle w:val="ListParagraph"/>
        <w:numPr>
          <w:ilvl w:val="0"/>
          <w:numId w:val="35"/>
        </w:numPr>
        <w:spacing w:after="17"/>
        <w:ind w:right="552"/>
      </w:pPr>
      <w:r w:rsidRPr="00FB3DE0">
        <w:rPr>
          <w:b/>
          <w:i/>
        </w:rPr>
        <w:t>ISO 14001:2015</w:t>
      </w:r>
      <w:r>
        <w:t xml:space="preserve"> - международен стандарт, който съдържа изискванията към Системите за управление на околната среда. </w:t>
      </w:r>
    </w:p>
    <w:p w:rsidR="00371CAE" w:rsidRDefault="00F52CF9" w:rsidP="00747A0A">
      <w:pPr>
        <w:pStyle w:val="ListParagraph"/>
        <w:numPr>
          <w:ilvl w:val="0"/>
          <w:numId w:val="35"/>
        </w:numPr>
        <w:spacing w:line="259" w:lineRule="auto"/>
        <w:ind w:right="552"/>
      </w:pPr>
      <w:r w:rsidRPr="00FB3DE0">
        <w:rPr>
          <w:b/>
          <w:i/>
        </w:rPr>
        <w:t>ISO 50001:2018</w:t>
      </w:r>
      <w:r>
        <w:t xml:space="preserve"> – система за управление на енергията. </w:t>
      </w:r>
    </w:p>
    <w:p w:rsidR="00371CAE" w:rsidRDefault="00F52CF9">
      <w:pPr>
        <w:spacing w:after="0"/>
        <w:ind w:left="7" w:right="552"/>
      </w:pPr>
      <w:r>
        <w:t>З</w:t>
      </w:r>
      <w:r w:rsidR="00FB3DE0">
        <w:t>ад доброто име на „</w:t>
      </w:r>
      <w:r w:rsidR="00FB3DE0">
        <w:rPr>
          <w:lang w:val="bg-BG"/>
        </w:rPr>
        <w:t>Каменица</w:t>
      </w:r>
      <w:r>
        <w:t xml:space="preserve">” АД стои непрекъснато развитие на съществуващите техники и технологии за производство на пиво, планово усъвършенстване, разработване и внедряване на нови собствени производствени технологии, повишаване капацитета на производствените и складови мощности на пивоварната, както и системно повишаване на компетентността на кадрите от всички нива.  </w:t>
      </w:r>
    </w:p>
    <w:p w:rsidR="00C22AFD" w:rsidRDefault="00C22AFD">
      <w:pPr>
        <w:spacing w:after="0"/>
        <w:ind w:left="7" w:right="552"/>
      </w:pPr>
    </w:p>
    <w:p w:rsidR="00371CAE" w:rsidRDefault="00883382">
      <w:pPr>
        <w:spacing w:after="263" w:line="259" w:lineRule="auto"/>
        <w:ind w:left="2083" w:firstLine="0"/>
        <w:jc w:val="left"/>
      </w:pPr>
      <w:r>
        <w:rPr>
          <w:noProof/>
        </w:rPr>
        <w:drawing>
          <wp:inline distT="0" distB="0" distL="0" distR="0" wp14:anchorId="2B43C63E" wp14:editId="2B81179C">
            <wp:extent cx="3133725" cy="2952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3725" cy="2952750"/>
                    </a:xfrm>
                    <a:prstGeom prst="rect">
                      <a:avLst/>
                    </a:prstGeom>
                  </pic:spPr>
                </pic:pic>
              </a:graphicData>
            </a:graphic>
          </wp:inline>
        </w:drawing>
      </w:r>
    </w:p>
    <w:p w:rsidR="00371CAE" w:rsidRDefault="00C22AFD">
      <w:pPr>
        <w:spacing w:after="461" w:line="265" w:lineRule="auto"/>
        <w:ind w:left="10" w:right="555" w:hanging="10"/>
        <w:jc w:val="center"/>
      </w:pPr>
      <w:r>
        <w:rPr>
          <w:i/>
        </w:rPr>
        <w:lastRenderedPageBreak/>
        <w:t>Фиг. 3.3</w:t>
      </w:r>
      <w:r w:rsidR="00F52CF9">
        <w:rPr>
          <w:i/>
        </w:rPr>
        <w:t xml:space="preserve">. Концепция, насочена към качество. </w:t>
      </w:r>
    </w:p>
    <w:p w:rsidR="00371CAE" w:rsidRDefault="00642ADC">
      <w:pPr>
        <w:pStyle w:val="Heading5"/>
        <w:spacing w:after="194"/>
        <w:ind w:left="76" w:right="631"/>
      </w:pPr>
      <w:r>
        <w:t>3.2. Анализ на входа на „</w:t>
      </w:r>
      <w:r>
        <w:rPr>
          <w:lang w:val="bg-BG"/>
        </w:rPr>
        <w:t>Каменица</w:t>
      </w:r>
      <w:r w:rsidR="00F52CF9">
        <w:t xml:space="preserve">“ АД </w:t>
      </w:r>
    </w:p>
    <w:p w:rsidR="00371CAE" w:rsidRDefault="00F52CF9">
      <w:pPr>
        <w:pStyle w:val="Heading6"/>
        <w:spacing w:after="234"/>
        <w:ind w:right="560"/>
      </w:pPr>
      <w:r>
        <w:t xml:space="preserve">3.2.1. Финансови ресурси </w:t>
      </w:r>
    </w:p>
    <w:p w:rsidR="00371CAE" w:rsidRDefault="003F179A">
      <w:pPr>
        <w:spacing w:after="6"/>
        <w:ind w:left="7" w:right="552"/>
      </w:pPr>
      <w:r>
        <w:t>„</w:t>
      </w:r>
      <w:r>
        <w:rPr>
          <w:lang w:val="bg-BG"/>
        </w:rPr>
        <w:t>Каменица</w:t>
      </w:r>
      <w:r w:rsidR="00F52CF9">
        <w:t>” АД е акционерно дружество с основен акционерен капитал в размер на</w:t>
      </w:r>
      <w:r w:rsidR="00177182">
        <w:rPr>
          <w:lang w:val="bg-BG"/>
        </w:rPr>
        <w:t xml:space="preserve"> </w:t>
      </w:r>
      <w:r w:rsidR="00177182" w:rsidRPr="00177182">
        <w:t>6 971 683</w:t>
      </w:r>
      <w:r w:rsidR="00F52CF9">
        <w:t xml:space="preserve"> лв. </w:t>
      </w:r>
    </w:p>
    <w:p w:rsidR="00371CAE" w:rsidRDefault="00F52CF9">
      <w:pPr>
        <w:spacing w:after="3" w:line="265" w:lineRule="auto"/>
        <w:ind w:left="10" w:right="559" w:hanging="10"/>
        <w:jc w:val="center"/>
      </w:pPr>
      <w:r>
        <w:rPr>
          <w:i/>
        </w:rPr>
        <w:t xml:space="preserve">Табл. 3.1. Счетоводен баланс за 2022 год. </w:t>
      </w:r>
    </w:p>
    <w:tbl>
      <w:tblPr>
        <w:tblStyle w:val="TableGrid"/>
        <w:tblW w:w="9016" w:type="dxa"/>
        <w:tblInd w:w="6" w:type="dxa"/>
        <w:tblCellMar>
          <w:top w:w="13" w:type="dxa"/>
          <w:left w:w="107" w:type="dxa"/>
          <w:right w:w="39" w:type="dxa"/>
        </w:tblCellMar>
        <w:tblLook w:val="04A0" w:firstRow="1" w:lastRow="0" w:firstColumn="1" w:lastColumn="0" w:noHBand="0" w:noVBand="1"/>
      </w:tblPr>
      <w:tblGrid>
        <w:gridCol w:w="5383"/>
        <w:gridCol w:w="1982"/>
        <w:gridCol w:w="1651"/>
      </w:tblGrid>
      <w:tr w:rsidR="00371CAE" w:rsidTr="00AA400A">
        <w:trPr>
          <w:trHeight w:val="726"/>
        </w:trPr>
        <w:tc>
          <w:tcPr>
            <w:tcW w:w="5383" w:type="dxa"/>
            <w:tcBorders>
              <w:top w:val="single" w:sz="4" w:space="0" w:color="9CC2E5"/>
              <w:left w:val="single" w:sz="4" w:space="0" w:color="9CC2E5"/>
              <w:bottom w:val="single" w:sz="4" w:space="0" w:color="9CC2E5"/>
              <w:right w:val="single" w:sz="4" w:space="0" w:color="9CC2E5"/>
            </w:tcBorders>
            <w:shd w:val="clear" w:color="auto" w:fill="C45911" w:themeFill="accent2" w:themeFillShade="BF"/>
            <w:vAlign w:val="center"/>
          </w:tcPr>
          <w:p w:rsidR="00371CAE" w:rsidRDefault="00F52CF9">
            <w:pPr>
              <w:spacing w:after="0" w:line="259" w:lineRule="auto"/>
              <w:ind w:right="64" w:firstLine="0"/>
              <w:jc w:val="center"/>
            </w:pPr>
            <w:r>
              <w:rPr>
                <w:b/>
                <w:color w:val="FFFFFF"/>
              </w:rPr>
              <w:t>Показатели</w:t>
            </w:r>
            <w:r>
              <w:rPr>
                <w:b/>
                <w:i/>
              </w:rPr>
              <w:t xml:space="preserve"> </w:t>
            </w:r>
          </w:p>
        </w:tc>
        <w:tc>
          <w:tcPr>
            <w:tcW w:w="1982" w:type="dxa"/>
            <w:tcBorders>
              <w:top w:val="single" w:sz="4" w:space="0" w:color="9CC2E5"/>
              <w:left w:val="single" w:sz="4" w:space="0" w:color="9CC2E5"/>
              <w:bottom w:val="single" w:sz="4" w:space="0" w:color="9CC2E5"/>
              <w:right w:val="single" w:sz="4" w:space="0" w:color="9CC2E5"/>
            </w:tcBorders>
            <w:shd w:val="clear" w:color="auto" w:fill="C45911" w:themeFill="accent2" w:themeFillShade="BF"/>
          </w:tcPr>
          <w:p w:rsidR="00371CAE" w:rsidRDefault="00F52CF9">
            <w:pPr>
              <w:spacing w:after="106" w:line="259" w:lineRule="auto"/>
              <w:ind w:right="59" w:firstLine="0"/>
              <w:jc w:val="center"/>
            </w:pPr>
            <w:r>
              <w:rPr>
                <w:b/>
                <w:color w:val="FFFFFF"/>
                <w:sz w:val="24"/>
              </w:rPr>
              <w:t xml:space="preserve">2021 </w:t>
            </w:r>
            <w:r>
              <w:rPr>
                <w:color w:val="FFFFFF"/>
                <w:sz w:val="24"/>
              </w:rPr>
              <w:t xml:space="preserve"> </w:t>
            </w:r>
          </w:p>
          <w:p w:rsidR="00371CAE" w:rsidRDefault="00F52CF9">
            <w:pPr>
              <w:spacing w:after="0" w:line="259" w:lineRule="auto"/>
              <w:ind w:right="55" w:firstLine="0"/>
              <w:jc w:val="center"/>
            </w:pPr>
            <w:r>
              <w:rPr>
                <w:b/>
                <w:color w:val="FFFFFF"/>
                <w:sz w:val="24"/>
              </w:rPr>
              <w:t xml:space="preserve">(хил. лв.) </w:t>
            </w:r>
          </w:p>
        </w:tc>
        <w:tc>
          <w:tcPr>
            <w:tcW w:w="1651" w:type="dxa"/>
            <w:tcBorders>
              <w:top w:val="single" w:sz="4" w:space="0" w:color="9CC2E5"/>
              <w:left w:val="single" w:sz="4" w:space="0" w:color="9CC2E5"/>
              <w:bottom w:val="single" w:sz="4" w:space="0" w:color="9CC2E5"/>
              <w:right w:val="single" w:sz="4" w:space="0" w:color="9CC2E5"/>
            </w:tcBorders>
            <w:shd w:val="clear" w:color="auto" w:fill="C45911" w:themeFill="accent2" w:themeFillShade="BF"/>
          </w:tcPr>
          <w:p w:rsidR="00F216DE" w:rsidRDefault="00F52CF9">
            <w:pPr>
              <w:spacing w:after="0" w:line="259" w:lineRule="auto"/>
              <w:ind w:left="211" w:right="212" w:firstLine="0"/>
              <w:jc w:val="center"/>
              <w:rPr>
                <w:b/>
                <w:color w:val="FFFFFF"/>
                <w:sz w:val="24"/>
              </w:rPr>
            </w:pPr>
            <w:r>
              <w:rPr>
                <w:b/>
                <w:color w:val="FFFFFF"/>
                <w:sz w:val="24"/>
              </w:rPr>
              <w:t xml:space="preserve">2022 </w:t>
            </w:r>
          </w:p>
          <w:p w:rsidR="00371CAE" w:rsidRDefault="00F52CF9">
            <w:pPr>
              <w:spacing w:after="0" w:line="259" w:lineRule="auto"/>
              <w:ind w:left="211" w:right="212" w:firstLine="0"/>
              <w:jc w:val="center"/>
            </w:pPr>
            <w:r>
              <w:rPr>
                <w:b/>
                <w:color w:val="FFFFFF"/>
                <w:sz w:val="24"/>
              </w:rPr>
              <w:t>(хил. лв.)</w:t>
            </w:r>
            <w:r>
              <w:rPr>
                <w:b/>
                <w:i/>
              </w:rPr>
              <w:t xml:space="preserve"> </w:t>
            </w:r>
          </w:p>
        </w:tc>
      </w:tr>
      <w:tr w:rsidR="00371CAE">
        <w:trPr>
          <w:trHeight w:val="451"/>
        </w:trPr>
        <w:tc>
          <w:tcPr>
            <w:tcW w:w="5383" w:type="dxa"/>
            <w:tcBorders>
              <w:top w:val="single" w:sz="4" w:space="0" w:color="9CC2E5"/>
              <w:left w:val="single" w:sz="4" w:space="0" w:color="9CC2E5"/>
              <w:bottom w:val="single" w:sz="4" w:space="0" w:color="9CC2E5"/>
              <w:right w:val="single" w:sz="4" w:space="0" w:color="9CC2E5"/>
            </w:tcBorders>
          </w:tcPr>
          <w:p w:rsidR="00371CAE" w:rsidRDefault="00F52CF9">
            <w:pPr>
              <w:spacing w:after="0" w:line="259" w:lineRule="auto"/>
              <w:ind w:right="60" w:firstLine="0"/>
              <w:jc w:val="center"/>
            </w:pPr>
            <w:r>
              <w:rPr>
                <w:b/>
              </w:rPr>
              <w:t>Нетекущи активи</w:t>
            </w:r>
            <w:r>
              <w:rPr>
                <w:b/>
                <w:i/>
              </w:rPr>
              <w:t xml:space="preserve"> </w:t>
            </w:r>
          </w:p>
        </w:tc>
        <w:tc>
          <w:tcPr>
            <w:tcW w:w="1982" w:type="dxa"/>
            <w:tcBorders>
              <w:top w:val="single" w:sz="4" w:space="0" w:color="9CC2E5"/>
              <w:left w:val="single" w:sz="4" w:space="0" w:color="9CC2E5"/>
              <w:bottom w:val="single" w:sz="4" w:space="0" w:color="9CC2E5"/>
              <w:right w:val="single" w:sz="4" w:space="0" w:color="9CC2E5"/>
            </w:tcBorders>
          </w:tcPr>
          <w:p w:rsidR="00371CAE" w:rsidRDefault="00F52CF9">
            <w:pPr>
              <w:spacing w:after="0" w:line="259" w:lineRule="auto"/>
              <w:ind w:left="11" w:firstLine="0"/>
              <w:jc w:val="center"/>
            </w:pPr>
            <w:r>
              <w:rPr>
                <w:i/>
              </w:rPr>
              <w:t xml:space="preserve"> </w:t>
            </w:r>
          </w:p>
        </w:tc>
        <w:tc>
          <w:tcPr>
            <w:tcW w:w="1651" w:type="dxa"/>
            <w:tcBorders>
              <w:top w:val="single" w:sz="4" w:space="0" w:color="9CC2E5"/>
              <w:left w:val="single" w:sz="4" w:space="0" w:color="9CC2E5"/>
              <w:bottom w:val="single" w:sz="4" w:space="0" w:color="9CC2E5"/>
              <w:right w:val="single" w:sz="4" w:space="0" w:color="9CC2E5"/>
            </w:tcBorders>
          </w:tcPr>
          <w:p w:rsidR="00371CAE" w:rsidRDefault="00F52CF9">
            <w:pPr>
              <w:spacing w:after="0" w:line="259" w:lineRule="auto"/>
              <w:ind w:left="9" w:firstLine="0"/>
              <w:jc w:val="center"/>
            </w:pPr>
            <w:r>
              <w:rPr>
                <w:i/>
              </w:rPr>
              <w:t xml:space="preserve"> </w:t>
            </w:r>
          </w:p>
        </w:tc>
      </w:tr>
      <w:tr w:rsidR="00371CAE">
        <w:trPr>
          <w:trHeight w:val="370"/>
        </w:trPr>
        <w:tc>
          <w:tcPr>
            <w:tcW w:w="5383" w:type="dxa"/>
            <w:tcBorders>
              <w:top w:val="single" w:sz="4" w:space="0" w:color="9CC2E5"/>
              <w:left w:val="single" w:sz="4" w:space="0" w:color="9CC2E5"/>
              <w:bottom w:val="single" w:sz="4" w:space="0" w:color="9CC2E5"/>
              <w:right w:val="single" w:sz="4" w:space="0" w:color="9CC2E5"/>
            </w:tcBorders>
          </w:tcPr>
          <w:p w:rsidR="00371CAE" w:rsidRDefault="00F52CF9">
            <w:pPr>
              <w:spacing w:after="0" w:line="259" w:lineRule="auto"/>
              <w:ind w:firstLine="0"/>
              <w:jc w:val="left"/>
            </w:pPr>
            <w:r>
              <w:rPr>
                <w:sz w:val="24"/>
              </w:rPr>
              <w:t>Материални активи</w:t>
            </w:r>
            <w:r>
              <w:rPr>
                <w:b/>
                <w:i/>
                <w:sz w:val="24"/>
              </w:rPr>
              <w:t xml:space="preserve"> </w:t>
            </w:r>
          </w:p>
        </w:tc>
        <w:tc>
          <w:tcPr>
            <w:tcW w:w="1982" w:type="dxa"/>
            <w:tcBorders>
              <w:top w:val="single" w:sz="4" w:space="0" w:color="9CC2E5"/>
              <w:left w:val="single" w:sz="4" w:space="0" w:color="9CC2E5"/>
              <w:bottom w:val="single" w:sz="4" w:space="0" w:color="9CC2E5"/>
              <w:right w:val="single" w:sz="4" w:space="0" w:color="9CC2E5"/>
            </w:tcBorders>
          </w:tcPr>
          <w:p w:rsidR="00371CAE" w:rsidRDefault="00F52CF9">
            <w:pPr>
              <w:spacing w:after="0" w:line="259" w:lineRule="auto"/>
              <w:ind w:right="56" w:firstLine="0"/>
              <w:jc w:val="center"/>
            </w:pPr>
            <w:r>
              <w:rPr>
                <w:sz w:val="24"/>
              </w:rPr>
              <w:t>77 652</w:t>
            </w:r>
            <w:r>
              <w:rPr>
                <w:i/>
                <w:sz w:val="24"/>
              </w:rPr>
              <w:t xml:space="preserve"> </w:t>
            </w:r>
          </w:p>
        </w:tc>
        <w:tc>
          <w:tcPr>
            <w:tcW w:w="1651" w:type="dxa"/>
            <w:tcBorders>
              <w:top w:val="single" w:sz="4" w:space="0" w:color="9CC2E5"/>
              <w:left w:val="single" w:sz="4" w:space="0" w:color="9CC2E5"/>
              <w:bottom w:val="single" w:sz="4" w:space="0" w:color="9CC2E5"/>
              <w:right w:val="single" w:sz="4" w:space="0" w:color="9CC2E5"/>
            </w:tcBorders>
          </w:tcPr>
          <w:p w:rsidR="00371CAE" w:rsidRDefault="00F52CF9">
            <w:pPr>
              <w:spacing w:after="0" w:line="259" w:lineRule="auto"/>
              <w:ind w:right="59" w:firstLine="0"/>
              <w:jc w:val="center"/>
            </w:pPr>
            <w:r>
              <w:rPr>
                <w:sz w:val="24"/>
              </w:rPr>
              <w:t>74 228</w:t>
            </w:r>
            <w:r>
              <w:rPr>
                <w:i/>
                <w:sz w:val="24"/>
              </w:rPr>
              <w:t xml:space="preserve"> </w:t>
            </w:r>
          </w:p>
        </w:tc>
      </w:tr>
      <w:tr w:rsidR="00371CAE">
        <w:trPr>
          <w:trHeight w:val="370"/>
        </w:trPr>
        <w:tc>
          <w:tcPr>
            <w:tcW w:w="5383" w:type="dxa"/>
            <w:tcBorders>
              <w:top w:val="single" w:sz="4" w:space="0" w:color="9CC2E5"/>
              <w:left w:val="single" w:sz="4" w:space="0" w:color="9CC2E5"/>
              <w:bottom w:val="single" w:sz="4" w:space="0" w:color="9CC2E5"/>
              <w:right w:val="single" w:sz="4" w:space="0" w:color="9CC2E5"/>
            </w:tcBorders>
          </w:tcPr>
          <w:p w:rsidR="00371CAE" w:rsidRDefault="00F52CF9">
            <w:pPr>
              <w:spacing w:after="0" w:line="259" w:lineRule="auto"/>
              <w:ind w:firstLine="0"/>
              <w:jc w:val="left"/>
            </w:pPr>
            <w:r>
              <w:rPr>
                <w:sz w:val="24"/>
              </w:rPr>
              <w:t>Нематериални активи</w:t>
            </w:r>
            <w:r>
              <w:rPr>
                <w:b/>
                <w:i/>
                <w:sz w:val="24"/>
              </w:rPr>
              <w:t xml:space="preserve"> </w:t>
            </w:r>
          </w:p>
        </w:tc>
        <w:tc>
          <w:tcPr>
            <w:tcW w:w="1982" w:type="dxa"/>
            <w:tcBorders>
              <w:top w:val="single" w:sz="4" w:space="0" w:color="9CC2E5"/>
              <w:left w:val="single" w:sz="4" w:space="0" w:color="9CC2E5"/>
              <w:bottom w:val="single" w:sz="4" w:space="0" w:color="9CC2E5"/>
              <w:right w:val="single" w:sz="4" w:space="0" w:color="9CC2E5"/>
            </w:tcBorders>
          </w:tcPr>
          <w:p w:rsidR="00371CAE" w:rsidRDefault="00F52CF9">
            <w:pPr>
              <w:spacing w:after="0" w:line="259" w:lineRule="auto"/>
              <w:ind w:right="59" w:firstLine="0"/>
              <w:jc w:val="center"/>
            </w:pPr>
            <w:r>
              <w:rPr>
                <w:sz w:val="24"/>
              </w:rPr>
              <w:t>279</w:t>
            </w:r>
            <w:r>
              <w:rPr>
                <w:i/>
                <w:sz w:val="24"/>
              </w:rPr>
              <w:t xml:space="preserve"> </w:t>
            </w:r>
          </w:p>
        </w:tc>
        <w:tc>
          <w:tcPr>
            <w:tcW w:w="1651" w:type="dxa"/>
            <w:tcBorders>
              <w:top w:val="single" w:sz="4" w:space="0" w:color="9CC2E5"/>
              <w:left w:val="single" w:sz="4" w:space="0" w:color="9CC2E5"/>
              <w:bottom w:val="single" w:sz="4" w:space="0" w:color="9CC2E5"/>
              <w:right w:val="single" w:sz="4" w:space="0" w:color="9CC2E5"/>
            </w:tcBorders>
          </w:tcPr>
          <w:p w:rsidR="00371CAE" w:rsidRDefault="00F52CF9">
            <w:pPr>
              <w:spacing w:after="0" w:line="259" w:lineRule="auto"/>
              <w:ind w:right="62" w:firstLine="0"/>
              <w:jc w:val="center"/>
            </w:pPr>
            <w:r>
              <w:rPr>
                <w:sz w:val="24"/>
              </w:rPr>
              <w:t>429</w:t>
            </w:r>
            <w:r>
              <w:rPr>
                <w:i/>
                <w:sz w:val="24"/>
              </w:rPr>
              <w:t xml:space="preserve"> </w:t>
            </w:r>
          </w:p>
        </w:tc>
      </w:tr>
      <w:tr w:rsidR="00371CAE">
        <w:trPr>
          <w:trHeight w:val="367"/>
        </w:trPr>
        <w:tc>
          <w:tcPr>
            <w:tcW w:w="5383" w:type="dxa"/>
            <w:tcBorders>
              <w:top w:val="single" w:sz="4" w:space="0" w:color="9CC2E5"/>
              <w:left w:val="single" w:sz="4" w:space="0" w:color="9CC2E5"/>
              <w:bottom w:val="single" w:sz="4" w:space="0" w:color="9CC2E5"/>
              <w:right w:val="single" w:sz="4" w:space="0" w:color="9CC2E5"/>
            </w:tcBorders>
          </w:tcPr>
          <w:p w:rsidR="00371CAE" w:rsidRDefault="00F52CF9">
            <w:pPr>
              <w:spacing w:after="0" w:line="259" w:lineRule="auto"/>
              <w:ind w:firstLine="0"/>
              <w:jc w:val="left"/>
            </w:pPr>
            <w:r>
              <w:rPr>
                <w:sz w:val="24"/>
              </w:rPr>
              <w:t>Инвестиции</w:t>
            </w:r>
            <w:r>
              <w:rPr>
                <w:b/>
                <w:i/>
                <w:sz w:val="24"/>
              </w:rPr>
              <w:t xml:space="preserve"> </w:t>
            </w:r>
          </w:p>
        </w:tc>
        <w:tc>
          <w:tcPr>
            <w:tcW w:w="1982" w:type="dxa"/>
            <w:tcBorders>
              <w:top w:val="single" w:sz="4" w:space="0" w:color="9CC2E5"/>
              <w:left w:val="single" w:sz="4" w:space="0" w:color="9CC2E5"/>
              <w:bottom w:val="single" w:sz="4" w:space="0" w:color="9CC2E5"/>
              <w:right w:val="single" w:sz="4" w:space="0" w:color="9CC2E5"/>
            </w:tcBorders>
          </w:tcPr>
          <w:p w:rsidR="00371CAE" w:rsidRPr="003C232E" w:rsidRDefault="003C232E">
            <w:pPr>
              <w:spacing w:after="0" w:line="259" w:lineRule="auto"/>
              <w:ind w:right="56" w:firstLine="0"/>
              <w:jc w:val="center"/>
              <w:rPr>
                <w:lang w:val="bg-BG"/>
              </w:rPr>
            </w:pPr>
            <w:r>
              <w:rPr>
                <w:sz w:val="24"/>
              </w:rPr>
              <w:t>7 133</w:t>
            </w:r>
          </w:p>
        </w:tc>
        <w:tc>
          <w:tcPr>
            <w:tcW w:w="1651" w:type="dxa"/>
            <w:tcBorders>
              <w:top w:val="single" w:sz="4" w:space="0" w:color="9CC2E5"/>
              <w:left w:val="single" w:sz="4" w:space="0" w:color="9CC2E5"/>
              <w:bottom w:val="single" w:sz="4" w:space="0" w:color="9CC2E5"/>
              <w:right w:val="single" w:sz="4" w:space="0" w:color="9CC2E5"/>
            </w:tcBorders>
          </w:tcPr>
          <w:p w:rsidR="00371CAE" w:rsidRDefault="003C232E">
            <w:pPr>
              <w:spacing w:after="0" w:line="259" w:lineRule="auto"/>
              <w:ind w:right="59" w:firstLine="0"/>
              <w:jc w:val="center"/>
            </w:pPr>
            <w:r>
              <w:rPr>
                <w:sz w:val="24"/>
              </w:rPr>
              <w:t>10 130</w:t>
            </w:r>
          </w:p>
        </w:tc>
      </w:tr>
      <w:tr w:rsidR="00371CAE">
        <w:trPr>
          <w:trHeight w:val="371"/>
        </w:trPr>
        <w:tc>
          <w:tcPr>
            <w:tcW w:w="5383" w:type="dxa"/>
            <w:tcBorders>
              <w:top w:val="single" w:sz="4" w:space="0" w:color="9CC2E5"/>
              <w:left w:val="single" w:sz="4" w:space="0" w:color="9CC2E5"/>
              <w:bottom w:val="single" w:sz="4" w:space="0" w:color="9CC2E5"/>
              <w:right w:val="single" w:sz="4" w:space="0" w:color="9CC2E5"/>
            </w:tcBorders>
          </w:tcPr>
          <w:p w:rsidR="00371CAE" w:rsidRDefault="00F52CF9">
            <w:pPr>
              <w:spacing w:after="0" w:line="259" w:lineRule="auto"/>
              <w:ind w:firstLine="0"/>
              <w:jc w:val="left"/>
            </w:pPr>
            <w:r>
              <w:rPr>
                <w:sz w:val="24"/>
              </w:rPr>
              <w:t>Актив по отсрочени данъци</w:t>
            </w:r>
            <w:r>
              <w:rPr>
                <w:b/>
                <w:i/>
                <w:sz w:val="24"/>
              </w:rPr>
              <w:t xml:space="preserve"> </w:t>
            </w:r>
          </w:p>
        </w:tc>
        <w:tc>
          <w:tcPr>
            <w:tcW w:w="1982" w:type="dxa"/>
            <w:tcBorders>
              <w:top w:val="single" w:sz="4" w:space="0" w:color="9CC2E5"/>
              <w:left w:val="single" w:sz="4" w:space="0" w:color="9CC2E5"/>
              <w:bottom w:val="single" w:sz="4" w:space="0" w:color="9CC2E5"/>
              <w:right w:val="single" w:sz="4" w:space="0" w:color="9CC2E5"/>
            </w:tcBorders>
          </w:tcPr>
          <w:p w:rsidR="00371CAE" w:rsidRDefault="00333C15">
            <w:pPr>
              <w:spacing w:after="0" w:line="259" w:lineRule="auto"/>
              <w:ind w:right="59" w:firstLine="0"/>
              <w:jc w:val="center"/>
            </w:pPr>
            <w:r>
              <w:rPr>
                <w:sz w:val="24"/>
              </w:rPr>
              <w:t>985</w:t>
            </w:r>
          </w:p>
        </w:tc>
        <w:tc>
          <w:tcPr>
            <w:tcW w:w="1651" w:type="dxa"/>
            <w:tcBorders>
              <w:top w:val="single" w:sz="4" w:space="0" w:color="9CC2E5"/>
              <w:left w:val="single" w:sz="4" w:space="0" w:color="9CC2E5"/>
              <w:bottom w:val="single" w:sz="4" w:space="0" w:color="9CC2E5"/>
              <w:right w:val="single" w:sz="4" w:space="0" w:color="9CC2E5"/>
            </w:tcBorders>
          </w:tcPr>
          <w:p w:rsidR="00371CAE" w:rsidRDefault="00333C15">
            <w:pPr>
              <w:spacing w:after="0" w:line="259" w:lineRule="auto"/>
              <w:ind w:right="62" w:firstLine="0"/>
              <w:jc w:val="center"/>
            </w:pPr>
            <w:r>
              <w:rPr>
                <w:sz w:val="24"/>
              </w:rPr>
              <w:t>512</w:t>
            </w:r>
          </w:p>
        </w:tc>
      </w:tr>
      <w:tr w:rsidR="00371CAE" w:rsidTr="00AA400A">
        <w:trPr>
          <w:trHeight w:val="367"/>
        </w:trPr>
        <w:tc>
          <w:tcPr>
            <w:tcW w:w="5383" w:type="dxa"/>
            <w:tcBorders>
              <w:top w:val="single" w:sz="4" w:space="0" w:color="9CC2E5"/>
              <w:left w:val="single" w:sz="4" w:space="0" w:color="9CC2E5"/>
              <w:bottom w:val="single" w:sz="4" w:space="0" w:color="9CC2E5"/>
              <w:right w:val="single" w:sz="4" w:space="0" w:color="9CC2E5"/>
            </w:tcBorders>
            <w:shd w:val="clear" w:color="auto" w:fill="F4B083" w:themeFill="accent2" w:themeFillTint="99"/>
          </w:tcPr>
          <w:p w:rsidR="00371CAE" w:rsidRDefault="00F52CF9">
            <w:pPr>
              <w:spacing w:after="0" w:line="259" w:lineRule="auto"/>
              <w:ind w:right="60" w:firstLine="0"/>
              <w:jc w:val="right"/>
            </w:pPr>
            <w:r>
              <w:rPr>
                <w:b/>
                <w:i/>
                <w:sz w:val="24"/>
              </w:rPr>
              <w:t xml:space="preserve">Обща сума на нетекущите активи: </w:t>
            </w:r>
          </w:p>
        </w:tc>
        <w:tc>
          <w:tcPr>
            <w:tcW w:w="1982" w:type="dxa"/>
            <w:tcBorders>
              <w:top w:val="single" w:sz="4" w:space="0" w:color="9CC2E5"/>
              <w:left w:val="single" w:sz="4" w:space="0" w:color="9CC2E5"/>
              <w:bottom w:val="single" w:sz="4" w:space="0" w:color="9CC2E5"/>
              <w:right w:val="single" w:sz="4" w:space="0" w:color="9CC2E5"/>
            </w:tcBorders>
            <w:shd w:val="clear" w:color="auto" w:fill="F4B083" w:themeFill="accent2" w:themeFillTint="99"/>
          </w:tcPr>
          <w:p w:rsidR="00371CAE" w:rsidRDefault="004C70F4">
            <w:pPr>
              <w:spacing w:after="0" w:line="259" w:lineRule="auto"/>
              <w:ind w:right="56" w:firstLine="0"/>
              <w:jc w:val="center"/>
            </w:pPr>
            <w:r>
              <w:rPr>
                <w:b/>
                <w:sz w:val="24"/>
              </w:rPr>
              <w:t>86 049</w:t>
            </w:r>
            <w:r w:rsidR="00F52CF9">
              <w:rPr>
                <w:i/>
                <w:sz w:val="24"/>
              </w:rPr>
              <w:t xml:space="preserve"> </w:t>
            </w:r>
          </w:p>
        </w:tc>
        <w:tc>
          <w:tcPr>
            <w:tcW w:w="1651" w:type="dxa"/>
            <w:tcBorders>
              <w:top w:val="single" w:sz="4" w:space="0" w:color="9CC2E5"/>
              <w:left w:val="single" w:sz="4" w:space="0" w:color="9CC2E5"/>
              <w:bottom w:val="single" w:sz="4" w:space="0" w:color="9CC2E5"/>
              <w:right w:val="single" w:sz="4" w:space="0" w:color="9CC2E5"/>
            </w:tcBorders>
            <w:shd w:val="clear" w:color="auto" w:fill="F4B083" w:themeFill="accent2" w:themeFillTint="99"/>
          </w:tcPr>
          <w:p w:rsidR="00371CAE" w:rsidRDefault="004C70F4">
            <w:pPr>
              <w:spacing w:after="0" w:line="259" w:lineRule="auto"/>
              <w:ind w:right="59" w:firstLine="0"/>
              <w:jc w:val="center"/>
            </w:pPr>
            <w:r>
              <w:rPr>
                <w:b/>
                <w:sz w:val="24"/>
              </w:rPr>
              <w:t>85 299</w:t>
            </w:r>
            <w:r w:rsidR="00F52CF9">
              <w:rPr>
                <w:b/>
                <w:i/>
                <w:sz w:val="24"/>
              </w:rPr>
              <w:t xml:space="preserve"> </w:t>
            </w:r>
          </w:p>
        </w:tc>
      </w:tr>
      <w:tr w:rsidR="00371CAE">
        <w:trPr>
          <w:trHeight w:val="430"/>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70" w:firstLine="0"/>
              <w:jc w:val="center"/>
            </w:pPr>
            <w:r>
              <w:rPr>
                <w:b/>
              </w:rPr>
              <w:t>Текущи активи</w:t>
            </w:r>
            <w:r>
              <w:rPr>
                <w:sz w:val="24"/>
              </w:rPr>
              <w:t xml:space="preserve">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8" w:firstLine="0"/>
              <w:jc w:val="center"/>
            </w:pPr>
            <w:r>
              <w:rPr>
                <w:sz w:val="24"/>
              </w:rPr>
              <w:t xml:space="preserve"> </w:t>
            </w:r>
          </w:p>
        </w:tc>
        <w:tc>
          <w:tcPr>
            <w:tcW w:w="1651"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10" w:firstLine="0"/>
              <w:jc w:val="center"/>
            </w:pPr>
            <w:r>
              <w:rPr>
                <w:sz w:val="24"/>
              </w:rPr>
              <w:t xml:space="preserve"> </w:t>
            </w:r>
          </w:p>
        </w:tc>
      </w:tr>
      <w:tr w:rsidR="00371CAE">
        <w:trPr>
          <w:trHeight w:val="368"/>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Материални запаси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FA0599">
            <w:pPr>
              <w:spacing w:after="0" w:line="259" w:lineRule="auto"/>
              <w:ind w:right="65" w:firstLine="0"/>
              <w:jc w:val="center"/>
            </w:pPr>
            <w:r>
              <w:rPr>
                <w:sz w:val="24"/>
              </w:rPr>
              <w:t>6 153</w:t>
            </w:r>
          </w:p>
        </w:tc>
        <w:tc>
          <w:tcPr>
            <w:tcW w:w="1651" w:type="dxa"/>
            <w:tcBorders>
              <w:top w:val="single" w:sz="4" w:space="0" w:color="5B9BD5"/>
              <w:left w:val="single" w:sz="4" w:space="0" w:color="5B9BD5"/>
              <w:bottom w:val="single" w:sz="4" w:space="0" w:color="5B9BD5"/>
              <w:right w:val="single" w:sz="4" w:space="0" w:color="5B9BD5"/>
            </w:tcBorders>
          </w:tcPr>
          <w:p w:rsidR="00371CAE" w:rsidRDefault="00FA0599">
            <w:pPr>
              <w:spacing w:after="0" w:line="259" w:lineRule="auto"/>
              <w:ind w:right="67" w:firstLine="0"/>
              <w:jc w:val="center"/>
            </w:pPr>
            <w:r>
              <w:rPr>
                <w:sz w:val="24"/>
              </w:rPr>
              <w:t>7 168</w:t>
            </w:r>
          </w:p>
        </w:tc>
      </w:tr>
      <w:tr w:rsidR="00371CAE">
        <w:trPr>
          <w:trHeight w:val="370"/>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Търговски вземания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FA0599">
            <w:pPr>
              <w:spacing w:after="0" w:line="259" w:lineRule="auto"/>
              <w:ind w:right="65" w:firstLine="0"/>
              <w:jc w:val="center"/>
            </w:pPr>
            <w:r>
              <w:rPr>
                <w:sz w:val="24"/>
              </w:rPr>
              <w:t>5 604</w:t>
            </w:r>
            <w:r w:rsidR="00F52CF9">
              <w:rPr>
                <w:sz w:val="24"/>
              </w:rPr>
              <w:t xml:space="preserve"> </w:t>
            </w:r>
          </w:p>
        </w:tc>
        <w:tc>
          <w:tcPr>
            <w:tcW w:w="1651" w:type="dxa"/>
            <w:tcBorders>
              <w:top w:val="single" w:sz="4" w:space="0" w:color="5B9BD5"/>
              <w:left w:val="single" w:sz="4" w:space="0" w:color="5B9BD5"/>
              <w:bottom w:val="single" w:sz="4" w:space="0" w:color="5B9BD5"/>
              <w:right w:val="single" w:sz="4" w:space="0" w:color="5B9BD5"/>
            </w:tcBorders>
          </w:tcPr>
          <w:p w:rsidR="00371CAE" w:rsidRDefault="00FA0599">
            <w:pPr>
              <w:spacing w:after="0" w:line="259" w:lineRule="auto"/>
              <w:ind w:right="67" w:firstLine="0"/>
              <w:jc w:val="center"/>
            </w:pPr>
            <w:r>
              <w:rPr>
                <w:sz w:val="24"/>
              </w:rPr>
              <w:t>7 749</w:t>
            </w:r>
            <w:r w:rsidR="00F52CF9">
              <w:rPr>
                <w:sz w:val="24"/>
              </w:rPr>
              <w:t xml:space="preserve"> </w:t>
            </w:r>
          </w:p>
        </w:tc>
      </w:tr>
      <w:tr w:rsidR="00371CAE">
        <w:trPr>
          <w:trHeight w:val="370"/>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Вземания от свързани предприятия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FA0599">
            <w:pPr>
              <w:spacing w:after="0" w:line="259" w:lineRule="auto"/>
              <w:ind w:right="65" w:firstLine="0"/>
              <w:jc w:val="center"/>
            </w:pPr>
            <w:r>
              <w:rPr>
                <w:sz w:val="24"/>
              </w:rPr>
              <w:t xml:space="preserve">485 </w:t>
            </w:r>
          </w:p>
        </w:tc>
        <w:tc>
          <w:tcPr>
            <w:tcW w:w="1651" w:type="dxa"/>
            <w:tcBorders>
              <w:top w:val="single" w:sz="4" w:space="0" w:color="5B9BD5"/>
              <w:left w:val="single" w:sz="4" w:space="0" w:color="5B9BD5"/>
              <w:bottom w:val="single" w:sz="4" w:space="0" w:color="5B9BD5"/>
              <w:right w:val="single" w:sz="4" w:space="0" w:color="5B9BD5"/>
            </w:tcBorders>
          </w:tcPr>
          <w:p w:rsidR="00371CAE" w:rsidRDefault="00FA0599">
            <w:pPr>
              <w:spacing w:after="0" w:line="259" w:lineRule="auto"/>
              <w:ind w:right="70" w:firstLine="0"/>
              <w:jc w:val="center"/>
            </w:pPr>
            <w:r>
              <w:rPr>
                <w:sz w:val="24"/>
              </w:rPr>
              <w:t>536</w:t>
            </w:r>
          </w:p>
        </w:tc>
      </w:tr>
      <w:tr w:rsidR="00371CAE">
        <w:trPr>
          <w:trHeight w:val="367"/>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Парични средства и парични еквиваленти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65" w:firstLine="0"/>
              <w:jc w:val="center"/>
            </w:pPr>
            <w:r>
              <w:rPr>
                <w:sz w:val="24"/>
              </w:rPr>
              <w:t xml:space="preserve">4 797 </w:t>
            </w:r>
          </w:p>
        </w:tc>
        <w:tc>
          <w:tcPr>
            <w:tcW w:w="1651"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67" w:firstLine="0"/>
              <w:jc w:val="center"/>
            </w:pPr>
            <w:r>
              <w:rPr>
                <w:sz w:val="24"/>
              </w:rPr>
              <w:t xml:space="preserve">1 606 </w:t>
            </w:r>
          </w:p>
        </w:tc>
      </w:tr>
      <w:tr w:rsidR="00371CAE">
        <w:trPr>
          <w:trHeight w:val="371"/>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Други вземания и предплащания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68" w:firstLine="0"/>
              <w:jc w:val="center"/>
            </w:pPr>
            <w:r>
              <w:rPr>
                <w:sz w:val="24"/>
              </w:rPr>
              <w:t xml:space="preserve">738 </w:t>
            </w:r>
          </w:p>
        </w:tc>
        <w:tc>
          <w:tcPr>
            <w:tcW w:w="1651"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70" w:firstLine="0"/>
              <w:jc w:val="center"/>
            </w:pPr>
            <w:r>
              <w:rPr>
                <w:sz w:val="24"/>
              </w:rPr>
              <w:t xml:space="preserve">270 </w:t>
            </w:r>
          </w:p>
        </w:tc>
      </w:tr>
      <w:tr w:rsidR="00371CAE" w:rsidTr="00AA400A">
        <w:trPr>
          <w:trHeight w:val="367"/>
        </w:trPr>
        <w:tc>
          <w:tcPr>
            <w:tcW w:w="5383" w:type="dxa"/>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F52CF9">
            <w:pPr>
              <w:spacing w:after="0" w:line="259" w:lineRule="auto"/>
              <w:ind w:right="70" w:firstLine="0"/>
              <w:jc w:val="right"/>
            </w:pPr>
            <w:r>
              <w:rPr>
                <w:b/>
                <w:i/>
                <w:sz w:val="24"/>
              </w:rPr>
              <w:t xml:space="preserve">Обща сума на текущите активи: </w:t>
            </w:r>
          </w:p>
        </w:tc>
        <w:tc>
          <w:tcPr>
            <w:tcW w:w="1982" w:type="dxa"/>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4C70F4">
            <w:pPr>
              <w:spacing w:after="0" w:line="259" w:lineRule="auto"/>
              <w:ind w:right="65" w:firstLine="0"/>
              <w:jc w:val="center"/>
            </w:pPr>
            <w:r>
              <w:rPr>
                <w:b/>
                <w:sz w:val="24"/>
              </w:rPr>
              <w:t>17 113</w:t>
            </w:r>
          </w:p>
        </w:tc>
        <w:tc>
          <w:tcPr>
            <w:tcW w:w="1651" w:type="dxa"/>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4C70F4">
            <w:pPr>
              <w:spacing w:after="0" w:line="259" w:lineRule="auto"/>
              <w:ind w:right="67" w:firstLine="0"/>
              <w:jc w:val="center"/>
            </w:pPr>
            <w:r>
              <w:rPr>
                <w:b/>
                <w:sz w:val="24"/>
              </w:rPr>
              <w:t>17 329</w:t>
            </w:r>
            <w:r w:rsidR="00F52CF9">
              <w:rPr>
                <w:b/>
                <w:sz w:val="24"/>
              </w:rPr>
              <w:t xml:space="preserve"> </w:t>
            </w:r>
          </w:p>
        </w:tc>
      </w:tr>
      <w:tr w:rsidR="00371CAE" w:rsidTr="00AA400A">
        <w:trPr>
          <w:trHeight w:val="427"/>
        </w:trPr>
        <w:tc>
          <w:tcPr>
            <w:tcW w:w="5383" w:type="dxa"/>
            <w:tcBorders>
              <w:top w:val="single" w:sz="4" w:space="0" w:color="5B9BD5"/>
              <w:left w:val="single" w:sz="4" w:space="0" w:color="5B9BD5"/>
              <w:bottom w:val="single" w:sz="4" w:space="0" w:color="5B9BD5"/>
              <w:right w:val="single" w:sz="4" w:space="0" w:color="5B9BD5"/>
            </w:tcBorders>
            <w:shd w:val="clear" w:color="auto" w:fill="F4B083" w:themeFill="accent2" w:themeFillTint="99"/>
          </w:tcPr>
          <w:p w:rsidR="00371CAE" w:rsidRDefault="00F52CF9">
            <w:pPr>
              <w:spacing w:after="0" w:line="259" w:lineRule="auto"/>
              <w:ind w:right="69" w:firstLine="0"/>
              <w:jc w:val="right"/>
            </w:pPr>
            <w:r>
              <w:rPr>
                <w:b/>
                <w:i/>
              </w:rPr>
              <w:t xml:space="preserve">Общо активи: </w:t>
            </w:r>
          </w:p>
        </w:tc>
        <w:tc>
          <w:tcPr>
            <w:tcW w:w="1982" w:type="dxa"/>
            <w:tcBorders>
              <w:top w:val="single" w:sz="4" w:space="0" w:color="5B9BD5"/>
              <w:left w:val="single" w:sz="4" w:space="0" w:color="5B9BD5"/>
              <w:bottom w:val="single" w:sz="4" w:space="0" w:color="5B9BD5"/>
              <w:right w:val="single" w:sz="4" w:space="0" w:color="5B9BD5"/>
            </w:tcBorders>
            <w:shd w:val="clear" w:color="auto" w:fill="F4B083" w:themeFill="accent2" w:themeFillTint="99"/>
          </w:tcPr>
          <w:p w:rsidR="00371CAE" w:rsidRDefault="004C70F4">
            <w:pPr>
              <w:spacing w:after="0" w:line="259" w:lineRule="auto"/>
              <w:ind w:right="65" w:firstLine="0"/>
              <w:jc w:val="center"/>
            </w:pPr>
            <w:r>
              <w:rPr>
                <w:b/>
                <w:sz w:val="24"/>
              </w:rPr>
              <w:t>103 162</w:t>
            </w:r>
          </w:p>
        </w:tc>
        <w:tc>
          <w:tcPr>
            <w:tcW w:w="1651" w:type="dxa"/>
            <w:tcBorders>
              <w:top w:val="single" w:sz="4" w:space="0" w:color="5B9BD5"/>
              <w:left w:val="single" w:sz="4" w:space="0" w:color="5B9BD5"/>
              <w:bottom w:val="single" w:sz="4" w:space="0" w:color="5B9BD5"/>
              <w:right w:val="single" w:sz="4" w:space="0" w:color="5B9BD5"/>
            </w:tcBorders>
            <w:shd w:val="clear" w:color="auto" w:fill="F4B083" w:themeFill="accent2" w:themeFillTint="99"/>
          </w:tcPr>
          <w:p w:rsidR="00371CAE" w:rsidRDefault="004C70F4">
            <w:pPr>
              <w:spacing w:after="0" w:line="259" w:lineRule="auto"/>
              <w:ind w:right="67" w:firstLine="0"/>
              <w:jc w:val="center"/>
            </w:pPr>
            <w:r>
              <w:rPr>
                <w:b/>
                <w:sz w:val="24"/>
              </w:rPr>
              <w:t>102 628</w:t>
            </w:r>
            <w:r w:rsidR="00F52CF9">
              <w:rPr>
                <w:b/>
                <w:sz w:val="24"/>
              </w:rPr>
              <w:t xml:space="preserve"> </w:t>
            </w:r>
          </w:p>
        </w:tc>
      </w:tr>
      <w:tr w:rsidR="00371CAE">
        <w:trPr>
          <w:trHeight w:val="431"/>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71" w:firstLine="0"/>
              <w:jc w:val="center"/>
            </w:pPr>
            <w:r>
              <w:rPr>
                <w:b/>
              </w:rPr>
              <w:t>Капитал и резерви</w:t>
            </w:r>
            <w:r>
              <w:rPr>
                <w:b/>
                <w:sz w:val="24"/>
              </w:rPr>
              <w:t xml:space="preserve">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8" w:firstLine="0"/>
              <w:jc w:val="center"/>
            </w:pPr>
            <w:r>
              <w:rPr>
                <w:sz w:val="24"/>
              </w:rPr>
              <w:t xml:space="preserve"> </w:t>
            </w:r>
          </w:p>
        </w:tc>
        <w:tc>
          <w:tcPr>
            <w:tcW w:w="1651"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10" w:firstLine="0"/>
              <w:jc w:val="center"/>
            </w:pPr>
            <w:r>
              <w:rPr>
                <w:sz w:val="24"/>
              </w:rPr>
              <w:t xml:space="preserve"> </w:t>
            </w:r>
          </w:p>
        </w:tc>
      </w:tr>
      <w:tr w:rsidR="00371CAE">
        <w:trPr>
          <w:trHeight w:val="367"/>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Основен акционерен капитал </w:t>
            </w:r>
          </w:p>
        </w:tc>
        <w:tc>
          <w:tcPr>
            <w:tcW w:w="1982" w:type="dxa"/>
            <w:tcBorders>
              <w:top w:val="single" w:sz="4" w:space="0" w:color="5B9BD5"/>
              <w:left w:val="single" w:sz="4" w:space="0" w:color="5B9BD5"/>
              <w:bottom w:val="single" w:sz="4" w:space="0" w:color="5B9BD5"/>
              <w:right w:val="single" w:sz="4" w:space="0" w:color="5B9BD5"/>
            </w:tcBorders>
          </w:tcPr>
          <w:p w:rsidR="00371CAE" w:rsidRPr="0020664F" w:rsidRDefault="0020664F">
            <w:pPr>
              <w:spacing w:after="0" w:line="259" w:lineRule="auto"/>
              <w:ind w:right="65" w:firstLine="0"/>
              <w:jc w:val="center"/>
              <w:rPr>
                <w:lang w:val="bg-BG"/>
              </w:rPr>
            </w:pPr>
            <w:r>
              <w:rPr>
                <w:sz w:val="24"/>
                <w:lang w:val="bg-BG"/>
              </w:rPr>
              <w:t>6 972</w:t>
            </w:r>
          </w:p>
        </w:tc>
        <w:tc>
          <w:tcPr>
            <w:tcW w:w="1651" w:type="dxa"/>
            <w:tcBorders>
              <w:top w:val="single" w:sz="4" w:space="0" w:color="5B9BD5"/>
              <w:left w:val="single" w:sz="4" w:space="0" w:color="5B9BD5"/>
              <w:bottom w:val="single" w:sz="4" w:space="0" w:color="5B9BD5"/>
              <w:right w:val="single" w:sz="4" w:space="0" w:color="5B9BD5"/>
            </w:tcBorders>
          </w:tcPr>
          <w:p w:rsidR="00371CAE" w:rsidRDefault="0020664F">
            <w:pPr>
              <w:spacing w:after="0" w:line="259" w:lineRule="auto"/>
              <w:ind w:right="67" w:firstLine="0"/>
              <w:jc w:val="center"/>
            </w:pPr>
            <w:r>
              <w:rPr>
                <w:sz w:val="24"/>
                <w:lang w:val="bg-BG"/>
              </w:rPr>
              <w:t>6 972</w:t>
            </w:r>
          </w:p>
        </w:tc>
      </w:tr>
      <w:tr w:rsidR="00371CAE">
        <w:trPr>
          <w:trHeight w:val="370"/>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Резерви </w:t>
            </w:r>
          </w:p>
        </w:tc>
        <w:tc>
          <w:tcPr>
            <w:tcW w:w="1982" w:type="dxa"/>
            <w:tcBorders>
              <w:top w:val="single" w:sz="4" w:space="0" w:color="5B9BD5"/>
              <w:left w:val="single" w:sz="4" w:space="0" w:color="5B9BD5"/>
              <w:bottom w:val="single" w:sz="4" w:space="0" w:color="5B9BD5"/>
              <w:right w:val="single" w:sz="4" w:space="0" w:color="5B9BD5"/>
            </w:tcBorders>
          </w:tcPr>
          <w:p w:rsidR="00371CAE" w:rsidRPr="0020664F" w:rsidRDefault="0020664F">
            <w:pPr>
              <w:spacing w:after="0" w:line="259" w:lineRule="auto"/>
              <w:ind w:right="65" w:firstLine="0"/>
              <w:jc w:val="center"/>
              <w:rPr>
                <w:lang w:val="bg-BG"/>
              </w:rPr>
            </w:pPr>
            <w:r>
              <w:rPr>
                <w:sz w:val="24"/>
                <w:lang w:val="bg-BG"/>
              </w:rPr>
              <w:t>4 113</w:t>
            </w:r>
          </w:p>
        </w:tc>
        <w:tc>
          <w:tcPr>
            <w:tcW w:w="1651" w:type="dxa"/>
            <w:tcBorders>
              <w:top w:val="single" w:sz="4" w:space="0" w:color="5B9BD5"/>
              <w:left w:val="single" w:sz="4" w:space="0" w:color="5B9BD5"/>
              <w:bottom w:val="single" w:sz="4" w:space="0" w:color="5B9BD5"/>
              <w:right w:val="single" w:sz="4" w:space="0" w:color="5B9BD5"/>
            </w:tcBorders>
          </w:tcPr>
          <w:p w:rsidR="00371CAE" w:rsidRDefault="0020664F">
            <w:pPr>
              <w:spacing w:after="0" w:line="259" w:lineRule="auto"/>
              <w:ind w:right="67" w:firstLine="0"/>
              <w:jc w:val="center"/>
            </w:pPr>
            <w:r>
              <w:rPr>
                <w:sz w:val="24"/>
                <w:lang w:val="bg-BG"/>
              </w:rPr>
              <w:t>4 113</w:t>
            </w:r>
          </w:p>
        </w:tc>
      </w:tr>
      <w:tr w:rsidR="00371CAE">
        <w:trPr>
          <w:trHeight w:val="371"/>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Неразпределена печалба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743D2D">
            <w:pPr>
              <w:spacing w:after="0" w:line="259" w:lineRule="auto"/>
              <w:ind w:right="65" w:firstLine="0"/>
              <w:jc w:val="center"/>
            </w:pPr>
            <w:r>
              <w:rPr>
                <w:sz w:val="24"/>
              </w:rPr>
              <w:t>151 805</w:t>
            </w:r>
            <w:r w:rsidR="00F52CF9">
              <w:rPr>
                <w:sz w:val="24"/>
              </w:rPr>
              <w:t xml:space="preserve"> </w:t>
            </w:r>
          </w:p>
        </w:tc>
        <w:tc>
          <w:tcPr>
            <w:tcW w:w="1651" w:type="dxa"/>
            <w:tcBorders>
              <w:top w:val="single" w:sz="4" w:space="0" w:color="5B9BD5"/>
              <w:left w:val="single" w:sz="4" w:space="0" w:color="5B9BD5"/>
              <w:bottom w:val="single" w:sz="4" w:space="0" w:color="5B9BD5"/>
              <w:right w:val="single" w:sz="4" w:space="0" w:color="5B9BD5"/>
            </w:tcBorders>
          </w:tcPr>
          <w:p w:rsidR="00371CAE" w:rsidRDefault="00743D2D">
            <w:pPr>
              <w:spacing w:after="0" w:line="259" w:lineRule="auto"/>
              <w:ind w:right="67" w:firstLine="0"/>
              <w:jc w:val="center"/>
            </w:pPr>
            <w:r>
              <w:rPr>
                <w:sz w:val="24"/>
              </w:rPr>
              <w:t>131 292</w:t>
            </w:r>
          </w:p>
        </w:tc>
      </w:tr>
      <w:tr w:rsidR="00371CAE" w:rsidTr="00AA400A">
        <w:trPr>
          <w:trHeight w:val="365"/>
        </w:trPr>
        <w:tc>
          <w:tcPr>
            <w:tcW w:w="5383" w:type="dxa"/>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F52CF9">
            <w:pPr>
              <w:spacing w:after="0" w:line="259" w:lineRule="auto"/>
              <w:ind w:right="72" w:firstLine="0"/>
              <w:jc w:val="right"/>
            </w:pPr>
            <w:r>
              <w:rPr>
                <w:b/>
                <w:i/>
                <w:sz w:val="24"/>
              </w:rPr>
              <w:t xml:space="preserve">Обща сума на капитала и резерви: </w:t>
            </w:r>
          </w:p>
        </w:tc>
        <w:tc>
          <w:tcPr>
            <w:tcW w:w="1982" w:type="dxa"/>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940833">
            <w:pPr>
              <w:spacing w:after="0" w:line="259" w:lineRule="auto"/>
              <w:ind w:right="65" w:firstLine="0"/>
              <w:jc w:val="center"/>
            </w:pPr>
            <w:r>
              <w:rPr>
                <w:b/>
                <w:sz w:val="24"/>
              </w:rPr>
              <w:t>162 890</w:t>
            </w:r>
            <w:r w:rsidR="00F52CF9">
              <w:rPr>
                <w:b/>
                <w:sz w:val="24"/>
              </w:rPr>
              <w:t xml:space="preserve"> </w:t>
            </w:r>
          </w:p>
        </w:tc>
        <w:tc>
          <w:tcPr>
            <w:tcW w:w="1651" w:type="dxa"/>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FE4FFA">
            <w:pPr>
              <w:spacing w:after="0" w:line="259" w:lineRule="auto"/>
              <w:ind w:right="67" w:firstLine="0"/>
              <w:jc w:val="center"/>
            </w:pPr>
            <w:r>
              <w:rPr>
                <w:b/>
                <w:sz w:val="24"/>
              </w:rPr>
              <w:t>142 377</w:t>
            </w:r>
            <w:r w:rsidR="00F52CF9">
              <w:rPr>
                <w:b/>
                <w:sz w:val="24"/>
              </w:rPr>
              <w:t xml:space="preserve"> </w:t>
            </w:r>
          </w:p>
        </w:tc>
      </w:tr>
      <w:tr w:rsidR="00371CAE">
        <w:trPr>
          <w:trHeight w:val="431"/>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76" w:firstLine="0"/>
              <w:jc w:val="center"/>
            </w:pPr>
            <w:r>
              <w:rPr>
                <w:b/>
              </w:rPr>
              <w:t>Нетекущи задължения</w:t>
            </w:r>
            <w:r>
              <w:rPr>
                <w:b/>
                <w:sz w:val="24"/>
              </w:rPr>
              <w:t xml:space="preserve">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8" w:firstLine="0"/>
              <w:jc w:val="center"/>
            </w:pPr>
            <w:r>
              <w:rPr>
                <w:sz w:val="24"/>
              </w:rPr>
              <w:t xml:space="preserve"> </w:t>
            </w:r>
          </w:p>
        </w:tc>
        <w:tc>
          <w:tcPr>
            <w:tcW w:w="1651"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10" w:firstLine="0"/>
              <w:jc w:val="center"/>
            </w:pPr>
            <w:r>
              <w:rPr>
                <w:sz w:val="24"/>
              </w:rPr>
              <w:t xml:space="preserve"> </w:t>
            </w:r>
          </w:p>
        </w:tc>
      </w:tr>
      <w:tr w:rsidR="00371CAE">
        <w:trPr>
          <w:trHeight w:val="367"/>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Задължение за обезщетение при пенсиониране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7C220C">
            <w:pPr>
              <w:spacing w:after="0" w:line="259" w:lineRule="auto"/>
              <w:ind w:right="65" w:firstLine="0"/>
              <w:jc w:val="center"/>
            </w:pPr>
            <w:r>
              <w:rPr>
                <w:sz w:val="24"/>
              </w:rPr>
              <w:t>1 208</w:t>
            </w:r>
            <w:r w:rsidR="00F52CF9">
              <w:rPr>
                <w:sz w:val="24"/>
              </w:rPr>
              <w:t xml:space="preserve"> </w:t>
            </w:r>
          </w:p>
        </w:tc>
        <w:tc>
          <w:tcPr>
            <w:tcW w:w="1651" w:type="dxa"/>
            <w:tcBorders>
              <w:top w:val="single" w:sz="4" w:space="0" w:color="5B9BD5"/>
              <w:left w:val="single" w:sz="4" w:space="0" w:color="5B9BD5"/>
              <w:bottom w:val="single" w:sz="4" w:space="0" w:color="5B9BD5"/>
              <w:right w:val="single" w:sz="4" w:space="0" w:color="5B9BD5"/>
            </w:tcBorders>
          </w:tcPr>
          <w:p w:rsidR="00371CAE" w:rsidRDefault="007C220C">
            <w:pPr>
              <w:spacing w:after="0" w:line="259" w:lineRule="auto"/>
              <w:ind w:right="67" w:firstLine="0"/>
              <w:jc w:val="center"/>
            </w:pPr>
            <w:r>
              <w:rPr>
                <w:sz w:val="24"/>
              </w:rPr>
              <w:t>1 282</w:t>
            </w:r>
            <w:r w:rsidR="00F52CF9">
              <w:rPr>
                <w:sz w:val="24"/>
              </w:rPr>
              <w:t xml:space="preserve"> </w:t>
            </w:r>
          </w:p>
        </w:tc>
      </w:tr>
      <w:tr w:rsidR="00371CAE">
        <w:trPr>
          <w:trHeight w:val="370"/>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Други дългосрочни задължения към персонала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68" w:firstLine="0"/>
              <w:jc w:val="center"/>
            </w:pPr>
            <w:r>
              <w:rPr>
                <w:sz w:val="24"/>
              </w:rPr>
              <w:t xml:space="preserve">427 </w:t>
            </w:r>
          </w:p>
        </w:tc>
        <w:tc>
          <w:tcPr>
            <w:tcW w:w="1651"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70" w:firstLine="0"/>
              <w:jc w:val="center"/>
            </w:pPr>
            <w:r>
              <w:rPr>
                <w:sz w:val="24"/>
              </w:rPr>
              <w:t xml:space="preserve">159 </w:t>
            </w:r>
          </w:p>
        </w:tc>
      </w:tr>
      <w:tr w:rsidR="00371CAE">
        <w:trPr>
          <w:trHeight w:val="371"/>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Задължения по договори за лизинг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65" w:firstLine="0"/>
              <w:jc w:val="center"/>
            </w:pPr>
            <w:r>
              <w:rPr>
                <w:sz w:val="24"/>
              </w:rPr>
              <w:t xml:space="preserve">1 821 </w:t>
            </w:r>
          </w:p>
        </w:tc>
        <w:tc>
          <w:tcPr>
            <w:tcW w:w="1651"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67" w:firstLine="0"/>
              <w:jc w:val="center"/>
            </w:pPr>
            <w:r>
              <w:rPr>
                <w:sz w:val="24"/>
              </w:rPr>
              <w:t xml:space="preserve">3 509 </w:t>
            </w:r>
          </w:p>
        </w:tc>
      </w:tr>
      <w:tr w:rsidR="00371CAE" w:rsidTr="00AA400A">
        <w:trPr>
          <w:trHeight w:val="365"/>
        </w:trPr>
        <w:tc>
          <w:tcPr>
            <w:tcW w:w="5383" w:type="dxa"/>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F52CF9">
            <w:pPr>
              <w:spacing w:after="0" w:line="259" w:lineRule="auto"/>
              <w:ind w:right="70" w:firstLine="0"/>
              <w:jc w:val="right"/>
            </w:pPr>
            <w:r>
              <w:rPr>
                <w:b/>
                <w:i/>
                <w:sz w:val="24"/>
              </w:rPr>
              <w:t xml:space="preserve">Обща сума на дългосрочните задължения: </w:t>
            </w:r>
          </w:p>
        </w:tc>
        <w:tc>
          <w:tcPr>
            <w:tcW w:w="1982" w:type="dxa"/>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F52CF9">
            <w:pPr>
              <w:spacing w:after="0" w:line="259" w:lineRule="auto"/>
              <w:ind w:right="65" w:firstLine="0"/>
              <w:jc w:val="center"/>
            </w:pPr>
            <w:r>
              <w:rPr>
                <w:b/>
                <w:sz w:val="24"/>
              </w:rPr>
              <w:t xml:space="preserve">3 324 </w:t>
            </w:r>
          </w:p>
        </w:tc>
        <w:tc>
          <w:tcPr>
            <w:tcW w:w="1651" w:type="dxa"/>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F52CF9">
            <w:pPr>
              <w:spacing w:after="0" w:line="259" w:lineRule="auto"/>
              <w:ind w:right="67" w:firstLine="0"/>
              <w:jc w:val="center"/>
            </w:pPr>
            <w:r>
              <w:rPr>
                <w:b/>
                <w:sz w:val="24"/>
              </w:rPr>
              <w:t xml:space="preserve">4 854 </w:t>
            </w:r>
          </w:p>
        </w:tc>
      </w:tr>
      <w:tr w:rsidR="00371CAE">
        <w:trPr>
          <w:trHeight w:val="431"/>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73" w:firstLine="0"/>
              <w:jc w:val="center"/>
            </w:pPr>
            <w:r>
              <w:rPr>
                <w:b/>
              </w:rPr>
              <w:lastRenderedPageBreak/>
              <w:t>Текущи задължения</w:t>
            </w:r>
            <w:r>
              <w:rPr>
                <w:b/>
                <w:sz w:val="24"/>
              </w:rPr>
              <w:t xml:space="preserve">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8" w:firstLine="0"/>
              <w:jc w:val="center"/>
            </w:pPr>
            <w:r>
              <w:rPr>
                <w:sz w:val="24"/>
              </w:rPr>
              <w:t xml:space="preserve"> </w:t>
            </w:r>
          </w:p>
        </w:tc>
        <w:tc>
          <w:tcPr>
            <w:tcW w:w="1651"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10" w:firstLine="0"/>
              <w:jc w:val="center"/>
            </w:pPr>
            <w:r>
              <w:rPr>
                <w:sz w:val="24"/>
              </w:rPr>
              <w:t xml:space="preserve"> </w:t>
            </w:r>
          </w:p>
        </w:tc>
      </w:tr>
      <w:tr w:rsidR="00371CAE">
        <w:trPr>
          <w:trHeight w:val="370"/>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Търговски задължения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4C70F4">
            <w:pPr>
              <w:spacing w:after="0" w:line="259" w:lineRule="auto"/>
              <w:ind w:right="65" w:firstLine="0"/>
              <w:jc w:val="center"/>
            </w:pPr>
            <w:r>
              <w:rPr>
                <w:sz w:val="24"/>
              </w:rPr>
              <w:t>35 025</w:t>
            </w:r>
          </w:p>
        </w:tc>
        <w:tc>
          <w:tcPr>
            <w:tcW w:w="1651" w:type="dxa"/>
            <w:tcBorders>
              <w:top w:val="single" w:sz="4" w:space="0" w:color="5B9BD5"/>
              <w:left w:val="single" w:sz="4" w:space="0" w:color="5B9BD5"/>
              <w:bottom w:val="single" w:sz="4" w:space="0" w:color="5B9BD5"/>
              <w:right w:val="single" w:sz="4" w:space="0" w:color="5B9BD5"/>
            </w:tcBorders>
          </w:tcPr>
          <w:p w:rsidR="00371CAE" w:rsidRDefault="004C70F4">
            <w:pPr>
              <w:spacing w:after="0" w:line="259" w:lineRule="auto"/>
              <w:ind w:right="67" w:firstLine="0"/>
              <w:jc w:val="center"/>
            </w:pPr>
            <w:r>
              <w:rPr>
                <w:sz w:val="24"/>
              </w:rPr>
              <w:t>41 381</w:t>
            </w:r>
          </w:p>
        </w:tc>
      </w:tr>
      <w:tr w:rsidR="00371CAE">
        <w:trPr>
          <w:trHeight w:val="368"/>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Задължения към свързани предприятия </w:t>
            </w:r>
          </w:p>
        </w:tc>
        <w:tc>
          <w:tcPr>
            <w:tcW w:w="1982" w:type="dxa"/>
            <w:tcBorders>
              <w:top w:val="single" w:sz="4" w:space="0" w:color="5B9BD5"/>
              <w:left w:val="single" w:sz="4" w:space="0" w:color="5B9BD5"/>
              <w:bottom w:val="single" w:sz="4" w:space="0" w:color="5B9BD5"/>
              <w:right w:val="single" w:sz="4" w:space="0" w:color="5B9BD5"/>
            </w:tcBorders>
          </w:tcPr>
          <w:p w:rsidR="00371CAE" w:rsidRPr="004C70F4" w:rsidRDefault="004C70F4">
            <w:pPr>
              <w:spacing w:after="0" w:line="259" w:lineRule="auto"/>
              <w:ind w:right="65" w:firstLine="0"/>
              <w:jc w:val="center"/>
              <w:rPr>
                <w:lang w:val="bg-BG"/>
              </w:rPr>
            </w:pPr>
            <w:r>
              <w:rPr>
                <w:sz w:val="24"/>
                <w:lang w:val="bg-BG"/>
              </w:rPr>
              <w:t>4 741</w:t>
            </w:r>
          </w:p>
        </w:tc>
        <w:tc>
          <w:tcPr>
            <w:tcW w:w="1651" w:type="dxa"/>
            <w:tcBorders>
              <w:top w:val="single" w:sz="4" w:space="0" w:color="5B9BD5"/>
              <w:left w:val="single" w:sz="4" w:space="0" w:color="5B9BD5"/>
              <w:bottom w:val="single" w:sz="4" w:space="0" w:color="5B9BD5"/>
              <w:right w:val="single" w:sz="4" w:space="0" w:color="5B9BD5"/>
            </w:tcBorders>
          </w:tcPr>
          <w:p w:rsidR="00371CAE" w:rsidRDefault="004C70F4">
            <w:pPr>
              <w:spacing w:after="0" w:line="259" w:lineRule="auto"/>
              <w:ind w:right="67" w:firstLine="0"/>
              <w:jc w:val="center"/>
            </w:pPr>
            <w:r>
              <w:rPr>
                <w:sz w:val="24"/>
              </w:rPr>
              <w:t>4 880</w:t>
            </w:r>
            <w:r w:rsidR="00F52CF9">
              <w:rPr>
                <w:sz w:val="24"/>
              </w:rPr>
              <w:t xml:space="preserve"> </w:t>
            </w:r>
          </w:p>
        </w:tc>
      </w:tr>
      <w:tr w:rsidR="00371CAE">
        <w:trPr>
          <w:trHeight w:val="370"/>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Задължения за предоставен фирмен амбалаж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65" w:firstLine="0"/>
              <w:jc w:val="center"/>
            </w:pPr>
            <w:r>
              <w:rPr>
                <w:sz w:val="24"/>
              </w:rPr>
              <w:t xml:space="preserve">6 013 </w:t>
            </w:r>
          </w:p>
        </w:tc>
        <w:tc>
          <w:tcPr>
            <w:tcW w:w="1651"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67" w:firstLine="0"/>
              <w:jc w:val="center"/>
            </w:pPr>
            <w:r>
              <w:rPr>
                <w:sz w:val="24"/>
              </w:rPr>
              <w:t xml:space="preserve">4 397 </w:t>
            </w:r>
          </w:p>
        </w:tc>
      </w:tr>
      <w:tr w:rsidR="00371CAE">
        <w:trPr>
          <w:trHeight w:val="370"/>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Задължения по договори за лизинг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65" w:firstLine="0"/>
              <w:jc w:val="center"/>
            </w:pPr>
            <w:r>
              <w:rPr>
                <w:sz w:val="24"/>
              </w:rPr>
              <w:t xml:space="preserve">1 121 </w:t>
            </w:r>
          </w:p>
        </w:tc>
        <w:tc>
          <w:tcPr>
            <w:tcW w:w="1651"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67" w:firstLine="0"/>
              <w:jc w:val="center"/>
            </w:pPr>
            <w:r>
              <w:rPr>
                <w:sz w:val="24"/>
              </w:rPr>
              <w:t xml:space="preserve">1 681 </w:t>
            </w:r>
          </w:p>
        </w:tc>
      </w:tr>
      <w:tr w:rsidR="00371CAE">
        <w:trPr>
          <w:trHeight w:val="368"/>
        </w:trPr>
        <w:tc>
          <w:tcPr>
            <w:tcW w:w="5383"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Други текущи задължения </w:t>
            </w:r>
          </w:p>
        </w:tc>
        <w:tc>
          <w:tcPr>
            <w:tcW w:w="1982"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65" w:firstLine="0"/>
              <w:jc w:val="center"/>
            </w:pPr>
            <w:r>
              <w:rPr>
                <w:sz w:val="24"/>
              </w:rPr>
              <w:t xml:space="preserve">6 135 </w:t>
            </w:r>
          </w:p>
        </w:tc>
        <w:tc>
          <w:tcPr>
            <w:tcW w:w="1651" w:type="dxa"/>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67" w:firstLine="0"/>
              <w:jc w:val="center"/>
            </w:pPr>
            <w:r>
              <w:rPr>
                <w:sz w:val="24"/>
              </w:rPr>
              <w:t xml:space="preserve">3 728 </w:t>
            </w:r>
          </w:p>
        </w:tc>
      </w:tr>
      <w:tr w:rsidR="00371CAE" w:rsidTr="00AA400A">
        <w:trPr>
          <w:trHeight w:val="368"/>
        </w:trPr>
        <w:tc>
          <w:tcPr>
            <w:tcW w:w="5383" w:type="dxa"/>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F52CF9">
            <w:pPr>
              <w:spacing w:after="0" w:line="259" w:lineRule="auto"/>
              <w:ind w:right="70" w:firstLine="0"/>
              <w:jc w:val="right"/>
            </w:pPr>
            <w:r>
              <w:rPr>
                <w:b/>
                <w:i/>
                <w:sz w:val="24"/>
              </w:rPr>
              <w:t xml:space="preserve">Обща сума на краткосрочните задължения: </w:t>
            </w:r>
          </w:p>
        </w:tc>
        <w:tc>
          <w:tcPr>
            <w:tcW w:w="1982" w:type="dxa"/>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D26E33">
            <w:pPr>
              <w:spacing w:after="0" w:line="259" w:lineRule="auto"/>
              <w:ind w:right="65" w:firstLine="0"/>
              <w:jc w:val="center"/>
            </w:pPr>
            <w:r>
              <w:rPr>
                <w:b/>
                <w:sz w:val="24"/>
              </w:rPr>
              <w:t>53 035</w:t>
            </w:r>
          </w:p>
        </w:tc>
        <w:tc>
          <w:tcPr>
            <w:tcW w:w="1651" w:type="dxa"/>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5B0006">
            <w:pPr>
              <w:spacing w:after="0" w:line="259" w:lineRule="auto"/>
              <w:ind w:right="67" w:firstLine="0"/>
              <w:jc w:val="center"/>
            </w:pPr>
            <w:r>
              <w:rPr>
                <w:b/>
                <w:sz w:val="24"/>
              </w:rPr>
              <w:t>56 067</w:t>
            </w:r>
          </w:p>
        </w:tc>
      </w:tr>
      <w:tr w:rsidR="00371CAE" w:rsidTr="00AA400A">
        <w:trPr>
          <w:trHeight w:val="379"/>
        </w:trPr>
        <w:tc>
          <w:tcPr>
            <w:tcW w:w="5383" w:type="dxa"/>
            <w:tcBorders>
              <w:top w:val="single" w:sz="4" w:space="0" w:color="5B9BD5"/>
              <w:left w:val="single" w:sz="4" w:space="0" w:color="5B9BD5"/>
              <w:bottom w:val="double" w:sz="4" w:space="0" w:color="5B9BD5"/>
              <w:right w:val="single" w:sz="4" w:space="0" w:color="5B9BD5"/>
            </w:tcBorders>
            <w:shd w:val="clear" w:color="auto" w:fill="F7CAAC" w:themeFill="accent2" w:themeFillTint="66"/>
          </w:tcPr>
          <w:p w:rsidR="00371CAE" w:rsidRDefault="00F52CF9">
            <w:pPr>
              <w:spacing w:after="0" w:line="259" w:lineRule="auto"/>
              <w:ind w:right="71" w:firstLine="0"/>
              <w:jc w:val="right"/>
            </w:pPr>
            <w:r>
              <w:rPr>
                <w:b/>
                <w:i/>
                <w:sz w:val="24"/>
              </w:rPr>
              <w:t xml:space="preserve">Общо задължения: </w:t>
            </w:r>
          </w:p>
        </w:tc>
        <w:tc>
          <w:tcPr>
            <w:tcW w:w="1982" w:type="dxa"/>
            <w:tcBorders>
              <w:top w:val="single" w:sz="4" w:space="0" w:color="5B9BD5"/>
              <w:left w:val="single" w:sz="4" w:space="0" w:color="5B9BD5"/>
              <w:bottom w:val="double" w:sz="4" w:space="0" w:color="5B9BD5"/>
              <w:right w:val="single" w:sz="4" w:space="0" w:color="5B9BD5"/>
            </w:tcBorders>
            <w:shd w:val="clear" w:color="auto" w:fill="F7CAAC" w:themeFill="accent2" w:themeFillTint="66"/>
          </w:tcPr>
          <w:p w:rsidR="00371CAE" w:rsidRDefault="00EC0B75">
            <w:pPr>
              <w:spacing w:after="0" w:line="259" w:lineRule="auto"/>
              <w:ind w:right="65" w:firstLine="0"/>
              <w:jc w:val="center"/>
            </w:pPr>
            <w:r>
              <w:rPr>
                <w:b/>
                <w:sz w:val="24"/>
              </w:rPr>
              <w:t>56 359</w:t>
            </w:r>
            <w:r w:rsidR="00F52CF9">
              <w:rPr>
                <w:b/>
                <w:sz w:val="24"/>
              </w:rPr>
              <w:t xml:space="preserve"> </w:t>
            </w:r>
          </w:p>
        </w:tc>
        <w:tc>
          <w:tcPr>
            <w:tcW w:w="1651" w:type="dxa"/>
            <w:tcBorders>
              <w:top w:val="single" w:sz="4" w:space="0" w:color="5B9BD5"/>
              <w:left w:val="single" w:sz="4" w:space="0" w:color="5B9BD5"/>
              <w:bottom w:val="double" w:sz="4" w:space="0" w:color="5B9BD5"/>
              <w:right w:val="single" w:sz="4" w:space="0" w:color="5B9BD5"/>
            </w:tcBorders>
            <w:shd w:val="clear" w:color="auto" w:fill="F7CAAC" w:themeFill="accent2" w:themeFillTint="66"/>
          </w:tcPr>
          <w:p w:rsidR="00371CAE" w:rsidRDefault="00EC0B75">
            <w:pPr>
              <w:spacing w:after="0" w:line="259" w:lineRule="auto"/>
              <w:ind w:right="67" w:firstLine="0"/>
              <w:jc w:val="center"/>
            </w:pPr>
            <w:r>
              <w:rPr>
                <w:b/>
                <w:sz w:val="24"/>
              </w:rPr>
              <w:t>60 921</w:t>
            </w:r>
          </w:p>
        </w:tc>
      </w:tr>
      <w:tr w:rsidR="00371CAE" w:rsidTr="00AA400A">
        <w:trPr>
          <w:trHeight w:val="437"/>
        </w:trPr>
        <w:tc>
          <w:tcPr>
            <w:tcW w:w="5383" w:type="dxa"/>
            <w:tcBorders>
              <w:top w:val="double" w:sz="4" w:space="0" w:color="5B9BD5"/>
              <w:left w:val="single" w:sz="4" w:space="0" w:color="5B9BD5"/>
              <w:bottom w:val="single" w:sz="4" w:space="0" w:color="5B9BD5"/>
              <w:right w:val="single" w:sz="4" w:space="0" w:color="5B9BD5"/>
            </w:tcBorders>
            <w:shd w:val="clear" w:color="auto" w:fill="F4B083" w:themeFill="accent2" w:themeFillTint="99"/>
          </w:tcPr>
          <w:p w:rsidR="00371CAE" w:rsidRDefault="00F52CF9">
            <w:pPr>
              <w:spacing w:after="0" w:line="259" w:lineRule="auto"/>
              <w:ind w:right="70" w:firstLine="0"/>
              <w:jc w:val="right"/>
            </w:pPr>
            <w:r>
              <w:rPr>
                <w:b/>
                <w:i/>
              </w:rPr>
              <w:t>Общо капитал и пасиви:</w:t>
            </w:r>
            <w:r>
              <w:rPr>
                <w:b/>
                <w:i/>
                <w:color w:val="000080"/>
              </w:rPr>
              <w:t xml:space="preserve"> </w:t>
            </w:r>
          </w:p>
        </w:tc>
        <w:tc>
          <w:tcPr>
            <w:tcW w:w="1982" w:type="dxa"/>
            <w:tcBorders>
              <w:top w:val="double" w:sz="4" w:space="0" w:color="5B9BD5"/>
              <w:left w:val="single" w:sz="4" w:space="0" w:color="5B9BD5"/>
              <w:bottom w:val="single" w:sz="4" w:space="0" w:color="5B9BD5"/>
              <w:right w:val="single" w:sz="4" w:space="0" w:color="5B9BD5"/>
            </w:tcBorders>
            <w:shd w:val="clear" w:color="auto" w:fill="F4B083" w:themeFill="accent2" w:themeFillTint="99"/>
          </w:tcPr>
          <w:p w:rsidR="00371CAE" w:rsidRDefault="00750ABB">
            <w:pPr>
              <w:spacing w:after="0" w:line="259" w:lineRule="auto"/>
              <w:ind w:right="65" w:firstLine="0"/>
              <w:jc w:val="center"/>
            </w:pPr>
            <w:r>
              <w:rPr>
                <w:b/>
                <w:sz w:val="24"/>
              </w:rPr>
              <w:t>219 249</w:t>
            </w:r>
            <w:r w:rsidR="00F52CF9">
              <w:rPr>
                <w:b/>
                <w:sz w:val="24"/>
              </w:rPr>
              <w:t xml:space="preserve"> </w:t>
            </w:r>
          </w:p>
        </w:tc>
        <w:tc>
          <w:tcPr>
            <w:tcW w:w="1651" w:type="dxa"/>
            <w:tcBorders>
              <w:top w:val="double" w:sz="4" w:space="0" w:color="5B9BD5"/>
              <w:left w:val="single" w:sz="4" w:space="0" w:color="5B9BD5"/>
              <w:bottom w:val="single" w:sz="4" w:space="0" w:color="5B9BD5"/>
              <w:right w:val="single" w:sz="4" w:space="0" w:color="5B9BD5"/>
            </w:tcBorders>
            <w:shd w:val="clear" w:color="auto" w:fill="F4B083" w:themeFill="accent2" w:themeFillTint="99"/>
          </w:tcPr>
          <w:p w:rsidR="00371CAE" w:rsidRDefault="00750ABB">
            <w:pPr>
              <w:spacing w:after="0" w:line="259" w:lineRule="auto"/>
              <w:ind w:right="67" w:firstLine="0"/>
              <w:jc w:val="center"/>
            </w:pPr>
            <w:r>
              <w:rPr>
                <w:b/>
                <w:sz w:val="24"/>
              </w:rPr>
              <w:t>203 298</w:t>
            </w:r>
            <w:r w:rsidR="00F52CF9">
              <w:rPr>
                <w:b/>
                <w:sz w:val="24"/>
              </w:rPr>
              <w:t xml:space="preserve"> </w:t>
            </w:r>
          </w:p>
        </w:tc>
      </w:tr>
    </w:tbl>
    <w:p w:rsidR="00371CAE" w:rsidRDefault="00F52CF9">
      <w:pPr>
        <w:spacing w:after="65" w:line="259" w:lineRule="auto"/>
        <w:ind w:firstLine="0"/>
        <w:jc w:val="left"/>
      </w:pPr>
      <w:r>
        <w:rPr>
          <w:i/>
        </w:rPr>
        <w:t xml:space="preserve"> </w:t>
      </w:r>
    </w:p>
    <w:p w:rsidR="00371CAE" w:rsidRDefault="00F52CF9">
      <w:pPr>
        <w:spacing w:after="3" w:line="259" w:lineRule="auto"/>
        <w:ind w:left="10" w:right="2617" w:hanging="10"/>
        <w:jc w:val="right"/>
      </w:pPr>
      <w:r>
        <w:rPr>
          <w:i/>
        </w:rPr>
        <w:t xml:space="preserve">Табл. 3.2. Приходи и разходи за 2022 год. </w:t>
      </w:r>
    </w:p>
    <w:tbl>
      <w:tblPr>
        <w:tblStyle w:val="TableGrid"/>
        <w:tblW w:w="9021" w:type="dxa"/>
        <w:tblInd w:w="4" w:type="dxa"/>
        <w:tblCellMar>
          <w:top w:w="13" w:type="dxa"/>
          <w:left w:w="107" w:type="dxa"/>
          <w:right w:w="41" w:type="dxa"/>
        </w:tblCellMar>
        <w:tblLook w:val="04A0" w:firstRow="1" w:lastRow="0" w:firstColumn="1" w:lastColumn="0" w:noHBand="0" w:noVBand="1"/>
      </w:tblPr>
      <w:tblGrid>
        <w:gridCol w:w="7"/>
        <w:gridCol w:w="5655"/>
        <w:gridCol w:w="7"/>
        <w:gridCol w:w="1694"/>
        <w:gridCol w:w="7"/>
        <w:gridCol w:w="1644"/>
        <w:gridCol w:w="7"/>
      </w:tblGrid>
      <w:tr w:rsidR="00371CAE" w:rsidTr="00AA400A">
        <w:trPr>
          <w:gridAfter w:val="1"/>
          <w:wAfter w:w="7" w:type="dxa"/>
          <w:trHeight w:val="725"/>
        </w:trPr>
        <w:tc>
          <w:tcPr>
            <w:tcW w:w="5667" w:type="dxa"/>
            <w:gridSpan w:val="2"/>
            <w:tcBorders>
              <w:top w:val="single" w:sz="4" w:space="0" w:color="5B9BD5"/>
              <w:left w:val="nil"/>
              <w:bottom w:val="single" w:sz="4" w:space="0" w:color="5B9BD5"/>
              <w:right w:val="nil"/>
            </w:tcBorders>
            <w:shd w:val="clear" w:color="auto" w:fill="C45911" w:themeFill="accent2" w:themeFillShade="BF"/>
            <w:vAlign w:val="center"/>
          </w:tcPr>
          <w:p w:rsidR="00371CAE" w:rsidRDefault="00F52CF9">
            <w:pPr>
              <w:spacing w:after="0" w:line="259" w:lineRule="auto"/>
              <w:ind w:left="5" w:firstLine="0"/>
              <w:jc w:val="center"/>
            </w:pPr>
            <w:r>
              <w:rPr>
                <w:b/>
                <w:color w:val="FFFFFF"/>
              </w:rPr>
              <w:t>Показатели</w:t>
            </w:r>
            <w:r>
              <w:rPr>
                <w:b/>
                <w:color w:val="FFFFFF"/>
                <w:sz w:val="24"/>
              </w:rPr>
              <w:t xml:space="preserve"> </w:t>
            </w:r>
          </w:p>
        </w:tc>
        <w:tc>
          <w:tcPr>
            <w:tcW w:w="1702" w:type="dxa"/>
            <w:gridSpan w:val="2"/>
            <w:tcBorders>
              <w:top w:val="single" w:sz="4" w:space="0" w:color="5B9BD5"/>
              <w:left w:val="nil"/>
              <w:bottom w:val="single" w:sz="4" w:space="0" w:color="5B9BD5"/>
              <w:right w:val="nil"/>
            </w:tcBorders>
            <w:shd w:val="clear" w:color="auto" w:fill="C45911" w:themeFill="accent2" w:themeFillShade="BF"/>
          </w:tcPr>
          <w:p w:rsidR="00371CAE" w:rsidRDefault="00F52CF9">
            <w:pPr>
              <w:spacing w:after="0" w:line="259" w:lineRule="auto"/>
              <w:ind w:left="233" w:right="172" w:firstLine="0"/>
              <w:jc w:val="center"/>
            </w:pPr>
            <w:r>
              <w:rPr>
                <w:b/>
                <w:color w:val="FFFFFF"/>
                <w:sz w:val="24"/>
              </w:rPr>
              <w:t xml:space="preserve">2021 (хил. лв.) </w:t>
            </w:r>
          </w:p>
        </w:tc>
        <w:tc>
          <w:tcPr>
            <w:tcW w:w="1652" w:type="dxa"/>
            <w:gridSpan w:val="2"/>
            <w:tcBorders>
              <w:top w:val="single" w:sz="4" w:space="0" w:color="5B9BD5"/>
              <w:left w:val="nil"/>
              <w:bottom w:val="single" w:sz="4" w:space="0" w:color="5B9BD5"/>
              <w:right w:val="nil"/>
            </w:tcBorders>
            <w:shd w:val="clear" w:color="auto" w:fill="C45911" w:themeFill="accent2" w:themeFillShade="BF"/>
          </w:tcPr>
          <w:p w:rsidR="00371CAE" w:rsidRDefault="00F52CF9">
            <w:pPr>
              <w:spacing w:after="0" w:line="259" w:lineRule="auto"/>
              <w:ind w:left="207" w:right="148" w:firstLine="0"/>
              <w:jc w:val="center"/>
            </w:pPr>
            <w:r>
              <w:rPr>
                <w:b/>
                <w:color w:val="FFFFFF"/>
                <w:sz w:val="24"/>
              </w:rPr>
              <w:t xml:space="preserve">2022 (хил. лв.) </w:t>
            </w:r>
          </w:p>
        </w:tc>
      </w:tr>
      <w:tr w:rsidR="00371CAE">
        <w:trPr>
          <w:gridAfter w:val="1"/>
          <w:wAfter w:w="7" w:type="dxa"/>
          <w:trHeight w:val="371"/>
        </w:trPr>
        <w:tc>
          <w:tcPr>
            <w:tcW w:w="5667" w:type="dxa"/>
            <w:gridSpan w:val="2"/>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Приходи </w:t>
            </w:r>
          </w:p>
        </w:tc>
        <w:tc>
          <w:tcPr>
            <w:tcW w:w="1702" w:type="dxa"/>
            <w:gridSpan w:val="2"/>
            <w:tcBorders>
              <w:top w:val="single" w:sz="4" w:space="0" w:color="5B9BD5"/>
              <w:left w:val="single" w:sz="4" w:space="0" w:color="5B9BD5"/>
              <w:bottom w:val="single" w:sz="4" w:space="0" w:color="5B9BD5"/>
              <w:right w:val="single" w:sz="4" w:space="0" w:color="5B9BD5"/>
            </w:tcBorders>
          </w:tcPr>
          <w:p w:rsidR="00371CAE" w:rsidRDefault="009E3E80">
            <w:pPr>
              <w:spacing w:after="0" w:line="259" w:lineRule="auto"/>
              <w:ind w:left="4" w:firstLine="0"/>
              <w:jc w:val="center"/>
            </w:pPr>
            <w:r>
              <w:rPr>
                <w:sz w:val="24"/>
              </w:rPr>
              <w:t>99 947</w:t>
            </w:r>
            <w:r w:rsidR="00F52CF9">
              <w:rPr>
                <w:sz w:val="24"/>
              </w:rPr>
              <w:t xml:space="preserve"> </w:t>
            </w:r>
          </w:p>
        </w:tc>
        <w:tc>
          <w:tcPr>
            <w:tcW w:w="1652" w:type="dxa"/>
            <w:gridSpan w:val="2"/>
            <w:tcBorders>
              <w:top w:val="single" w:sz="4" w:space="0" w:color="5B9BD5"/>
              <w:left w:val="single" w:sz="4" w:space="0" w:color="5B9BD5"/>
              <w:bottom w:val="single" w:sz="4" w:space="0" w:color="5B9BD5"/>
              <w:right w:val="single" w:sz="4" w:space="0" w:color="5B9BD5"/>
            </w:tcBorders>
          </w:tcPr>
          <w:p w:rsidR="00371CAE" w:rsidRPr="007C3960" w:rsidRDefault="009E3E80">
            <w:pPr>
              <w:spacing w:after="0" w:line="259" w:lineRule="auto"/>
              <w:ind w:left="2" w:firstLine="0"/>
              <w:jc w:val="center"/>
              <w:rPr>
                <w:lang w:val="bg-BG"/>
              </w:rPr>
            </w:pPr>
            <w:r>
              <w:rPr>
                <w:sz w:val="24"/>
              </w:rPr>
              <w:t>108 458</w:t>
            </w:r>
          </w:p>
        </w:tc>
      </w:tr>
      <w:tr w:rsidR="00371CAE">
        <w:trPr>
          <w:gridAfter w:val="1"/>
          <w:wAfter w:w="7" w:type="dxa"/>
          <w:trHeight w:val="367"/>
        </w:trPr>
        <w:tc>
          <w:tcPr>
            <w:tcW w:w="5667" w:type="dxa"/>
            <w:gridSpan w:val="2"/>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Други доходи от дейността, нетно </w:t>
            </w:r>
          </w:p>
        </w:tc>
        <w:tc>
          <w:tcPr>
            <w:tcW w:w="1702" w:type="dxa"/>
            <w:gridSpan w:val="2"/>
            <w:tcBorders>
              <w:top w:val="single" w:sz="4" w:space="0" w:color="5B9BD5"/>
              <w:left w:val="single" w:sz="4" w:space="0" w:color="5B9BD5"/>
              <w:bottom w:val="single" w:sz="4" w:space="0" w:color="5B9BD5"/>
              <w:right w:val="single" w:sz="4" w:space="0" w:color="5B9BD5"/>
            </w:tcBorders>
          </w:tcPr>
          <w:p w:rsidR="00371CAE" w:rsidRPr="009E3E80" w:rsidRDefault="009E3E80">
            <w:pPr>
              <w:spacing w:after="0" w:line="259" w:lineRule="auto"/>
              <w:ind w:left="4" w:firstLine="0"/>
              <w:jc w:val="center"/>
              <w:rPr>
                <w:lang w:val="bg-BG"/>
              </w:rPr>
            </w:pPr>
            <w:r>
              <w:rPr>
                <w:sz w:val="24"/>
                <w:lang w:val="bg-BG"/>
              </w:rPr>
              <w:t>731</w:t>
            </w:r>
          </w:p>
        </w:tc>
        <w:tc>
          <w:tcPr>
            <w:tcW w:w="1652" w:type="dxa"/>
            <w:gridSpan w:val="2"/>
            <w:tcBorders>
              <w:top w:val="single" w:sz="4" w:space="0" w:color="5B9BD5"/>
              <w:left w:val="single" w:sz="4" w:space="0" w:color="5B9BD5"/>
              <w:bottom w:val="single" w:sz="4" w:space="0" w:color="5B9BD5"/>
              <w:right w:val="single" w:sz="4" w:space="0" w:color="5B9BD5"/>
            </w:tcBorders>
          </w:tcPr>
          <w:p w:rsidR="00371CAE" w:rsidRPr="007C3960" w:rsidRDefault="009E3E80">
            <w:pPr>
              <w:spacing w:after="0" w:line="259" w:lineRule="auto"/>
              <w:ind w:left="2" w:firstLine="0"/>
              <w:jc w:val="center"/>
              <w:rPr>
                <w:lang w:val="bg-BG"/>
              </w:rPr>
            </w:pPr>
            <w:r>
              <w:rPr>
                <w:sz w:val="24"/>
              </w:rPr>
              <w:t>842</w:t>
            </w:r>
          </w:p>
        </w:tc>
      </w:tr>
      <w:tr w:rsidR="00371CAE">
        <w:trPr>
          <w:gridAfter w:val="1"/>
          <w:wAfter w:w="7" w:type="dxa"/>
          <w:trHeight w:val="727"/>
        </w:trPr>
        <w:tc>
          <w:tcPr>
            <w:tcW w:w="5667" w:type="dxa"/>
            <w:gridSpan w:val="2"/>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Промени в запасите от готова продукция и незавършено производство </w:t>
            </w:r>
          </w:p>
        </w:tc>
        <w:tc>
          <w:tcPr>
            <w:tcW w:w="1702" w:type="dxa"/>
            <w:gridSpan w:val="2"/>
            <w:tcBorders>
              <w:top w:val="single" w:sz="4" w:space="0" w:color="5B9BD5"/>
              <w:left w:val="single" w:sz="4" w:space="0" w:color="5B9BD5"/>
              <w:bottom w:val="single" w:sz="4" w:space="0" w:color="5B9BD5"/>
              <w:right w:val="single" w:sz="4" w:space="0" w:color="5B9BD5"/>
            </w:tcBorders>
            <w:vAlign w:val="center"/>
          </w:tcPr>
          <w:p w:rsidR="00371CAE" w:rsidRPr="009E3E80" w:rsidRDefault="009E3E80">
            <w:pPr>
              <w:spacing w:after="0" w:line="259" w:lineRule="auto"/>
              <w:ind w:left="4" w:firstLine="0"/>
              <w:jc w:val="center"/>
              <w:rPr>
                <w:lang w:val="bg-BG"/>
              </w:rPr>
            </w:pPr>
            <w:r>
              <w:rPr>
                <w:sz w:val="24"/>
                <w:lang w:val="bg-BG"/>
              </w:rPr>
              <w:t>(222)</w:t>
            </w:r>
          </w:p>
        </w:tc>
        <w:tc>
          <w:tcPr>
            <w:tcW w:w="1652" w:type="dxa"/>
            <w:gridSpan w:val="2"/>
            <w:tcBorders>
              <w:top w:val="single" w:sz="4" w:space="0" w:color="5B9BD5"/>
              <w:left w:val="single" w:sz="4" w:space="0" w:color="5B9BD5"/>
              <w:bottom w:val="single" w:sz="4" w:space="0" w:color="5B9BD5"/>
              <w:right w:val="single" w:sz="4" w:space="0" w:color="5B9BD5"/>
            </w:tcBorders>
            <w:vAlign w:val="center"/>
          </w:tcPr>
          <w:p w:rsidR="00371CAE" w:rsidRDefault="009E3E80">
            <w:pPr>
              <w:spacing w:after="0" w:line="259" w:lineRule="auto"/>
              <w:ind w:left="1" w:firstLine="0"/>
              <w:jc w:val="center"/>
            </w:pPr>
            <w:r>
              <w:rPr>
                <w:sz w:val="24"/>
              </w:rPr>
              <w:t>(718</w:t>
            </w:r>
            <w:r w:rsidR="00F52CF9">
              <w:rPr>
                <w:sz w:val="24"/>
              </w:rPr>
              <w:t xml:space="preserve">) </w:t>
            </w:r>
          </w:p>
        </w:tc>
      </w:tr>
      <w:tr w:rsidR="00371CAE">
        <w:trPr>
          <w:gridAfter w:val="1"/>
          <w:wAfter w:w="7" w:type="dxa"/>
          <w:trHeight w:val="370"/>
        </w:trPr>
        <w:tc>
          <w:tcPr>
            <w:tcW w:w="5667" w:type="dxa"/>
            <w:gridSpan w:val="2"/>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Разходи за материали </w:t>
            </w:r>
          </w:p>
        </w:tc>
        <w:tc>
          <w:tcPr>
            <w:tcW w:w="1702" w:type="dxa"/>
            <w:gridSpan w:val="2"/>
            <w:tcBorders>
              <w:top w:val="single" w:sz="4" w:space="0" w:color="5B9BD5"/>
              <w:left w:val="single" w:sz="4" w:space="0" w:color="5B9BD5"/>
              <w:bottom w:val="single" w:sz="4" w:space="0" w:color="5B9BD5"/>
              <w:right w:val="single" w:sz="4" w:space="0" w:color="5B9BD5"/>
            </w:tcBorders>
          </w:tcPr>
          <w:p w:rsidR="00371CAE" w:rsidRDefault="009E3E80" w:rsidP="007C3960">
            <w:pPr>
              <w:spacing w:after="0" w:line="259" w:lineRule="auto"/>
              <w:ind w:firstLine="0"/>
              <w:jc w:val="center"/>
            </w:pPr>
            <w:r>
              <w:rPr>
                <w:sz w:val="24"/>
              </w:rPr>
              <w:t>(</w:t>
            </w:r>
            <w:r w:rsidR="007C3960">
              <w:rPr>
                <w:sz w:val="24"/>
                <w:lang w:val="bg-BG"/>
              </w:rPr>
              <w:t xml:space="preserve">30 </w:t>
            </w:r>
            <w:r>
              <w:rPr>
                <w:sz w:val="24"/>
              </w:rPr>
              <w:t>037</w:t>
            </w:r>
            <w:r w:rsidR="00F52CF9">
              <w:rPr>
                <w:sz w:val="24"/>
              </w:rPr>
              <w:t xml:space="preserve">) </w:t>
            </w:r>
          </w:p>
        </w:tc>
        <w:tc>
          <w:tcPr>
            <w:tcW w:w="1652" w:type="dxa"/>
            <w:gridSpan w:val="2"/>
            <w:tcBorders>
              <w:top w:val="single" w:sz="4" w:space="0" w:color="5B9BD5"/>
              <w:left w:val="single" w:sz="4" w:space="0" w:color="5B9BD5"/>
              <w:bottom w:val="single" w:sz="4" w:space="0" w:color="5B9BD5"/>
              <w:right w:val="single" w:sz="4" w:space="0" w:color="5B9BD5"/>
            </w:tcBorders>
          </w:tcPr>
          <w:p w:rsidR="00371CAE" w:rsidRDefault="009E3E80" w:rsidP="007C3960">
            <w:pPr>
              <w:spacing w:after="0" w:line="259" w:lineRule="auto"/>
              <w:ind w:right="2" w:firstLine="0"/>
              <w:jc w:val="center"/>
            </w:pPr>
            <w:r>
              <w:rPr>
                <w:sz w:val="24"/>
              </w:rPr>
              <w:t>(</w:t>
            </w:r>
            <w:r w:rsidR="007C3960">
              <w:rPr>
                <w:sz w:val="24"/>
                <w:lang w:val="bg-BG"/>
              </w:rPr>
              <w:t>25</w:t>
            </w:r>
            <w:r>
              <w:rPr>
                <w:sz w:val="24"/>
              </w:rPr>
              <w:t xml:space="preserve"> 857</w:t>
            </w:r>
            <w:r w:rsidR="00F52CF9">
              <w:rPr>
                <w:sz w:val="24"/>
              </w:rPr>
              <w:t xml:space="preserve">) </w:t>
            </w:r>
          </w:p>
        </w:tc>
      </w:tr>
      <w:tr w:rsidR="00371CAE">
        <w:trPr>
          <w:gridBefore w:val="1"/>
          <w:wBefore w:w="7" w:type="dxa"/>
          <w:trHeight w:val="370"/>
        </w:trPr>
        <w:tc>
          <w:tcPr>
            <w:tcW w:w="5667" w:type="dxa"/>
            <w:gridSpan w:val="2"/>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Разходи за външни услуги </w:t>
            </w:r>
          </w:p>
        </w:tc>
        <w:tc>
          <w:tcPr>
            <w:tcW w:w="1702" w:type="dxa"/>
            <w:gridSpan w:val="2"/>
            <w:tcBorders>
              <w:top w:val="single" w:sz="4" w:space="0" w:color="5B9BD5"/>
              <w:left w:val="single" w:sz="4" w:space="0" w:color="5B9BD5"/>
              <w:bottom w:val="single" w:sz="4" w:space="0" w:color="5B9BD5"/>
              <w:right w:val="single" w:sz="4" w:space="0" w:color="5B9BD5"/>
            </w:tcBorders>
          </w:tcPr>
          <w:p w:rsidR="00371CAE" w:rsidRDefault="009E3E80">
            <w:pPr>
              <w:spacing w:after="0" w:line="259" w:lineRule="auto"/>
              <w:ind w:right="72" w:firstLine="0"/>
              <w:jc w:val="center"/>
            </w:pPr>
            <w:r>
              <w:rPr>
                <w:sz w:val="24"/>
              </w:rPr>
              <w:t>(30 133</w:t>
            </w:r>
            <w:r w:rsidR="00F52CF9">
              <w:rPr>
                <w:sz w:val="24"/>
              </w:rPr>
              <w:t xml:space="preserve">) </w:t>
            </w:r>
          </w:p>
        </w:tc>
        <w:tc>
          <w:tcPr>
            <w:tcW w:w="1652" w:type="dxa"/>
            <w:gridSpan w:val="2"/>
            <w:tcBorders>
              <w:top w:val="single" w:sz="4" w:space="0" w:color="5B9BD5"/>
              <w:left w:val="single" w:sz="4" w:space="0" w:color="5B9BD5"/>
              <w:bottom w:val="single" w:sz="4" w:space="0" w:color="5B9BD5"/>
              <w:right w:val="single" w:sz="4" w:space="0" w:color="5B9BD5"/>
            </w:tcBorders>
          </w:tcPr>
          <w:p w:rsidR="00371CAE" w:rsidRDefault="009E3E80">
            <w:pPr>
              <w:spacing w:after="0" w:line="259" w:lineRule="auto"/>
              <w:ind w:right="69" w:firstLine="0"/>
              <w:jc w:val="center"/>
            </w:pPr>
            <w:r>
              <w:rPr>
                <w:sz w:val="24"/>
              </w:rPr>
              <w:t>(32 196</w:t>
            </w:r>
            <w:r w:rsidR="00F52CF9">
              <w:rPr>
                <w:sz w:val="24"/>
              </w:rPr>
              <w:t xml:space="preserve">) </w:t>
            </w:r>
          </w:p>
        </w:tc>
      </w:tr>
      <w:tr w:rsidR="00371CAE">
        <w:trPr>
          <w:gridBefore w:val="1"/>
          <w:wBefore w:w="7" w:type="dxa"/>
          <w:trHeight w:val="368"/>
        </w:trPr>
        <w:tc>
          <w:tcPr>
            <w:tcW w:w="5667" w:type="dxa"/>
            <w:gridSpan w:val="2"/>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Разходи за персонала </w:t>
            </w:r>
          </w:p>
        </w:tc>
        <w:tc>
          <w:tcPr>
            <w:tcW w:w="1702" w:type="dxa"/>
            <w:gridSpan w:val="2"/>
            <w:tcBorders>
              <w:top w:val="single" w:sz="4" w:space="0" w:color="5B9BD5"/>
              <w:left w:val="single" w:sz="4" w:space="0" w:color="5B9BD5"/>
              <w:bottom w:val="single" w:sz="4" w:space="0" w:color="5B9BD5"/>
              <w:right w:val="single" w:sz="4" w:space="0" w:color="5B9BD5"/>
            </w:tcBorders>
          </w:tcPr>
          <w:p w:rsidR="00371CAE" w:rsidRDefault="009E3E80">
            <w:pPr>
              <w:spacing w:after="0" w:line="259" w:lineRule="auto"/>
              <w:ind w:right="72" w:firstLine="0"/>
              <w:jc w:val="center"/>
            </w:pPr>
            <w:r>
              <w:rPr>
                <w:sz w:val="24"/>
              </w:rPr>
              <w:t>(19 633</w:t>
            </w:r>
            <w:r w:rsidR="00F52CF9">
              <w:rPr>
                <w:sz w:val="24"/>
              </w:rPr>
              <w:t xml:space="preserve">) </w:t>
            </w:r>
          </w:p>
        </w:tc>
        <w:tc>
          <w:tcPr>
            <w:tcW w:w="1652" w:type="dxa"/>
            <w:gridSpan w:val="2"/>
            <w:tcBorders>
              <w:top w:val="single" w:sz="4" w:space="0" w:color="5B9BD5"/>
              <w:left w:val="single" w:sz="4" w:space="0" w:color="5B9BD5"/>
              <w:bottom w:val="single" w:sz="4" w:space="0" w:color="5B9BD5"/>
              <w:right w:val="single" w:sz="4" w:space="0" w:color="5B9BD5"/>
            </w:tcBorders>
          </w:tcPr>
          <w:p w:rsidR="00371CAE" w:rsidRDefault="009E3E80">
            <w:pPr>
              <w:spacing w:after="0" w:line="259" w:lineRule="auto"/>
              <w:ind w:right="69" w:firstLine="0"/>
              <w:jc w:val="center"/>
            </w:pPr>
            <w:r>
              <w:rPr>
                <w:sz w:val="24"/>
              </w:rPr>
              <w:t>(20 594</w:t>
            </w:r>
            <w:r w:rsidR="00F52CF9">
              <w:rPr>
                <w:sz w:val="24"/>
              </w:rPr>
              <w:t xml:space="preserve">) </w:t>
            </w:r>
          </w:p>
        </w:tc>
      </w:tr>
      <w:tr w:rsidR="00371CAE">
        <w:trPr>
          <w:gridBefore w:val="1"/>
          <w:wBefore w:w="7" w:type="dxa"/>
          <w:trHeight w:val="370"/>
        </w:trPr>
        <w:tc>
          <w:tcPr>
            <w:tcW w:w="5667" w:type="dxa"/>
            <w:gridSpan w:val="2"/>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Разходи за амортизация </w:t>
            </w:r>
          </w:p>
        </w:tc>
        <w:tc>
          <w:tcPr>
            <w:tcW w:w="1702" w:type="dxa"/>
            <w:gridSpan w:val="2"/>
            <w:tcBorders>
              <w:top w:val="single" w:sz="4" w:space="0" w:color="5B9BD5"/>
              <w:left w:val="single" w:sz="4" w:space="0" w:color="5B9BD5"/>
              <w:bottom w:val="single" w:sz="4" w:space="0" w:color="5B9BD5"/>
              <w:right w:val="single" w:sz="4" w:space="0" w:color="5B9BD5"/>
            </w:tcBorders>
          </w:tcPr>
          <w:p w:rsidR="00371CAE" w:rsidRDefault="007C3960">
            <w:pPr>
              <w:spacing w:after="0" w:line="259" w:lineRule="auto"/>
              <w:ind w:right="72" w:firstLine="0"/>
              <w:jc w:val="center"/>
            </w:pPr>
            <w:r>
              <w:rPr>
                <w:sz w:val="24"/>
              </w:rPr>
              <w:t>(11</w:t>
            </w:r>
            <w:r w:rsidR="003A5746">
              <w:rPr>
                <w:sz w:val="24"/>
              </w:rPr>
              <w:t xml:space="preserve"> 545</w:t>
            </w:r>
            <w:r w:rsidR="00F52CF9">
              <w:rPr>
                <w:sz w:val="24"/>
              </w:rPr>
              <w:t xml:space="preserve">) </w:t>
            </w:r>
          </w:p>
        </w:tc>
        <w:tc>
          <w:tcPr>
            <w:tcW w:w="1652" w:type="dxa"/>
            <w:gridSpan w:val="2"/>
            <w:tcBorders>
              <w:top w:val="single" w:sz="4" w:space="0" w:color="5B9BD5"/>
              <w:left w:val="single" w:sz="4" w:space="0" w:color="5B9BD5"/>
              <w:bottom w:val="single" w:sz="4" w:space="0" w:color="5B9BD5"/>
              <w:right w:val="single" w:sz="4" w:space="0" w:color="5B9BD5"/>
            </w:tcBorders>
          </w:tcPr>
          <w:p w:rsidR="00371CAE" w:rsidRDefault="007C3960">
            <w:pPr>
              <w:spacing w:after="0" w:line="259" w:lineRule="auto"/>
              <w:ind w:right="69" w:firstLine="0"/>
              <w:jc w:val="center"/>
            </w:pPr>
            <w:r>
              <w:rPr>
                <w:sz w:val="24"/>
              </w:rPr>
              <w:t>(13</w:t>
            </w:r>
            <w:r w:rsidR="003A5746">
              <w:rPr>
                <w:sz w:val="24"/>
              </w:rPr>
              <w:t xml:space="preserve"> 156</w:t>
            </w:r>
            <w:r w:rsidR="00F52CF9">
              <w:rPr>
                <w:sz w:val="24"/>
              </w:rPr>
              <w:t xml:space="preserve">) </w:t>
            </w:r>
          </w:p>
        </w:tc>
      </w:tr>
      <w:tr w:rsidR="00371CAE">
        <w:trPr>
          <w:gridBefore w:val="1"/>
          <w:wBefore w:w="7" w:type="dxa"/>
          <w:trHeight w:val="370"/>
        </w:trPr>
        <w:tc>
          <w:tcPr>
            <w:tcW w:w="5667" w:type="dxa"/>
            <w:gridSpan w:val="2"/>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Други разходи за дейността </w:t>
            </w:r>
          </w:p>
        </w:tc>
        <w:tc>
          <w:tcPr>
            <w:tcW w:w="1702" w:type="dxa"/>
            <w:gridSpan w:val="2"/>
            <w:tcBorders>
              <w:top w:val="single" w:sz="4" w:space="0" w:color="5B9BD5"/>
              <w:left w:val="single" w:sz="4" w:space="0" w:color="5B9BD5"/>
              <w:bottom w:val="single" w:sz="4" w:space="0" w:color="5B9BD5"/>
              <w:right w:val="single" w:sz="4" w:space="0" w:color="5B9BD5"/>
            </w:tcBorders>
          </w:tcPr>
          <w:p w:rsidR="00371CAE" w:rsidRDefault="003A5746">
            <w:pPr>
              <w:spacing w:after="0" w:line="259" w:lineRule="auto"/>
              <w:ind w:right="72" w:firstLine="0"/>
              <w:jc w:val="center"/>
            </w:pPr>
            <w:r>
              <w:rPr>
                <w:sz w:val="24"/>
              </w:rPr>
              <w:t>(478</w:t>
            </w:r>
            <w:r w:rsidR="00F52CF9">
              <w:rPr>
                <w:sz w:val="24"/>
              </w:rPr>
              <w:t xml:space="preserve">) </w:t>
            </w:r>
          </w:p>
        </w:tc>
        <w:tc>
          <w:tcPr>
            <w:tcW w:w="1652" w:type="dxa"/>
            <w:gridSpan w:val="2"/>
            <w:tcBorders>
              <w:top w:val="single" w:sz="4" w:space="0" w:color="5B9BD5"/>
              <w:left w:val="single" w:sz="4" w:space="0" w:color="5B9BD5"/>
              <w:bottom w:val="single" w:sz="4" w:space="0" w:color="5B9BD5"/>
              <w:right w:val="single" w:sz="4" w:space="0" w:color="5B9BD5"/>
            </w:tcBorders>
          </w:tcPr>
          <w:p w:rsidR="00371CAE" w:rsidRDefault="003A5746">
            <w:pPr>
              <w:spacing w:after="0" w:line="259" w:lineRule="auto"/>
              <w:ind w:right="69" w:firstLine="0"/>
              <w:jc w:val="center"/>
            </w:pPr>
            <w:r>
              <w:rPr>
                <w:sz w:val="24"/>
              </w:rPr>
              <w:t>(193</w:t>
            </w:r>
            <w:r w:rsidR="00F52CF9">
              <w:rPr>
                <w:sz w:val="24"/>
              </w:rPr>
              <w:t xml:space="preserve">) </w:t>
            </w:r>
          </w:p>
        </w:tc>
      </w:tr>
      <w:tr w:rsidR="00371CAE">
        <w:trPr>
          <w:gridBefore w:val="1"/>
          <w:wBefore w:w="7" w:type="dxa"/>
          <w:trHeight w:val="368"/>
        </w:trPr>
        <w:tc>
          <w:tcPr>
            <w:tcW w:w="5667" w:type="dxa"/>
            <w:gridSpan w:val="2"/>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Отчетна стойност на продадените стоки </w:t>
            </w:r>
          </w:p>
        </w:tc>
        <w:tc>
          <w:tcPr>
            <w:tcW w:w="1702" w:type="dxa"/>
            <w:gridSpan w:val="2"/>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72" w:firstLine="0"/>
              <w:jc w:val="center"/>
            </w:pPr>
            <w:r>
              <w:rPr>
                <w:sz w:val="24"/>
              </w:rPr>
              <w:t xml:space="preserve">(1 838) </w:t>
            </w:r>
          </w:p>
        </w:tc>
        <w:tc>
          <w:tcPr>
            <w:tcW w:w="1652" w:type="dxa"/>
            <w:gridSpan w:val="2"/>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right="69" w:firstLine="0"/>
              <w:jc w:val="center"/>
            </w:pPr>
            <w:r>
              <w:rPr>
                <w:sz w:val="24"/>
              </w:rPr>
              <w:t xml:space="preserve">(1 458) </w:t>
            </w:r>
          </w:p>
        </w:tc>
      </w:tr>
      <w:tr w:rsidR="00371CAE" w:rsidTr="00AA400A">
        <w:trPr>
          <w:gridBefore w:val="1"/>
          <w:wBefore w:w="7" w:type="dxa"/>
          <w:trHeight w:val="367"/>
        </w:trPr>
        <w:tc>
          <w:tcPr>
            <w:tcW w:w="5667" w:type="dxa"/>
            <w:gridSpan w:val="2"/>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F52CF9">
            <w:pPr>
              <w:spacing w:after="0" w:line="259" w:lineRule="auto"/>
              <w:ind w:right="70" w:firstLine="0"/>
              <w:jc w:val="right"/>
            </w:pPr>
            <w:r>
              <w:rPr>
                <w:b/>
                <w:i/>
                <w:sz w:val="24"/>
              </w:rPr>
              <w:t xml:space="preserve">Печалба от оперативна дейност: </w:t>
            </w:r>
          </w:p>
        </w:tc>
        <w:tc>
          <w:tcPr>
            <w:tcW w:w="1702" w:type="dxa"/>
            <w:gridSpan w:val="2"/>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C66871">
            <w:pPr>
              <w:spacing w:after="0" w:line="259" w:lineRule="auto"/>
              <w:ind w:right="68" w:firstLine="0"/>
              <w:jc w:val="center"/>
            </w:pPr>
            <w:r>
              <w:rPr>
                <w:b/>
                <w:sz w:val="24"/>
                <w:lang w:val="bg-BG"/>
              </w:rPr>
              <w:t>5 330</w:t>
            </w:r>
            <w:r w:rsidR="00F52CF9">
              <w:rPr>
                <w:b/>
                <w:sz w:val="24"/>
              </w:rPr>
              <w:t xml:space="preserve"> </w:t>
            </w:r>
          </w:p>
        </w:tc>
        <w:tc>
          <w:tcPr>
            <w:tcW w:w="1652" w:type="dxa"/>
            <w:gridSpan w:val="2"/>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C66871">
            <w:pPr>
              <w:spacing w:after="0" w:line="259" w:lineRule="auto"/>
              <w:ind w:right="65" w:firstLine="0"/>
              <w:jc w:val="center"/>
            </w:pPr>
            <w:r>
              <w:rPr>
                <w:b/>
                <w:sz w:val="24"/>
              </w:rPr>
              <w:t>13 444</w:t>
            </w:r>
            <w:r w:rsidR="00F52CF9">
              <w:rPr>
                <w:b/>
                <w:sz w:val="24"/>
              </w:rPr>
              <w:t xml:space="preserve"> </w:t>
            </w:r>
          </w:p>
        </w:tc>
      </w:tr>
      <w:tr w:rsidR="00371CAE">
        <w:trPr>
          <w:gridBefore w:val="1"/>
          <w:wBefore w:w="7" w:type="dxa"/>
          <w:trHeight w:val="372"/>
        </w:trPr>
        <w:tc>
          <w:tcPr>
            <w:tcW w:w="5667" w:type="dxa"/>
            <w:gridSpan w:val="2"/>
            <w:tcBorders>
              <w:top w:val="single" w:sz="4" w:space="0" w:color="5B9BD5"/>
              <w:left w:val="single" w:sz="4" w:space="0" w:color="5B9BD5"/>
              <w:bottom w:val="single" w:sz="4" w:space="0" w:color="5B9BD5"/>
              <w:right w:val="single" w:sz="4" w:space="0" w:color="5B9BD5"/>
            </w:tcBorders>
          </w:tcPr>
          <w:p w:rsidR="00371CAE" w:rsidRDefault="00F52CF9">
            <w:pPr>
              <w:spacing w:after="0" w:line="259" w:lineRule="auto"/>
              <w:ind w:firstLine="0"/>
              <w:jc w:val="left"/>
            </w:pPr>
            <w:r>
              <w:rPr>
                <w:sz w:val="24"/>
              </w:rPr>
              <w:t xml:space="preserve">Финансови разходи </w:t>
            </w:r>
          </w:p>
        </w:tc>
        <w:tc>
          <w:tcPr>
            <w:tcW w:w="1702" w:type="dxa"/>
            <w:gridSpan w:val="2"/>
            <w:tcBorders>
              <w:top w:val="single" w:sz="4" w:space="0" w:color="5B9BD5"/>
              <w:left w:val="single" w:sz="4" w:space="0" w:color="5B9BD5"/>
              <w:bottom w:val="single" w:sz="4" w:space="0" w:color="5B9BD5"/>
              <w:right w:val="single" w:sz="4" w:space="0" w:color="5B9BD5"/>
            </w:tcBorders>
          </w:tcPr>
          <w:p w:rsidR="00371CAE" w:rsidRDefault="00F1538D">
            <w:pPr>
              <w:spacing w:after="0" w:line="259" w:lineRule="auto"/>
              <w:ind w:right="69" w:firstLine="0"/>
              <w:jc w:val="center"/>
            </w:pPr>
            <w:r>
              <w:rPr>
                <w:sz w:val="24"/>
              </w:rPr>
              <w:t>(1 446</w:t>
            </w:r>
            <w:r w:rsidR="00F52CF9">
              <w:rPr>
                <w:sz w:val="24"/>
              </w:rPr>
              <w:t xml:space="preserve">) </w:t>
            </w:r>
          </w:p>
        </w:tc>
        <w:tc>
          <w:tcPr>
            <w:tcW w:w="1652" w:type="dxa"/>
            <w:gridSpan w:val="2"/>
            <w:tcBorders>
              <w:top w:val="single" w:sz="4" w:space="0" w:color="5B9BD5"/>
              <w:left w:val="single" w:sz="4" w:space="0" w:color="5B9BD5"/>
              <w:bottom w:val="single" w:sz="4" w:space="0" w:color="5B9BD5"/>
              <w:right w:val="single" w:sz="4" w:space="0" w:color="5B9BD5"/>
            </w:tcBorders>
          </w:tcPr>
          <w:p w:rsidR="00371CAE" w:rsidRDefault="00F1538D">
            <w:pPr>
              <w:spacing w:after="0" w:line="259" w:lineRule="auto"/>
              <w:ind w:right="66" w:firstLine="0"/>
              <w:jc w:val="center"/>
            </w:pPr>
            <w:r>
              <w:rPr>
                <w:sz w:val="24"/>
              </w:rPr>
              <w:t>(1 254</w:t>
            </w:r>
            <w:r w:rsidR="00F52CF9">
              <w:rPr>
                <w:sz w:val="24"/>
              </w:rPr>
              <w:t xml:space="preserve">) </w:t>
            </w:r>
          </w:p>
        </w:tc>
      </w:tr>
      <w:tr w:rsidR="00371CAE" w:rsidTr="00AA400A">
        <w:trPr>
          <w:gridBefore w:val="1"/>
          <w:wBefore w:w="7" w:type="dxa"/>
          <w:trHeight w:val="366"/>
        </w:trPr>
        <w:tc>
          <w:tcPr>
            <w:tcW w:w="5667" w:type="dxa"/>
            <w:gridSpan w:val="2"/>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F52CF9">
            <w:pPr>
              <w:spacing w:after="0" w:line="259" w:lineRule="auto"/>
              <w:ind w:right="69" w:firstLine="0"/>
              <w:jc w:val="right"/>
            </w:pPr>
            <w:r>
              <w:rPr>
                <w:b/>
                <w:i/>
                <w:sz w:val="24"/>
              </w:rPr>
              <w:t xml:space="preserve">Финансови разходи: </w:t>
            </w:r>
          </w:p>
        </w:tc>
        <w:tc>
          <w:tcPr>
            <w:tcW w:w="1702" w:type="dxa"/>
            <w:gridSpan w:val="2"/>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F1538D">
            <w:pPr>
              <w:spacing w:after="0" w:line="259" w:lineRule="auto"/>
              <w:ind w:right="69" w:firstLine="0"/>
              <w:jc w:val="center"/>
            </w:pPr>
            <w:r>
              <w:rPr>
                <w:sz w:val="24"/>
              </w:rPr>
              <w:t>(1 446)</w:t>
            </w:r>
          </w:p>
        </w:tc>
        <w:tc>
          <w:tcPr>
            <w:tcW w:w="1652" w:type="dxa"/>
            <w:gridSpan w:val="2"/>
            <w:tcBorders>
              <w:top w:val="single" w:sz="4" w:space="0" w:color="5B9BD5"/>
              <w:left w:val="single" w:sz="4" w:space="0" w:color="5B9BD5"/>
              <w:bottom w:val="single" w:sz="4" w:space="0" w:color="5B9BD5"/>
              <w:right w:val="single" w:sz="4" w:space="0" w:color="5B9BD5"/>
            </w:tcBorders>
            <w:shd w:val="clear" w:color="auto" w:fill="F7CAAC" w:themeFill="accent2" w:themeFillTint="66"/>
          </w:tcPr>
          <w:p w:rsidR="00371CAE" w:rsidRDefault="00F1538D">
            <w:pPr>
              <w:spacing w:after="0" w:line="259" w:lineRule="auto"/>
              <w:ind w:right="66" w:firstLine="0"/>
              <w:jc w:val="center"/>
            </w:pPr>
            <w:r>
              <w:rPr>
                <w:sz w:val="24"/>
              </w:rPr>
              <w:t>(1 254)</w:t>
            </w:r>
          </w:p>
        </w:tc>
      </w:tr>
      <w:tr w:rsidR="00371CAE" w:rsidTr="00AA400A">
        <w:trPr>
          <w:gridBefore w:val="1"/>
          <w:wBefore w:w="7" w:type="dxa"/>
          <w:trHeight w:val="428"/>
        </w:trPr>
        <w:tc>
          <w:tcPr>
            <w:tcW w:w="5667" w:type="dxa"/>
            <w:gridSpan w:val="2"/>
            <w:tcBorders>
              <w:top w:val="single" w:sz="4" w:space="0" w:color="5B9BD5"/>
              <w:left w:val="single" w:sz="4" w:space="0" w:color="5B9BD5"/>
              <w:bottom w:val="single" w:sz="4" w:space="0" w:color="5B9BD5"/>
              <w:right w:val="single" w:sz="4" w:space="0" w:color="5B9BD5"/>
            </w:tcBorders>
            <w:shd w:val="clear" w:color="auto" w:fill="F4B083" w:themeFill="accent2" w:themeFillTint="99"/>
          </w:tcPr>
          <w:p w:rsidR="00371CAE" w:rsidRDefault="00F52CF9">
            <w:pPr>
              <w:spacing w:after="0" w:line="259" w:lineRule="auto"/>
              <w:ind w:right="73" w:firstLine="0"/>
              <w:jc w:val="right"/>
            </w:pPr>
            <w:r>
              <w:rPr>
                <w:b/>
                <w:i/>
              </w:rPr>
              <w:t>Печалба преди данък върху печалбата:</w:t>
            </w:r>
            <w:r>
              <w:rPr>
                <w:b/>
                <w:i/>
                <w:sz w:val="24"/>
              </w:rPr>
              <w:t xml:space="preserve"> </w:t>
            </w:r>
          </w:p>
        </w:tc>
        <w:tc>
          <w:tcPr>
            <w:tcW w:w="1702" w:type="dxa"/>
            <w:gridSpan w:val="2"/>
            <w:tcBorders>
              <w:top w:val="single" w:sz="4" w:space="0" w:color="5B9BD5"/>
              <w:left w:val="single" w:sz="4" w:space="0" w:color="5B9BD5"/>
              <w:bottom w:val="single" w:sz="4" w:space="0" w:color="5B9BD5"/>
              <w:right w:val="single" w:sz="4" w:space="0" w:color="5B9BD5"/>
            </w:tcBorders>
            <w:shd w:val="clear" w:color="auto" w:fill="F4B083" w:themeFill="accent2" w:themeFillTint="99"/>
          </w:tcPr>
          <w:p w:rsidR="00371CAE" w:rsidRDefault="00C66871">
            <w:pPr>
              <w:spacing w:after="0" w:line="259" w:lineRule="auto"/>
              <w:ind w:right="68" w:firstLine="0"/>
              <w:jc w:val="center"/>
            </w:pPr>
            <w:r>
              <w:rPr>
                <w:b/>
                <w:sz w:val="24"/>
              </w:rPr>
              <w:t>3 884</w:t>
            </w:r>
          </w:p>
        </w:tc>
        <w:tc>
          <w:tcPr>
            <w:tcW w:w="1652" w:type="dxa"/>
            <w:gridSpan w:val="2"/>
            <w:tcBorders>
              <w:top w:val="single" w:sz="4" w:space="0" w:color="5B9BD5"/>
              <w:left w:val="single" w:sz="4" w:space="0" w:color="5B9BD5"/>
              <w:bottom w:val="single" w:sz="4" w:space="0" w:color="5B9BD5"/>
              <w:right w:val="single" w:sz="4" w:space="0" w:color="5B9BD5"/>
            </w:tcBorders>
            <w:shd w:val="clear" w:color="auto" w:fill="F4B083" w:themeFill="accent2" w:themeFillTint="99"/>
          </w:tcPr>
          <w:p w:rsidR="00371CAE" w:rsidRDefault="00C66871">
            <w:pPr>
              <w:spacing w:after="0" w:line="259" w:lineRule="auto"/>
              <w:ind w:right="65" w:firstLine="0"/>
              <w:jc w:val="center"/>
            </w:pPr>
            <w:r>
              <w:rPr>
                <w:b/>
                <w:sz w:val="24"/>
              </w:rPr>
              <w:t>12 190</w:t>
            </w:r>
            <w:r w:rsidR="00F52CF9">
              <w:rPr>
                <w:b/>
                <w:sz w:val="24"/>
              </w:rPr>
              <w:t xml:space="preserve"> </w:t>
            </w:r>
          </w:p>
        </w:tc>
      </w:tr>
      <w:tr w:rsidR="00371CAE">
        <w:trPr>
          <w:gridBefore w:val="1"/>
          <w:wBefore w:w="7" w:type="dxa"/>
          <w:trHeight w:val="380"/>
        </w:trPr>
        <w:tc>
          <w:tcPr>
            <w:tcW w:w="5667" w:type="dxa"/>
            <w:gridSpan w:val="2"/>
            <w:tcBorders>
              <w:top w:val="single" w:sz="4" w:space="0" w:color="5B9BD5"/>
              <w:left w:val="single" w:sz="4" w:space="0" w:color="5B9BD5"/>
              <w:bottom w:val="double" w:sz="4" w:space="0" w:color="5B9BD5"/>
              <w:right w:val="single" w:sz="4" w:space="0" w:color="5B9BD5"/>
            </w:tcBorders>
          </w:tcPr>
          <w:p w:rsidR="00371CAE" w:rsidRDefault="00F52CF9">
            <w:pPr>
              <w:spacing w:after="0" w:line="259" w:lineRule="auto"/>
              <w:ind w:firstLine="0"/>
              <w:jc w:val="left"/>
            </w:pPr>
            <w:r>
              <w:rPr>
                <w:sz w:val="24"/>
              </w:rPr>
              <w:t xml:space="preserve">Разход за данък върху печалбата </w:t>
            </w:r>
          </w:p>
        </w:tc>
        <w:tc>
          <w:tcPr>
            <w:tcW w:w="1702" w:type="dxa"/>
            <w:gridSpan w:val="2"/>
            <w:tcBorders>
              <w:top w:val="single" w:sz="4" w:space="0" w:color="5B9BD5"/>
              <w:left w:val="single" w:sz="4" w:space="0" w:color="5B9BD5"/>
              <w:bottom w:val="double" w:sz="4" w:space="0" w:color="5B9BD5"/>
              <w:right w:val="single" w:sz="4" w:space="0" w:color="5B9BD5"/>
            </w:tcBorders>
          </w:tcPr>
          <w:p w:rsidR="00371CAE" w:rsidRDefault="00F52CF9">
            <w:pPr>
              <w:spacing w:after="0" w:line="259" w:lineRule="auto"/>
              <w:ind w:right="72" w:firstLine="0"/>
              <w:jc w:val="center"/>
            </w:pPr>
            <w:r>
              <w:rPr>
                <w:sz w:val="24"/>
              </w:rPr>
              <w:t xml:space="preserve">(2 401) </w:t>
            </w:r>
          </w:p>
        </w:tc>
        <w:tc>
          <w:tcPr>
            <w:tcW w:w="1652" w:type="dxa"/>
            <w:gridSpan w:val="2"/>
            <w:tcBorders>
              <w:top w:val="single" w:sz="4" w:space="0" w:color="5B9BD5"/>
              <w:left w:val="single" w:sz="4" w:space="0" w:color="5B9BD5"/>
              <w:bottom w:val="single" w:sz="2" w:space="0" w:color="B4C6E7"/>
              <w:right w:val="single" w:sz="4" w:space="0" w:color="5B9BD5"/>
            </w:tcBorders>
          </w:tcPr>
          <w:p w:rsidR="00371CAE" w:rsidRDefault="00F52CF9">
            <w:pPr>
              <w:spacing w:after="0" w:line="259" w:lineRule="auto"/>
              <w:ind w:right="66" w:firstLine="0"/>
              <w:jc w:val="center"/>
            </w:pPr>
            <w:r>
              <w:rPr>
                <w:sz w:val="24"/>
              </w:rPr>
              <w:t xml:space="preserve">(580) </w:t>
            </w:r>
          </w:p>
        </w:tc>
      </w:tr>
      <w:tr w:rsidR="00371CAE" w:rsidTr="00AA400A">
        <w:trPr>
          <w:gridBefore w:val="1"/>
          <w:wBefore w:w="7" w:type="dxa"/>
          <w:trHeight w:val="437"/>
        </w:trPr>
        <w:tc>
          <w:tcPr>
            <w:tcW w:w="5667" w:type="dxa"/>
            <w:gridSpan w:val="2"/>
            <w:tcBorders>
              <w:top w:val="double" w:sz="4" w:space="0" w:color="5B9BD5"/>
              <w:left w:val="single" w:sz="4" w:space="0" w:color="5B9BD5"/>
              <w:bottom w:val="single" w:sz="4" w:space="0" w:color="5B9BD5"/>
              <w:right w:val="single" w:sz="4" w:space="0" w:color="5B9BD5"/>
            </w:tcBorders>
            <w:shd w:val="clear" w:color="auto" w:fill="F4B083" w:themeFill="accent2" w:themeFillTint="99"/>
          </w:tcPr>
          <w:p w:rsidR="00371CAE" w:rsidRDefault="00F52CF9">
            <w:pPr>
              <w:spacing w:after="0" w:line="259" w:lineRule="auto"/>
              <w:ind w:right="68" w:firstLine="0"/>
              <w:jc w:val="right"/>
            </w:pPr>
            <w:r>
              <w:rPr>
                <w:b/>
                <w:i/>
              </w:rPr>
              <w:t xml:space="preserve">Нетна печалба за годината: </w:t>
            </w:r>
          </w:p>
        </w:tc>
        <w:tc>
          <w:tcPr>
            <w:tcW w:w="1702" w:type="dxa"/>
            <w:gridSpan w:val="2"/>
            <w:tcBorders>
              <w:top w:val="double" w:sz="4" w:space="0" w:color="5B9BD5"/>
              <w:left w:val="single" w:sz="4" w:space="0" w:color="5B9BD5"/>
              <w:bottom w:val="single" w:sz="4" w:space="0" w:color="5B9BD5"/>
              <w:right w:val="single" w:sz="4" w:space="0" w:color="5B9BD5"/>
            </w:tcBorders>
            <w:shd w:val="clear" w:color="auto" w:fill="F4B083" w:themeFill="accent2" w:themeFillTint="99"/>
          </w:tcPr>
          <w:p w:rsidR="00371CAE" w:rsidRDefault="00C66871">
            <w:pPr>
              <w:spacing w:after="0" w:line="259" w:lineRule="auto"/>
              <w:ind w:right="68" w:firstLine="0"/>
              <w:jc w:val="center"/>
            </w:pPr>
            <w:r>
              <w:rPr>
                <w:b/>
                <w:sz w:val="24"/>
              </w:rPr>
              <w:t>1 483</w:t>
            </w:r>
          </w:p>
        </w:tc>
        <w:tc>
          <w:tcPr>
            <w:tcW w:w="1652" w:type="dxa"/>
            <w:gridSpan w:val="2"/>
            <w:tcBorders>
              <w:top w:val="single" w:sz="2" w:space="0" w:color="B4C6E7"/>
              <w:left w:val="single" w:sz="4" w:space="0" w:color="5B9BD5"/>
              <w:bottom w:val="single" w:sz="4" w:space="0" w:color="5B9BD5"/>
              <w:right w:val="single" w:sz="4" w:space="0" w:color="5B9BD5"/>
            </w:tcBorders>
            <w:shd w:val="clear" w:color="auto" w:fill="F4B083" w:themeFill="accent2" w:themeFillTint="99"/>
          </w:tcPr>
          <w:p w:rsidR="00371CAE" w:rsidRDefault="00C66871">
            <w:pPr>
              <w:spacing w:after="0" w:line="259" w:lineRule="auto"/>
              <w:ind w:right="65" w:firstLine="0"/>
              <w:jc w:val="center"/>
            </w:pPr>
            <w:r>
              <w:rPr>
                <w:b/>
                <w:sz w:val="24"/>
              </w:rPr>
              <w:t>11 610</w:t>
            </w:r>
            <w:r w:rsidR="00F52CF9">
              <w:rPr>
                <w:b/>
                <w:sz w:val="24"/>
              </w:rPr>
              <w:t xml:space="preserve"> </w:t>
            </w:r>
          </w:p>
        </w:tc>
      </w:tr>
    </w:tbl>
    <w:p w:rsidR="007420C4" w:rsidRDefault="007420C4">
      <w:pPr>
        <w:spacing w:after="419"/>
        <w:ind w:left="7" w:right="552" w:firstLine="708"/>
      </w:pPr>
    </w:p>
    <w:p w:rsidR="00371CAE" w:rsidRDefault="00F52CF9">
      <w:pPr>
        <w:spacing w:after="419"/>
        <w:ind w:left="7" w:right="552" w:firstLine="708"/>
      </w:pPr>
      <w:r>
        <w:t xml:space="preserve">От данните за баланса на предприятието в таблица 3.1 и отчета за приходите и разходите посочен в таблица 3.2 </w:t>
      </w:r>
      <w:r w:rsidR="000F04F7">
        <w:rPr>
          <w:lang w:val="bg-BG"/>
        </w:rPr>
        <w:t xml:space="preserve"> </w:t>
      </w:r>
      <w:r>
        <w:t xml:space="preserve">ясно се вижда, че финансовото състояние на дружеството е </w:t>
      </w:r>
      <w:r w:rsidRPr="00750DF6">
        <w:rPr>
          <w:b/>
        </w:rPr>
        <w:t>стабилно</w:t>
      </w:r>
      <w:r>
        <w:t>, въп</w:t>
      </w:r>
      <w:r w:rsidR="000F04F7">
        <w:t xml:space="preserve">реки проблемите </w:t>
      </w:r>
      <w:r w:rsidR="000F04F7">
        <w:lastRenderedPageBreak/>
        <w:t>свързани с COVID</w:t>
      </w:r>
      <w:r>
        <w:t>-19 през последните години. Пазар</w:t>
      </w:r>
      <w:r w:rsidR="00750DF6">
        <w:t>ът на бира през 2022 спада с 4,4</w:t>
      </w:r>
      <w:r>
        <w:t>% съгласно данни на проучване на Нилсън, съответно се наблюдава и спад в</w:t>
      </w:r>
      <w:r w:rsidR="000F04F7">
        <w:t xml:space="preserve"> обема на продажбите на „</w:t>
      </w:r>
      <w:r w:rsidR="000F04F7">
        <w:rPr>
          <w:lang w:val="bg-BG"/>
        </w:rPr>
        <w:t>Каменица</w:t>
      </w:r>
      <w:r w:rsidR="000C2C05">
        <w:t>“ АД от 11</w:t>
      </w:r>
      <w:r>
        <w:t xml:space="preserve">% спрямо 2021 </w:t>
      </w:r>
      <w:r w:rsidR="00CC1C45">
        <w:t xml:space="preserve">година. Пазарният дял на </w:t>
      </w:r>
      <w:r w:rsidR="00CC1C45">
        <w:rPr>
          <w:lang w:val="bg-BG"/>
        </w:rPr>
        <w:t>Каменица</w:t>
      </w:r>
      <w:r w:rsidR="00044D5A">
        <w:t xml:space="preserve"> намалява с 1,8</w:t>
      </w:r>
      <w:r>
        <w:t xml:space="preserve">% през 2022 г. Наблюдава се и спад на продажбите на опаковките във възвращаем амбалаж, стъклени опаковки и кегове. </w:t>
      </w:r>
    </w:p>
    <w:p w:rsidR="00371CAE" w:rsidRDefault="00F52CF9">
      <w:pPr>
        <w:pStyle w:val="Heading6"/>
        <w:spacing w:after="343"/>
        <w:ind w:right="560"/>
      </w:pPr>
      <w:r>
        <w:t xml:space="preserve">3.2.2. Материални ресурси </w:t>
      </w:r>
    </w:p>
    <w:p w:rsidR="00371CAE" w:rsidRDefault="00F52CF9">
      <w:pPr>
        <w:spacing w:after="172"/>
        <w:ind w:left="7" w:right="552"/>
      </w:pPr>
      <w:r>
        <w:t>Производствот</w:t>
      </w:r>
      <w:r w:rsidR="00322545">
        <w:t>о е разположено върху площ от 40 000 кв.м., от които 1</w:t>
      </w:r>
      <w:r>
        <w:t xml:space="preserve">5 </w:t>
      </w:r>
      <w:r w:rsidR="00196035">
        <w:t>000 кв.м. с право на строеж и 11</w:t>
      </w:r>
      <w:r>
        <w:t xml:space="preserve"> 000 урегулиран поземлен имот. </w:t>
      </w:r>
    </w:p>
    <w:p w:rsidR="00371CAE" w:rsidRDefault="006C5CB9">
      <w:pPr>
        <w:spacing w:after="174"/>
        <w:ind w:left="7" w:right="552"/>
      </w:pPr>
      <w:r>
        <w:t xml:space="preserve"> „</w:t>
      </w:r>
      <w:r>
        <w:rPr>
          <w:lang w:val="bg-BG"/>
        </w:rPr>
        <w:t>Каменица</w:t>
      </w:r>
      <w:r w:rsidR="00F52CF9">
        <w:t>” АД е разположена на основна производст</w:t>
      </w:r>
      <w:r w:rsidR="00187564">
        <w:t xml:space="preserve">вена площадка в гр. </w:t>
      </w:r>
      <w:r w:rsidR="00187564">
        <w:rPr>
          <w:lang w:val="bg-BG"/>
        </w:rPr>
        <w:t>Пловдив и гр. Хасково</w:t>
      </w:r>
      <w:r w:rsidR="00F52CF9">
        <w:t xml:space="preserve">. </w:t>
      </w:r>
    </w:p>
    <w:p w:rsidR="00371CAE" w:rsidRDefault="00F52CF9">
      <w:pPr>
        <w:spacing w:after="287" w:line="259" w:lineRule="auto"/>
        <w:ind w:left="561" w:hanging="10"/>
        <w:jc w:val="left"/>
      </w:pPr>
      <w:r>
        <w:rPr>
          <w:b/>
          <w:i/>
        </w:rPr>
        <w:t xml:space="preserve">Производствени сгради </w:t>
      </w:r>
    </w:p>
    <w:p w:rsidR="00371CAE" w:rsidRDefault="00F52CF9">
      <w:pPr>
        <w:spacing w:after="194"/>
        <w:ind w:left="7" w:right="552"/>
      </w:pPr>
      <w:r>
        <w:t>В сградата са обособени няколко производствени цеха с</w:t>
      </w:r>
      <w:r w:rsidR="003B12A1">
        <w:t xml:space="preserve"> обща застроена площ от около 7</w:t>
      </w:r>
      <w:r>
        <w:t xml:space="preserve"> 000 кв.м. Връзката между тях се осъществява посредством рампи, като към всяка сграда е изграден и навес, служещ за открити складови площи. Постигнатите положителни резултати производствената организация дължи предимно на съвременната техника, с която разполага и в която е инвестирала през годините. </w:t>
      </w:r>
    </w:p>
    <w:p w:rsidR="00371CAE" w:rsidRDefault="00F52CF9">
      <w:pPr>
        <w:spacing w:after="344" w:line="259" w:lineRule="auto"/>
        <w:ind w:left="561" w:hanging="10"/>
        <w:jc w:val="left"/>
      </w:pPr>
      <w:r>
        <w:rPr>
          <w:b/>
          <w:i/>
        </w:rPr>
        <w:t xml:space="preserve">Обслужващи сгради </w:t>
      </w:r>
    </w:p>
    <w:p w:rsidR="00371CAE" w:rsidRDefault="00F52CF9">
      <w:pPr>
        <w:spacing w:after="171"/>
        <w:ind w:left="7" w:right="552"/>
      </w:pPr>
      <w:r>
        <w:rPr>
          <w:i/>
        </w:rPr>
        <w:t>Битова сграда</w:t>
      </w:r>
      <w:r>
        <w:t xml:space="preserve"> – конструкция на два етажа като на първия са разположени санитарни и битови помещения, а на втория – канцеларии. </w:t>
      </w:r>
    </w:p>
    <w:p w:rsidR="00371CAE" w:rsidRDefault="00F52CF9">
      <w:pPr>
        <w:spacing w:after="174"/>
        <w:ind w:left="7" w:right="552"/>
      </w:pPr>
      <w:r>
        <w:rPr>
          <w:i/>
        </w:rPr>
        <w:t>Административна сграда</w:t>
      </w:r>
      <w:r>
        <w:t xml:space="preserve"> – триетажна монолитна </w:t>
      </w:r>
      <w:r w:rsidR="00D049C0">
        <w:t>сграда, със застроена площ от 25 414</w:t>
      </w:r>
      <w:r>
        <w:t xml:space="preserve"> кв.м. и</w:t>
      </w:r>
      <w:r w:rsidR="0041629C">
        <w:t xml:space="preserve"> разгъната застроена площ от 652</w:t>
      </w:r>
      <w:r>
        <w:t xml:space="preserve">,52 кв.м. </w:t>
      </w:r>
      <w:r>
        <w:lastRenderedPageBreak/>
        <w:t xml:space="preserve">Освен това, организацията притежава трафпост, портиерна, помпена станция, нафтораздавателен пункт, машинен парк и други. </w:t>
      </w:r>
    </w:p>
    <w:p w:rsidR="00371CAE" w:rsidRDefault="00F52CF9">
      <w:pPr>
        <w:spacing w:after="177"/>
        <w:ind w:left="7" w:right="552"/>
      </w:pPr>
      <w:r>
        <w:rPr>
          <w:i/>
        </w:rPr>
        <w:t xml:space="preserve">Лаборатория </w:t>
      </w:r>
      <w:r w:rsidR="00575268">
        <w:t>– „</w:t>
      </w:r>
      <w:r w:rsidR="00575268">
        <w:rPr>
          <w:lang w:val="bg-BG"/>
        </w:rPr>
        <w:t>Каменица</w:t>
      </w:r>
      <w:r>
        <w:t xml:space="preserve">” АД разполага със собствена модерна лаборатория за </w:t>
      </w:r>
      <w:r w:rsidRPr="00B43E2E">
        <w:rPr>
          <w:b/>
        </w:rPr>
        <w:t>пълен анализ на продукцията</w:t>
      </w:r>
      <w:r>
        <w:t xml:space="preserve">, в която провежда постоянен химичен и микробиологичен контрол, за да гарантира необходимото качество в процеса на производство, както и на крайния продукт. </w:t>
      </w:r>
    </w:p>
    <w:p w:rsidR="00371CAE" w:rsidRDefault="00F52CF9">
      <w:pPr>
        <w:spacing w:after="195"/>
        <w:ind w:left="7" w:right="552"/>
      </w:pPr>
      <w:r>
        <w:rPr>
          <w:i/>
        </w:rPr>
        <w:t>Складове</w:t>
      </w:r>
      <w:r>
        <w:t xml:space="preserve"> – фирмените складове се намират в близост до производствената  база на пред</w:t>
      </w:r>
      <w:r w:rsidR="00B43E2E">
        <w:t>приятието и  заемат площ от 1800</w:t>
      </w:r>
      <w:r>
        <w:t xml:space="preserve"> кв.м.:  </w:t>
      </w:r>
    </w:p>
    <w:p w:rsidR="00371CAE" w:rsidRDefault="00F52CF9" w:rsidP="00747A0A">
      <w:pPr>
        <w:pStyle w:val="ListParagraph"/>
        <w:numPr>
          <w:ilvl w:val="0"/>
          <w:numId w:val="36"/>
        </w:numPr>
        <w:spacing w:after="159" w:line="259" w:lineRule="auto"/>
        <w:ind w:right="2162"/>
      </w:pPr>
      <w:r>
        <w:t xml:space="preserve">склад за материали; </w:t>
      </w:r>
    </w:p>
    <w:p w:rsidR="007950CF" w:rsidRDefault="00F52CF9" w:rsidP="00747A0A">
      <w:pPr>
        <w:pStyle w:val="ListParagraph"/>
        <w:numPr>
          <w:ilvl w:val="0"/>
          <w:numId w:val="36"/>
        </w:numPr>
        <w:spacing w:after="188" w:line="276" w:lineRule="auto"/>
        <w:ind w:right="2162"/>
      </w:pPr>
      <w:r>
        <w:t xml:space="preserve">склад за резервни части и инструменти; </w:t>
      </w:r>
    </w:p>
    <w:p w:rsidR="00371CAE" w:rsidRDefault="00F52CF9" w:rsidP="00747A0A">
      <w:pPr>
        <w:pStyle w:val="ListParagraph"/>
        <w:numPr>
          <w:ilvl w:val="0"/>
          <w:numId w:val="36"/>
        </w:numPr>
        <w:spacing w:after="188" w:line="276" w:lineRule="auto"/>
        <w:ind w:right="2162"/>
      </w:pPr>
      <w:r>
        <w:t xml:space="preserve">склад за готова продукция. </w:t>
      </w:r>
    </w:p>
    <w:p w:rsidR="007950CF" w:rsidRDefault="007950CF" w:rsidP="007950CF">
      <w:pPr>
        <w:pStyle w:val="ListParagraph"/>
        <w:spacing w:after="188" w:line="276" w:lineRule="auto"/>
        <w:ind w:right="2162" w:firstLine="0"/>
      </w:pPr>
    </w:p>
    <w:p w:rsidR="00371CAE" w:rsidRDefault="00F52CF9">
      <w:pPr>
        <w:pStyle w:val="Heading6"/>
        <w:spacing w:after="252"/>
      </w:pPr>
      <w:r>
        <w:t xml:space="preserve">3.2.3. Човешки ресурси </w:t>
      </w:r>
    </w:p>
    <w:p w:rsidR="00371CAE" w:rsidRDefault="00F52CF9">
      <w:pPr>
        <w:spacing w:after="169"/>
        <w:ind w:left="7" w:right="649"/>
      </w:pPr>
      <w:r>
        <w:t xml:space="preserve">Човешките ресурси са основният капитал на всяко едно предприятие, имащ огромно значение за нормалното протичане на производственостопанската му дейност. </w:t>
      </w:r>
    </w:p>
    <w:p w:rsidR="00371CAE" w:rsidRDefault="004B552C">
      <w:pPr>
        <w:ind w:left="7" w:right="552"/>
      </w:pPr>
      <w:r>
        <w:t xml:space="preserve"> „</w:t>
      </w:r>
      <w:r>
        <w:rPr>
          <w:lang w:val="bg-BG"/>
        </w:rPr>
        <w:t>Каменица</w:t>
      </w:r>
      <w:r w:rsidR="00F52CF9">
        <w:t>” АД ос</w:t>
      </w:r>
      <w:r w:rsidR="00930960">
        <w:t>игурява работни места за над 500</w:t>
      </w:r>
      <w:r w:rsidR="00F52CF9">
        <w:t xml:space="preserve"> човека, което е от голямо значение за живеещите в района. </w:t>
      </w:r>
    </w:p>
    <w:p w:rsidR="00371CAE" w:rsidRDefault="00F52CF9">
      <w:pPr>
        <w:ind w:left="7" w:right="653"/>
      </w:pPr>
      <w:r>
        <w:t xml:space="preserve"> Организацията набира пер</w:t>
      </w:r>
      <w:r w:rsidR="00166163">
        <w:t xml:space="preserve">сонала си от община </w:t>
      </w:r>
      <w:r w:rsidR="00166163">
        <w:rPr>
          <w:lang w:val="bg-BG"/>
        </w:rPr>
        <w:t>Пловдив</w:t>
      </w:r>
      <w:r>
        <w:t xml:space="preserve">, в която се намира като предимно наеманата работна сила са завършващите квалификационни курсове,  училища, университети, трудови борси и бюра по труда. </w:t>
      </w:r>
    </w:p>
    <w:p w:rsidR="00371CAE" w:rsidRDefault="00F52CF9">
      <w:pPr>
        <w:spacing w:after="171"/>
        <w:ind w:left="7" w:right="552"/>
      </w:pPr>
      <w:r>
        <w:t xml:space="preserve">Информация за броя персонал в разглежданата организация както и за техните позиции е посочена в таблица 3.3. </w:t>
      </w:r>
    </w:p>
    <w:p w:rsidR="00371CAE" w:rsidRDefault="00F52CF9">
      <w:pPr>
        <w:spacing w:after="3" w:line="265" w:lineRule="auto"/>
        <w:ind w:left="10" w:right="561" w:hanging="10"/>
        <w:jc w:val="center"/>
      </w:pPr>
      <w:r>
        <w:rPr>
          <w:i/>
        </w:rPr>
        <w:lastRenderedPageBreak/>
        <w:t xml:space="preserve">Табл. 3.3. Данни за брой и позиции на персонала </w:t>
      </w:r>
    </w:p>
    <w:tbl>
      <w:tblPr>
        <w:tblStyle w:val="TableGrid"/>
        <w:tblW w:w="8909" w:type="dxa"/>
        <w:tblInd w:w="60" w:type="dxa"/>
        <w:tblCellMar>
          <w:top w:w="14" w:type="dxa"/>
          <w:right w:w="115" w:type="dxa"/>
        </w:tblCellMar>
        <w:tblLook w:val="04A0" w:firstRow="1" w:lastRow="0" w:firstColumn="1" w:lastColumn="0" w:noHBand="0" w:noVBand="1"/>
      </w:tblPr>
      <w:tblGrid>
        <w:gridCol w:w="7662"/>
        <w:gridCol w:w="1247"/>
      </w:tblGrid>
      <w:tr w:rsidR="00371CAE" w:rsidTr="00A15B3E">
        <w:trPr>
          <w:trHeight w:val="524"/>
        </w:trPr>
        <w:tc>
          <w:tcPr>
            <w:tcW w:w="7662" w:type="dxa"/>
            <w:tcBorders>
              <w:top w:val="single" w:sz="4" w:space="0" w:color="5B9BD5"/>
              <w:left w:val="single" w:sz="4" w:space="0" w:color="5B9BD5"/>
              <w:bottom w:val="single" w:sz="4" w:space="0" w:color="5B9BD5"/>
              <w:right w:val="nil"/>
            </w:tcBorders>
            <w:shd w:val="clear" w:color="auto" w:fill="ED7D31" w:themeFill="accent2"/>
            <w:vAlign w:val="center"/>
          </w:tcPr>
          <w:p w:rsidR="00371CAE" w:rsidRDefault="00F52CF9">
            <w:pPr>
              <w:spacing w:after="0" w:line="259" w:lineRule="auto"/>
              <w:ind w:right="646" w:firstLine="0"/>
              <w:jc w:val="center"/>
            </w:pPr>
            <w:r>
              <w:rPr>
                <w:b/>
                <w:color w:val="FFFFFF"/>
                <w:sz w:val="24"/>
              </w:rPr>
              <w:t xml:space="preserve">Показател </w:t>
            </w:r>
          </w:p>
        </w:tc>
        <w:tc>
          <w:tcPr>
            <w:tcW w:w="1247" w:type="dxa"/>
            <w:tcBorders>
              <w:top w:val="single" w:sz="4" w:space="0" w:color="5B9BD5"/>
              <w:left w:val="nil"/>
              <w:bottom w:val="single" w:sz="4" w:space="0" w:color="5B9BD5"/>
              <w:right w:val="nil"/>
            </w:tcBorders>
            <w:shd w:val="clear" w:color="auto" w:fill="ED7D31" w:themeFill="accent2"/>
          </w:tcPr>
          <w:p w:rsidR="00371CAE" w:rsidRDefault="000C2501">
            <w:pPr>
              <w:spacing w:after="0" w:line="259" w:lineRule="auto"/>
              <w:ind w:firstLine="0"/>
              <w:jc w:val="left"/>
            </w:pPr>
            <w:r>
              <w:rPr>
                <w:b/>
                <w:color w:val="FFFFFF"/>
                <w:sz w:val="24"/>
              </w:rPr>
              <w:t>2022</w:t>
            </w:r>
          </w:p>
        </w:tc>
      </w:tr>
      <w:tr w:rsidR="00371CAE">
        <w:trPr>
          <w:trHeight w:val="426"/>
        </w:trPr>
        <w:tc>
          <w:tcPr>
            <w:tcW w:w="7662" w:type="dxa"/>
            <w:tcBorders>
              <w:top w:val="single" w:sz="4" w:space="0" w:color="5B9BD5"/>
              <w:left w:val="single" w:sz="4" w:space="0" w:color="5B9BD5"/>
              <w:bottom w:val="single" w:sz="4" w:space="0" w:color="5B9BD5"/>
              <w:right w:val="nil"/>
            </w:tcBorders>
          </w:tcPr>
          <w:p w:rsidR="00371CAE" w:rsidRDefault="00F52CF9">
            <w:pPr>
              <w:spacing w:after="0" w:line="259" w:lineRule="auto"/>
              <w:ind w:left="108" w:firstLine="0"/>
              <w:jc w:val="left"/>
            </w:pPr>
            <w:r>
              <w:rPr>
                <w:sz w:val="24"/>
              </w:rPr>
              <w:t xml:space="preserve">Ръководни служители </w:t>
            </w:r>
          </w:p>
        </w:tc>
        <w:tc>
          <w:tcPr>
            <w:tcW w:w="1247" w:type="dxa"/>
            <w:tcBorders>
              <w:top w:val="single" w:sz="4" w:space="0" w:color="5B9BD5"/>
              <w:left w:val="nil"/>
              <w:bottom w:val="single" w:sz="4" w:space="0" w:color="5B9BD5"/>
              <w:right w:val="single" w:sz="4" w:space="0" w:color="5B9BD5"/>
            </w:tcBorders>
          </w:tcPr>
          <w:p w:rsidR="00371CAE" w:rsidRDefault="000C2501">
            <w:pPr>
              <w:spacing w:after="0" w:line="259" w:lineRule="auto"/>
              <w:ind w:left="120" w:firstLine="0"/>
              <w:jc w:val="left"/>
            </w:pPr>
            <w:r>
              <w:rPr>
                <w:sz w:val="24"/>
              </w:rPr>
              <w:t>7</w:t>
            </w:r>
            <w:r w:rsidR="00F52CF9">
              <w:rPr>
                <w:sz w:val="24"/>
              </w:rPr>
              <w:t xml:space="preserve"> </w:t>
            </w:r>
          </w:p>
        </w:tc>
      </w:tr>
      <w:tr w:rsidR="00371CAE">
        <w:trPr>
          <w:trHeight w:val="422"/>
        </w:trPr>
        <w:tc>
          <w:tcPr>
            <w:tcW w:w="7662" w:type="dxa"/>
            <w:tcBorders>
              <w:top w:val="single" w:sz="4" w:space="0" w:color="5B9BD5"/>
              <w:left w:val="single" w:sz="4" w:space="0" w:color="5B9BD5"/>
              <w:bottom w:val="single" w:sz="4" w:space="0" w:color="5B9BD5"/>
              <w:right w:val="nil"/>
            </w:tcBorders>
          </w:tcPr>
          <w:p w:rsidR="00371CAE" w:rsidRDefault="00F52CF9">
            <w:pPr>
              <w:spacing w:after="0" w:line="259" w:lineRule="auto"/>
              <w:ind w:left="108" w:firstLine="0"/>
              <w:jc w:val="left"/>
            </w:pPr>
            <w:r>
              <w:rPr>
                <w:sz w:val="24"/>
              </w:rPr>
              <w:t xml:space="preserve">Аналитични специалисти </w:t>
            </w:r>
          </w:p>
        </w:tc>
        <w:tc>
          <w:tcPr>
            <w:tcW w:w="1247" w:type="dxa"/>
            <w:tcBorders>
              <w:top w:val="single" w:sz="4" w:space="0" w:color="5B9BD5"/>
              <w:left w:val="nil"/>
              <w:bottom w:val="single" w:sz="4" w:space="0" w:color="5B9BD5"/>
              <w:right w:val="single" w:sz="4" w:space="0" w:color="5B9BD5"/>
            </w:tcBorders>
          </w:tcPr>
          <w:p w:rsidR="00371CAE" w:rsidRDefault="00930960">
            <w:pPr>
              <w:spacing w:after="0" w:line="259" w:lineRule="auto"/>
              <w:ind w:left="120" w:firstLine="0"/>
              <w:jc w:val="left"/>
            </w:pPr>
            <w:r>
              <w:rPr>
                <w:sz w:val="24"/>
              </w:rPr>
              <w:t>26</w:t>
            </w:r>
            <w:r w:rsidR="00F52CF9">
              <w:rPr>
                <w:sz w:val="24"/>
              </w:rPr>
              <w:t xml:space="preserve"> </w:t>
            </w:r>
          </w:p>
        </w:tc>
      </w:tr>
      <w:tr w:rsidR="00371CAE">
        <w:trPr>
          <w:trHeight w:val="425"/>
        </w:trPr>
        <w:tc>
          <w:tcPr>
            <w:tcW w:w="7662" w:type="dxa"/>
            <w:tcBorders>
              <w:top w:val="single" w:sz="4" w:space="0" w:color="5B9BD5"/>
              <w:left w:val="single" w:sz="4" w:space="0" w:color="5B9BD5"/>
              <w:bottom w:val="single" w:sz="4" w:space="0" w:color="5B9BD5"/>
              <w:right w:val="nil"/>
            </w:tcBorders>
          </w:tcPr>
          <w:p w:rsidR="00371CAE" w:rsidRDefault="00F52CF9">
            <w:pPr>
              <w:spacing w:after="0" w:line="259" w:lineRule="auto"/>
              <w:ind w:left="108" w:firstLine="0"/>
              <w:jc w:val="left"/>
            </w:pPr>
            <w:r>
              <w:rPr>
                <w:sz w:val="24"/>
              </w:rPr>
              <w:t xml:space="preserve">Приложни специалисти </w:t>
            </w:r>
          </w:p>
        </w:tc>
        <w:tc>
          <w:tcPr>
            <w:tcW w:w="1247" w:type="dxa"/>
            <w:tcBorders>
              <w:top w:val="single" w:sz="4" w:space="0" w:color="5B9BD5"/>
              <w:left w:val="nil"/>
              <w:bottom w:val="single" w:sz="4" w:space="0" w:color="5B9BD5"/>
              <w:right w:val="single" w:sz="4" w:space="0" w:color="5B9BD5"/>
            </w:tcBorders>
          </w:tcPr>
          <w:p w:rsidR="00371CAE" w:rsidRDefault="00930960">
            <w:pPr>
              <w:spacing w:after="0" w:line="259" w:lineRule="auto"/>
              <w:ind w:left="120" w:firstLine="0"/>
              <w:jc w:val="left"/>
            </w:pPr>
            <w:r>
              <w:rPr>
                <w:sz w:val="24"/>
              </w:rPr>
              <w:t>60</w:t>
            </w:r>
            <w:r w:rsidR="00F52CF9">
              <w:rPr>
                <w:sz w:val="24"/>
              </w:rPr>
              <w:t xml:space="preserve"> </w:t>
            </w:r>
          </w:p>
        </w:tc>
      </w:tr>
      <w:tr w:rsidR="00371CAE">
        <w:trPr>
          <w:trHeight w:val="425"/>
        </w:trPr>
        <w:tc>
          <w:tcPr>
            <w:tcW w:w="7662" w:type="dxa"/>
            <w:tcBorders>
              <w:top w:val="single" w:sz="4" w:space="0" w:color="5B9BD5"/>
              <w:left w:val="single" w:sz="4" w:space="0" w:color="5B9BD5"/>
              <w:bottom w:val="single" w:sz="4" w:space="0" w:color="5B9BD5"/>
              <w:right w:val="nil"/>
            </w:tcBorders>
          </w:tcPr>
          <w:p w:rsidR="00371CAE" w:rsidRDefault="00F52CF9">
            <w:pPr>
              <w:spacing w:after="0" w:line="259" w:lineRule="auto"/>
              <w:ind w:left="108" w:firstLine="0"/>
              <w:jc w:val="left"/>
            </w:pPr>
            <w:r>
              <w:rPr>
                <w:sz w:val="24"/>
              </w:rPr>
              <w:t xml:space="preserve">Помощен персонал </w:t>
            </w:r>
          </w:p>
        </w:tc>
        <w:tc>
          <w:tcPr>
            <w:tcW w:w="1247" w:type="dxa"/>
            <w:tcBorders>
              <w:top w:val="single" w:sz="4" w:space="0" w:color="5B9BD5"/>
              <w:left w:val="nil"/>
              <w:bottom w:val="single" w:sz="4" w:space="0" w:color="5B9BD5"/>
              <w:right w:val="single" w:sz="4" w:space="0" w:color="5B9BD5"/>
            </w:tcBorders>
          </w:tcPr>
          <w:p w:rsidR="00371CAE" w:rsidRDefault="00930960">
            <w:pPr>
              <w:spacing w:after="0" w:line="259" w:lineRule="auto"/>
              <w:ind w:left="120" w:firstLine="0"/>
              <w:jc w:val="left"/>
            </w:pPr>
            <w:r>
              <w:rPr>
                <w:sz w:val="24"/>
              </w:rPr>
              <w:t>25</w:t>
            </w:r>
            <w:r w:rsidR="00F52CF9">
              <w:rPr>
                <w:sz w:val="24"/>
              </w:rPr>
              <w:t xml:space="preserve"> </w:t>
            </w:r>
          </w:p>
        </w:tc>
      </w:tr>
      <w:tr w:rsidR="00371CAE">
        <w:trPr>
          <w:trHeight w:val="422"/>
        </w:trPr>
        <w:tc>
          <w:tcPr>
            <w:tcW w:w="7662" w:type="dxa"/>
            <w:tcBorders>
              <w:top w:val="single" w:sz="4" w:space="0" w:color="5B9BD5"/>
              <w:left w:val="single" w:sz="4" w:space="0" w:color="5B9BD5"/>
              <w:bottom w:val="single" w:sz="4" w:space="0" w:color="5B9BD5"/>
              <w:right w:val="nil"/>
            </w:tcBorders>
          </w:tcPr>
          <w:p w:rsidR="00371CAE" w:rsidRDefault="00F52CF9">
            <w:pPr>
              <w:spacing w:after="0" w:line="259" w:lineRule="auto"/>
              <w:ind w:left="108" w:firstLine="0"/>
              <w:jc w:val="left"/>
            </w:pPr>
            <w:r>
              <w:rPr>
                <w:sz w:val="24"/>
              </w:rPr>
              <w:t xml:space="preserve">Персонал зает с услугите за населението, охрана и търговия </w:t>
            </w:r>
          </w:p>
        </w:tc>
        <w:tc>
          <w:tcPr>
            <w:tcW w:w="1247" w:type="dxa"/>
            <w:tcBorders>
              <w:top w:val="single" w:sz="4" w:space="0" w:color="5B9BD5"/>
              <w:left w:val="nil"/>
              <w:bottom w:val="single" w:sz="4" w:space="0" w:color="5B9BD5"/>
              <w:right w:val="single" w:sz="4" w:space="0" w:color="5B9BD5"/>
            </w:tcBorders>
          </w:tcPr>
          <w:p w:rsidR="00371CAE" w:rsidRDefault="00930960">
            <w:pPr>
              <w:spacing w:after="0" w:line="259" w:lineRule="auto"/>
              <w:ind w:left="120" w:firstLine="0"/>
              <w:jc w:val="left"/>
            </w:pPr>
            <w:r>
              <w:rPr>
                <w:sz w:val="24"/>
              </w:rPr>
              <w:t>18</w:t>
            </w:r>
            <w:r w:rsidR="00F52CF9">
              <w:rPr>
                <w:sz w:val="24"/>
              </w:rPr>
              <w:t xml:space="preserve"> </w:t>
            </w:r>
          </w:p>
        </w:tc>
      </w:tr>
      <w:tr w:rsidR="00371CAE">
        <w:trPr>
          <w:trHeight w:val="425"/>
        </w:trPr>
        <w:tc>
          <w:tcPr>
            <w:tcW w:w="7662" w:type="dxa"/>
            <w:tcBorders>
              <w:top w:val="single" w:sz="4" w:space="0" w:color="5B9BD5"/>
              <w:left w:val="single" w:sz="4" w:space="0" w:color="5B9BD5"/>
              <w:bottom w:val="single" w:sz="4" w:space="0" w:color="5B9BD5"/>
              <w:right w:val="nil"/>
            </w:tcBorders>
          </w:tcPr>
          <w:p w:rsidR="00371CAE" w:rsidRDefault="00F52CF9">
            <w:pPr>
              <w:spacing w:after="0" w:line="259" w:lineRule="auto"/>
              <w:ind w:left="108" w:firstLine="0"/>
              <w:jc w:val="left"/>
            </w:pPr>
            <w:r>
              <w:rPr>
                <w:sz w:val="24"/>
              </w:rPr>
              <w:t xml:space="preserve">Квалифицирани производствени работници </w:t>
            </w:r>
          </w:p>
        </w:tc>
        <w:tc>
          <w:tcPr>
            <w:tcW w:w="1247" w:type="dxa"/>
            <w:tcBorders>
              <w:top w:val="single" w:sz="4" w:space="0" w:color="5B9BD5"/>
              <w:left w:val="nil"/>
              <w:bottom w:val="single" w:sz="4" w:space="0" w:color="5B9BD5"/>
              <w:right w:val="single" w:sz="4" w:space="0" w:color="5B9BD5"/>
            </w:tcBorders>
          </w:tcPr>
          <w:p w:rsidR="00371CAE" w:rsidRDefault="00930960">
            <w:pPr>
              <w:spacing w:after="0" w:line="259" w:lineRule="auto"/>
              <w:ind w:left="120" w:firstLine="0"/>
              <w:jc w:val="left"/>
            </w:pPr>
            <w:r>
              <w:rPr>
                <w:sz w:val="24"/>
              </w:rPr>
              <w:t>39</w:t>
            </w:r>
            <w:r w:rsidR="00F52CF9">
              <w:rPr>
                <w:sz w:val="24"/>
              </w:rPr>
              <w:t xml:space="preserve"> </w:t>
            </w:r>
          </w:p>
        </w:tc>
      </w:tr>
      <w:tr w:rsidR="00371CAE">
        <w:trPr>
          <w:trHeight w:val="425"/>
        </w:trPr>
        <w:tc>
          <w:tcPr>
            <w:tcW w:w="7662" w:type="dxa"/>
            <w:tcBorders>
              <w:top w:val="single" w:sz="4" w:space="0" w:color="5B9BD5"/>
              <w:left w:val="single" w:sz="4" w:space="0" w:color="5B9BD5"/>
              <w:bottom w:val="single" w:sz="4" w:space="0" w:color="5B9BD5"/>
              <w:right w:val="nil"/>
            </w:tcBorders>
          </w:tcPr>
          <w:p w:rsidR="00371CAE" w:rsidRDefault="00F52CF9">
            <w:pPr>
              <w:spacing w:after="0" w:line="259" w:lineRule="auto"/>
              <w:ind w:left="108" w:firstLine="0"/>
              <w:jc w:val="left"/>
            </w:pPr>
            <w:r>
              <w:rPr>
                <w:sz w:val="24"/>
              </w:rPr>
              <w:t xml:space="preserve">Оператори на съоръжения, машини и транспортни средства </w:t>
            </w:r>
          </w:p>
        </w:tc>
        <w:tc>
          <w:tcPr>
            <w:tcW w:w="1247" w:type="dxa"/>
            <w:tcBorders>
              <w:top w:val="single" w:sz="4" w:space="0" w:color="5B9BD5"/>
              <w:left w:val="nil"/>
              <w:bottom w:val="single" w:sz="4" w:space="0" w:color="5B9BD5"/>
              <w:right w:val="single" w:sz="4" w:space="0" w:color="5B9BD5"/>
            </w:tcBorders>
          </w:tcPr>
          <w:p w:rsidR="00371CAE" w:rsidRDefault="00930960" w:rsidP="00930960">
            <w:pPr>
              <w:spacing w:after="0" w:line="259" w:lineRule="auto"/>
              <w:ind w:left="60" w:firstLine="0"/>
              <w:jc w:val="left"/>
            </w:pPr>
            <w:r>
              <w:rPr>
                <w:sz w:val="24"/>
              </w:rPr>
              <w:t>240</w:t>
            </w:r>
            <w:r w:rsidR="00F52CF9">
              <w:rPr>
                <w:sz w:val="24"/>
              </w:rPr>
              <w:t xml:space="preserve"> </w:t>
            </w:r>
          </w:p>
        </w:tc>
      </w:tr>
      <w:tr w:rsidR="00371CAE">
        <w:trPr>
          <w:trHeight w:val="434"/>
        </w:trPr>
        <w:tc>
          <w:tcPr>
            <w:tcW w:w="7662" w:type="dxa"/>
            <w:tcBorders>
              <w:top w:val="single" w:sz="4" w:space="0" w:color="5B9BD5"/>
              <w:left w:val="single" w:sz="4" w:space="0" w:color="5B9BD5"/>
              <w:bottom w:val="single" w:sz="2" w:space="0" w:color="FFFFFF"/>
              <w:right w:val="nil"/>
            </w:tcBorders>
          </w:tcPr>
          <w:p w:rsidR="00371CAE" w:rsidRDefault="00F52CF9">
            <w:pPr>
              <w:spacing w:after="0" w:line="259" w:lineRule="auto"/>
              <w:ind w:left="108" w:firstLine="0"/>
              <w:jc w:val="left"/>
            </w:pPr>
            <w:r>
              <w:rPr>
                <w:sz w:val="24"/>
              </w:rPr>
              <w:t xml:space="preserve">Нискоквалифицирани работници </w:t>
            </w:r>
          </w:p>
        </w:tc>
        <w:tc>
          <w:tcPr>
            <w:tcW w:w="1247" w:type="dxa"/>
            <w:tcBorders>
              <w:top w:val="single" w:sz="4" w:space="0" w:color="5B9BD5"/>
              <w:left w:val="nil"/>
              <w:bottom w:val="single" w:sz="2" w:space="0" w:color="FFFFFF"/>
              <w:right w:val="single" w:sz="4" w:space="0" w:color="5B9BD5"/>
            </w:tcBorders>
          </w:tcPr>
          <w:p w:rsidR="00371CAE" w:rsidRDefault="00930960" w:rsidP="00930960">
            <w:pPr>
              <w:spacing w:after="0" w:line="259" w:lineRule="auto"/>
              <w:ind w:left="120" w:firstLine="0"/>
              <w:jc w:val="left"/>
            </w:pPr>
            <w:r>
              <w:rPr>
                <w:sz w:val="24"/>
              </w:rPr>
              <w:t>90</w:t>
            </w:r>
            <w:r w:rsidR="00F52CF9">
              <w:rPr>
                <w:sz w:val="24"/>
              </w:rPr>
              <w:t xml:space="preserve"> </w:t>
            </w:r>
          </w:p>
        </w:tc>
      </w:tr>
      <w:tr w:rsidR="00371CAE">
        <w:trPr>
          <w:trHeight w:val="435"/>
        </w:trPr>
        <w:tc>
          <w:tcPr>
            <w:tcW w:w="7662" w:type="dxa"/>
            <w:tcBorders>
              <w:top w:val="single" w:sz="2" w:space="0" w:color="FFFFFF"/>
              <w:left w:val="single" w:sz="4" w:space="0" w:color="5B9BD5"/>
              <w:bottom w:val="single" w:sz="4" w:space="0" w:color="5B9BD5"/>
              <w:right w:val="nil"/>
            </w:tcBorders>
          </w:tcPr>
          <w:p w:rsidR="00371CAE" w:rsidRDefault="00F52CF9">
            <w:pPr>
              <w:spacing w:after="0" w:line="259" w:lineRule="auto"/>
              <w:ind w:left="108" w:firstLine="0"/>
              <w:jc w:val="left"/>
            </w:pPr>
            <w:r>
              <w:rPr>
                <w:b/>
                <w:sz w:val="24"/>
              </w:rPr>
              <w:t xml:space="preserve">Общо служители </w:t>
            </w:r>
          </w:p>
        </w:tc>
        <w:tc>
          <w:tcPr>
            <w:tcW w:w="1247" w:type="dxa"/>
            <w:tcBorders>
              <w:top w:val="single" w:sz="2" w:space="0" w:color="FFFFFF"/>
              <w:left w:val="nil"/>
              <w:bottom w:val="single" w:sz="4" w:space="0" w:color="5B9BD5"/>
              <w:right w:val="single" w:sz="4" w:space="0" w:color="5B9BD5"/>
            </w:tcBorders>
          </w:tcPr>
          <w:p w:rsidR="00371CAE" w:rsidRDefault="009F693B">
            <w:pPr>
              <w:spacing w:after="0" w:line="259" w:lineRule="auto"/>
              <w:ind w:left="60" w:firstLine="0"/>
              <w:jc w:val="left"/>
            </w:pPr>
            <w:r>
              <w:rPr>
                <w:b/>
                <w:sz w:val="24"/>
              </w:rPr>
              <w:t>505</w:t>
            </w:r>
            <w:r w:rsidR="00F52CF9">
              <w:rPr>
                <w:b/>
                <w:sz w:val="24"/>
              </w:rPr>
              <w:t xml:space="preserve"> </w:t>
            </w:r>
          </w:p>
        </w:tc>
      </w:tr>
    </w:tbl>
    <w:p w:rsidR="00371CAE" w:rsidRDefault="00F52CF9">
      <w:pPr>
        <w:spacing w:after="332" w:line="259" w:lineRule="auto"/>
        <w:ind w:left="190" w:firstLine="0"/>
        <w:jc w:val="center"/>
      </w:pPr>
      <w:r>
        <w:rPr>
          <w:sz w:val="16"/>
        </w:rPr>
        <w:t xml:space="preserve"> </w:t>
      </w:r>
    </w:p>
    <w:p w:rsidR="00371CAE" w:rsidRDefault="00F52CF9">
      <w:pPr>
        <w:spacing w:after="3" w:line="265" w:lineRule="auto"/>
        <w:ind w:left="10" w:right="559" w:hanging="10"/>
        <w:jc w:val="center"/>
      </w:pPr>
      <w:r>
        <w:rPr>
          <w:i/>
        </w:rPr>
        <w:t xml:space="preserve"> Табл. 3.4. Разпределение на персонала според образованието </w:t>
      </w:r>
    </w:p>
    <w:tbl>
      <w:tblPr>
        <w:tblStyle w:val="TableGrid"/>
        <w:tblW w:w="9021" w:type="dxa"/>
        <w:tblInd w:w="4" w:type="dxa"/>
        <w:tblCellMar>
          <w:top w:w="66" w:type="dxa"/>
          <w:left w:w="108" w:type="dxa"/>
          <w:right w:w="42" w:type="dxa"/>
        </w:tblCellMar>
        <w:tblLook w:val="04A0" w:firstRow="1" w:lastRow="0" w:firstColumn="1" w:lastColumn="0" w:noHBand="0" w:noVBand="1"/>
      </w:tblPr>
      <w:tblGrid>
        <w:gridCol w:w="5523"/>
        <w:gridCol w:w="1631"/>
        <w:gridCol w:w="1867"/>
      </w:tblGrid>
      <w:tr w:rsidR="00371CAE" w:rsidTr="00BE64A2">
        <w:trPr>
          <w:trHeight w:val="650"/>
        </w:trPr>
        <w:tc>
          <w:tcPr>
            <w:tcW w:w="5523" w:type="dxa"/>
            <w:tcBorders>
              <w:top w:val="single" w:sz="4" w:space="0" w:color="5B9BD5"/>
              <w:left w:val="nil"/>
              <w:bottom w:val="single" w:sz="4" w:space="0" w:color="5B9BD5"/>
              <w:right w:val="nil"/>
            </w:tcBorders>
            <w:shd w:val="clear" w:color="auto" w:fill="ED7D31" w:themeFill="accent2"/>
            <w:vAlign w:val="center"/>
          </w:tcPr>
          <w:p w:rsidR="00371CAE" w:rsidRDefault="00F52CF9">
            <w:pPr>
              <w:spacing w:after="0" w:line="259" w:lineRule="auto"/>
              <w:ind w:right="65" w:firstLine="0"/>
              <w:jc w:val="center"/>
            </w:pPr>
            <w:r>
              <w:rPr>
                <w:b/>
                <w:color w:val="FFFFFF"/>
              </w:rPr>
              <w:t>Образователна степен</w:t>
            </w:r>
            <w:r>
              <w:rPr>
                <w:b/>
                <w:color w:val="FFFFFF"/>
                <w:sz w:val="24"/>
              </w:rPr>
              <w:t xml:space="preserve"> </w:t>
            </w:r>
          </w:p>
        </w:tc>
        <w:tc>
          <w:tcPr>
            <w:tcW w:w="1631" w:type="dxa"/>
            <w:tcBorders>
              <w:top w:val="single" w:sz="4" w:space="0" w:color="5B9BD5"/>
              <w:left w:val="nil"/>
              <w:bottom w:val="single" w:sz="4" w:space="0" w:color="5B9BD5"/>
              <w:right w:val="single" w:sz="4" w:space="0" w:color="5B9BD5"/>
            </w:tcBorders>
            <w:shd w:val="clear" w:color="auto" w:fill="ED7D31" w:themeFill="accent2"/>
            <w:vAlign w:val="center"/>
          </w:tcPr>
          <w:p w:rsidR="00371CAE" w:rsidRDefault="00F52CF9">
            <w:pPr>
              <w:spacing w:after="0" w:line="259" w:lineRule="auto"/>
              <w:ind w:left="64" w:firstLine="0"/>
              <w:jc w:val="left"/>
            </w:pPr>
            <w:r>
              <w:rPr>
                <w:b/>
                <w:color w:val="FFFFFF"/>
              </w:rPr>
              <w:t>Брой хора</w:t>
            </w:r>
            <w:r>
              <w:rPr>
                <w:b/>
                <w:color w:val="FFFFFF"/>
                <w:sz w:val="24"/>
              </w:rPr>
              <w:t xml:space="preserve"> </w:t>
            </w:r>
          </w:p>
        </w:tc>
        <w:tc>
          <w:tcPr>
            <w:tcW w:w="1867" w:type="dxa"/>
            <w:tcBorders>
              <w:top w:val="single" w:sz="4" w:space="0" w:color="5B9BD5"/>
              <w:left w:val="single" w:sz="4" w:space="0" w:color="5B9BD5"/>
              <w:bottom w:val="single" w:sz="4" w:space="0" w:color="5B9BD5"/>
              <w:right w:val="nil"/>
            </w:tcBorders>
            <w:shd w:val="clear" w:color="auto" w:fill="ED7D31" w:themeFill="accent2"/>
          </w:tcPr>
          <w:p w:rsidR="00371CAE" w:rsidRDefault="00F52CF9">
            <w:pPr>
              <w:spacing w:after="0" w:line="259" w:lineRule="auto"/>
              <w:ind w:firstLine="0"/>
              <w:jc w:val="center"/>
            </w:pPr>
            <w:r>
              <w:rPr>
                <w:b/>
                <w:color w:val="FFFFFF"/>
              </w:rPr>
              <w:t xml:space="preserve">Относителен дял в % </w:t>
            </w:r>
          </w:p>
        </w:tc>
      </w:tr>
      <w:tr w:rsidR="00371CAE">
        <w:trPr>
          <w:trHeight w:val="536"/>
        </w:trPr>
        <w:tc>
          <w:tcPr>
            <w:tcW w:w="5523" w:type="dxa"/>
            <w:tcBorders>
              <w:top w:val="single" w:sz="4" w:space="0" w:color="5B9BD5"/>
              <w:left w:val="single" w:sz="4" w:space="0" w:color="5B9BD5"/>
              <w:bottom w:val="double" w:sz="4" w:space="0" w:color="5B9BD5"/>
              <w:right w:val="single" w:sz="4" w:space="0" w:color="5B9BD5"/>
            </w:tcBorders>
            <w:vAlign w:val="center"/>
          </w:tcPr>
          <w:p w:rsidR="00371CAE" w:rsidRDefault="00F52CF9">
            <w:pPr>
              <w:spacing w:after="0" w:line="259" w:lineRule="auto"/>
              <w:ind w:left="1" w:firstLine="0"/>
              <w:jc w:val="left"/>
            </w:pPr>
            <w:r>
              <w:rPr>
                <w:sz w:val="24"/>
              </w:rPr>
              <w:t xml:space="preserve">Висше образование </w:t>
            </w:r>
          </w:p>
        </w:tc>
        <w:tc>
          <w:tcPr>
            <w:tcW w:w="1631" w:type="dxa"/>
            <w:tcBorders>
              <w:top w:val="single" w:sz="4" w:space="0" w:color="5B9BD5"/>
              <w:left w:val="single" w:sz="4" w:space="0" w:color="5B9BD5"/>
              <w:bottom w:val="double" w:sz="4" w:space="0" w:color="5B9BD5"/>
              <w:right w:val="single" w:sz="4" w:space="0" w:color="5B9BD5"/>
            </w:tcBorders>
          </w:tcPr>
          <w:p w:rsidR="00371CAE" w:rsidRDefault="00A15B3E">
            <w:pPr>
              <w:spacing w:after="0" w:line="259" w:lineRule="auto"/>
              <w:ind w:right="62" w:firstLine="0"/>
              <w:jc w:val="center"/>
            </w:pPr>
            <w:r>
              <w:rPr>
                <w:sz w:val="24"/>
              </w:rPr>
              <w:t>156</w:t>
            </w:r>
            <w:r w:rsidR="00F52CF9">
              <w:rPr>
                <w:sz w:val="24"/>
              </w:rPr>
              <w:t xml:space="preserve"> </w:t>
            </w:r>
          </w:p>
        </w:tc>
        <w:tc>
          <w:tcPr>
            <w:tcW w:w="1867" w:type="dxa"/>
            <w:tcBorders>
              <w:top w:val="single" w:sz="4" w:space="0" w:color="5B9BD5"/>
              <w:left w:val="single" w:sz="4" w:space="0" w:color="5B9BD5"/>
              <w:bottom w:val="single" w:sz="2" w:space="0" w:color="FFFFFF"/>
              <w:right w:val="single" w:sz="4" w:space="0" w:color="5B9BD5"/>
            </w:tcBorders>
          </w:tcPr>
          <w:p w:rsidR="00371CAE" w:rsidRDefault="00F52CF9">
            <w:pPr>
              <w:spacing w:after="0" w:line="259" w:lineRule="auto"/>
              <w:ind w:right="69" w:firstLine="0"/>
              <w:jc w:val="center"/>
            </w:pPr>
            <w:r>
              <w:rPr>
                <w:b/>
                <w:sz w:val="24"/>
              </w:rPr>
              <w:t xml:space="preserve">34% </w:t>
            </w:r>
          </w:p>
        </w:tc>
      </w:tr>
      <w:tr w:rsidR="00371CAE">
        <w:trPr>
          <w:trHeight w:val="562"/>
        </w:trPr>
        <w:tc>
          <w:tcPr>
            <w:tcW w:w="5523" w:type="dxa"/>
            <w:tcBorders>
              <w:top w:val="double" w:sz="4" w:space="0" w:color="5B9BD5"/>
              <w:left w:val="single" w:sz="4" w:space="0" w:color="5B9BD5"/>
              <w:bottom w:val="single" w:sz="4" w:space="0" w:color="5B9BD5"/>
              <w:right w:val="single" w:sz="4" w:space="0" w:color="5B9BD5"/>
            </w:tcBorders>
            <w:vAlign w:val="center"/>
          </w:tcPr>
          <w:p w:rsidR="00371CAE" w:rsidRDefault="00F52CF9">
            <w:pPr>
              <w:spacing w:after="0" w:line="259" w:lineRule="auto"/>
              <w:ind w:left="1" w:firstLine="0"/>
              <w:jc w:val="left"/>
            </w:pPr>
            <w:r>
              <w:rPr>
                <w:sz w:val="24"/>
              </w:rPr>
              <w:t xml:space="preserve">Средно и средно специално образование </w:t>
            </w:r>
          </w:p>
        </w:tc>
        <w:tc>
          <w:tcPr>
            <w:tcW w:w="1631" w:type="dxa"/>
            <w:tcBorders>
              <w:top w:val="double" w:sz="4" w:space="0" w:color="5B9BD5"/>
              <w:left w:val="single" w:sz="4" w:space="0" w:color="5B9BD5"/>
              <w:bottom w:val="single" w:sz="4" w:space="0" w:color="5B9BD5"/>
              <w:right w:val="single" w:sz="4" w:space="0" w:color="5B9BD5"/>
            </w:tcBorders>
          </w:tcPr>
          <w:p w:rsidR="00371CAE" w:rsidRDefault="00A15B3E">
            <w:pPr>
              <w:spacing w:after="0" w:line="259" w:lineRule="auto"/>
              <w:ind w:right="62" w:firstLine="0"/>
              <w:jc w:val="center"/>
            </w:pPr>
            <w:r>
              <w:rPr>
                <w:sz w:val="24"/>
              </w:rPr>
              <w:t>349</w:t>
            </w:r>
            <w:r w:rsidR="00F52CF9">
              <w:rPr>
                <w:sz w:val="24"/>
              </w:rPr>
              <w:t xml:space="preserve"> </w:t>
            </w:r>
          </w:p>
        </w:tc>
        <w:tc>
          <w:tcPr>
            <w:tcW w:w="1867" w:type="dxa"/>
            <w:tcBorders>
              <w:top w:val="single" w:sz="2" w:space="0" w:color="FFFFFF"/>
              <w:left w:val="single" w:sz="4" w:space="0" w:color="5B9BD5"/>
              <w:bottom w:val="single" w:sz="4" w:space="0" w:color="5B9BD5"/>
              <w:right w:val="single" w:sz="4" w:space="0" w:color="5B9BD5"/>
            </w:tcBorders>
          </w:tcPr>
          <w:p w:rsidR="00371CAE" w:rsidRDefault="00F52CF9">
            <w:pPr>
              <w:spacing w:after="0" w:line="259" w:lineRule="auto"/>
              <w:ind w:right="69" w:firstLine="0"/>
              <w:jc w:val="center"/>
            </w:pPr>
            <w:r>
              <w:rPr>
                <w:b/>
                <w:sz w:val="24"/>
              </w:rPr>
              <w:t xml:space="preserve">66% </w:t>
            </w:r>
          </w:p>
        </w:tc>
      </w:tr>
    </w:tbl>
    <w:p w:rsidR="00DF6C68" w:rsidRDefault="00DF6C68">
      <w:pPr>
        <w:spacing w:after="3" w:line="265" w:lineRule="auto"/>
        <w:ind w:left="10" w:right="560" w:hanging="10"/>
        <w:jc w:val="center"/>
        <w:rPr>
          <w:i/>
        </w:rPr>
      </w:pPr>
    </w:p>
    <w:p w:rsidR="00DF6C68" w:rsidRDefault="00DF6C68">
      <w:pPr>
        <w:spacing w:after="3" w:line="265" w:lineRule="auto"/>
        <w:ind w:left="10" w:right="560" w:hanging="10"/>
        <w:jc w:val="center"/>
        <w:rPr>
          <w:i/>
        </w:rPr>
      </w:pPr>
    </w:p>
    <w:p w:rsidR="00DF6C68" w:rsidRDefault="00DF6C68">
      <w:pPr>
        <w:spacing w:after="3" w:line="265" w:lineRule="auto"/>
        <w:ind w:left="10" w:right="560" w:hanging="10"/>
        <w:jc w:val="center"/>
        <w:rPr>
          <w:i/>
        </w:rPr>
      </w:pPr>
    </w:p>
    <w:p w:rsidR="00371CAE" w:rsidRDefault="00F52CF9">
      <w:pPr>
        <w:spacing w:after="3" w:line="265" w:lineRule="auto"/>
        <w:ind w:left="10" w:right="560" w:hanging="10"/>
        <w:jc w:val="center"/>
      </w:pPr>
      <w:r>
        <w:rPr>
          <w:i/>
        </w:rPr>
        <w:t xml:space="preserve"> Табл. 3.5. Разпределение на персонала според пола </w:t>
      </w:r>
    </w:p>
    <w:tbl>
      <w:tblPr>
        <w:tblStyle w:val="TableGrid"/>
        <w:tblW w:w="9021" w:type="dxa"/>
        <w:tblInd w:w="4" w:type="dxa"/>
        <w:tblCellMar>
          <w:top w:w="75" w:type="dxa"/>
          <w:left w:w="108" w:type="dxa"/>
          <w:right w:w="42" w:type="dxa"/>
        </w:tblCellMar>
        <w:tblLook w:val="04A0" w:firstRow="1" w:lastRow="0" w:firstColumn="1" w:lastColumn="0" w:noHBand="0" w:noVBand="1"/>
      </w:tblPr>
      <w:tblGrid>
        <w:gridCol w:w="5523"/>
        <w:gridCol w:w="1631"/>
        <w:gridCol w:w="1867"/>
      </w:tblGrid>
      <w:tr w:rsidR="00371CAE" w:rsidTr="00BE64A2">
        <w:trPr>
          <w:trHeight w:val="747"/>
        </w:trPr>
        <w:tc>
          <w:tcPr>
            <w:tcW w:w="5523" w:type="dxa"/>
            <w:tcBorders>
              <w:top w:val="single" w:sz="4" w:space="0" w:color="5B9BD5"/>
              <w:left w:val="nil"/>
              <w:bottom w:val="single" w:sz="4" w:space="0" w:color="5B9BD5"/>
              <w:right w:val="nil"/>
            </w:tcBorders>
            <w:shd w:val="clear" w:color="auto" w:fill="ED7D31" w:themeFill="accent2"/>
            <w:vAlign w:val="center"/>
          </w:tcPr>
          <w:p w:rsidR="00371CAE" w:rsidRDefault="00F52CF9">
            <w:pPr>
              <w:spacing w:after="0" w:line="259" w:lineRule="auto"/>
              <w:ind w:right="62" w:firstLine="0"/>
              <w:jc w:val="center"/>
            </w:pPr>
            <w:r>
              <w:rPr>
                <w:b/>
                <w:color w:val="FFFFFF"/>
              </w:rPr>
              <w:t>Пол</w:t>
            </w:r>
            <w:r>
              <w:rPr>
                <w:b/>
                <w:color w:val="FFFFFF"/>
                <w:sz w:val="24"/>
              </w:rPr>
              <w:t xml:space="preserve"> </w:t>
            </w:r>
          </w:p>
        </w:tc>
        <w:tc>
          <w:tcPr>
            <w:tcW w:w="1631" w:type="dxa"/>
            <w:tcBorders>
              <w:top w:val="single" w:sz="4" w:space="0" w:color="5B9BD5"/>
              <w:left w:val="nil"/>
              <w:bottom w:val="single" w:sz="4" w:space="0" w:color="5B9BD5"/>
              <w:right w:val="single" w:sz="4" w:space="0" w:color="5B9BD5"/>
            </w:tcBorders>
            <w:shd w:val="clear" w:color="auto" w:fill="ED7D31" w:themeFill="accent2"/>
            <w:vAlign w:val="center"/>
          </w:tcPr>
          <w:p w:rsidR="00371CAE" w:rsidRDefault="00F52CF9">
            <w:pPr>
              <w:spacing w:after="0" w:line="259" w:lineRule="auto"/>
              <w:ind w:left="64" w:firstLine="0"/>
              <w:jc w:val="left"/>
            </w:pPr>
            <w:r>
              <w:rPr>
                <w:b/>
                <w:color w:val="FFFFFF"/>
              </w:rPr>
              <w:t>Брой хора</w:t>
            </w:r>
            <w:r>
              <w:rPr>
                <w:b/>
                <w:color w:val="FFFFFF"/>
                <w:sz w:val="24"/>
              </w:rPr>
              <w:t xml:space="preserve"> </w:t>
            </w:r>
          </w:p>
        </w:tc>
        <w:tc>
          <w:tcPr>
            <w:tcW w:w="1867" w:type="dxa"/>
            <w:tcBorders>
              <w:top w:val="single" w:sz="4" w:space="0" w:color="5B9BD5"/>
              <w:left w:val="single" w:sz="4" w:space="0" w:color="5B9BD5"/>
              <w:bottom w:val="single" w:sz="4" w:space="0" w:color="5B9BD5"/>
              <w:right w:val="nil"/>
            </w:tcBorders>
            <w:shd w:val="clear" w:color="auto" w:fill="ED7D31" w:themeFill="accent2"/>
          </w:tcPr>
          <w:p w:rsidR="00371CAE" w:rsidRDefault="00F52CF9">
            <w:pPr>
              <w:spacing w:after="0" w:line="259" w:lineRule="auto"/>
              <w:ind w:firstLine="0"/>
              <w:jc w:val="center"/>
            </w:pPr>
            <w:r>
              <w:rPr>
                <w:b/>
                <w:color w:val="FFFFFF"/>
              </w:rPr>
              <w:t xml:space="preserve">Относителен дял в % </w:t>
            </w:r>
          </w:p>
        </w:tc>
      </w:tr>
      <w:tr w:rsidR="00371CAE">
        <w:trPr>
          <w:trHeight w:val="541"/>
        </w:trPr>
        <w:tc>
          <w:tcPr>
            <w:tcW w:w="5523" w:type="dxa"/>
            <w:tcBorders>
              <w:top w:val="single" w:sz="4" w:space="0" w:color="5B9BD5"/>
              <w:left w:val="single" w:sz="4" w:space="0" w:color="5B9BD5"/>
              <w:bottom w:val="double" w:sz="4" w:space="0" w:color="5B9BD5"/>
              <w:right w:val="single" w:sz="4" w:space="0" w:color="5B9BD5"/>
            </w:tcBorders>
            <w:vAlign w:val="center"/>
          </w:tcPr>
          <w:p w:rsidR="00371CAE" w:rsidRDefault="00F52CF9">
            <w:pPr>
              <w:spacing w:after="0" w:line="259" w:lineRule="auto"/>
              <w:ind w:left="1" w:firstLine="0"/>
              <w:jc w:val="left"/>
            </w:pPr>
            <w:r>
              <w:rPr>
                <w:sz w:val="24"/>
              </w:rPr>
              <w:t xml:space="preserve">Мъже </w:t>
            </w:r>
          </w:p>
        </w:tc>
        <w:tc>
          <w:tcPr>
            <w:tcW w:w="1631" w:type="dxa"/>
            <w:tcBorders>
              <w:top w:val="single" w:sz="4" w:space="0" w:color="5B9BD5"/>
              <w:left w:val="single" w:sz="4" w:space="0" w:color="5B9BD5"/>
              <w:bottom w:val="double" w:sz="4" w:space="0" w:color="5B9BD5"/>
              <w:right w:val="single" w:sz="4" w:space="0" w:color="5B9BD5"/>
            </w:tcBorders>
            <w:vAlign w:val="center"/>
          </w:tcPr>
          <w:p w:rsidR="00371CAE" w:rsidRDefault="007869E7">
            <w:pPr>
              <w:spacing w:after="0" w:line="259" w:lineRule="auto"/>
              <w:ind w:right="62" w:firstLine="0"/>
              <w:jc w:val="center"/>
            </w:pPr>
            <w:r>
              <w:rPr>
                <w:sz w:val="24"/>
              </w:rPr>
              <w:t>318</w:t>
            </w:r>
            <w:r w:rsidR="00F52CF9">
              <w:rPr>
                <w:sz w:val="24"/>
              </w:rPr>
              <w:t xml:space="preserve"> </w:t>
            </w:r>
          </w:p>
        </w:tc>
        <w:tc>
          <w:tcPr>
            <w:tcW w:w="1867" w:type="dxa"/>
            <w:tcBorders>
              <w:top w:val="single" w:sz="4" w:space="0" w:color="5B9BD5"/>
              <w:left w:val="single" w:sz="4" w:space="0" w:color="5B9BD5"/>
              <w:bottom w:val="single" w:sz="2" w:space="0" w:color="FFFFFF"/>
              <w:right w:val="single" w:sz="4" w:space="0" w:color="5B9BD5"/>
            </w:tcBorders>
            <w:vAlign w:val="center"/>
          </w:tcPr>
          <w:p w:rsidR="00371CAE" w:rsidRDefault="00F52CF9">
            <w:pPr>
              <w:spacing w:after="0" w:line="259" w:lineRule="auto"/>
              <w:ind w:right="69" w:firstLine="0"/>
              <w:jc w:val="center"/>
            </w:pPr>
            <w:r>
              <w:rPr>
                <w:b/>
                <w:sz w:val="24"/>
              </w:rPr>
              <w:t xml:space="preserve">54% </w:t>
            </w:r>
          </w:p>
        </w:tc>
      </w:tr>
      <w:tr w:rsidR="00371CAE">
        <w:trPr>
          <w:trHeight w:val="555"/>
        </w:trPr>
        <w:tc>
          <w:tcPr>
            <w:tcW w:w="5523" w:type="dxa"/>
            <w:tcBorders>
              <w:top w:val="double" w:sz="4" w:space="0" w:color="5B9BD5"/>
              <w:left w:val="single" w:sz="4" w:space="0" w:color="5B9BD5"/>
              <w:bottom w:val="single" w:sz="4" w:space="0" w:color="5B9BD5"/>
              <w:right w:val="single" w:sz="4" w:space="0" w:color="5B9BD5"/>
            </w:tcBorders>
            <w:vAlign w:val="center"/>
          </w:tcPr>
          <w:p w:rsidR="00371CAE" w:rsidRDefault="00F52CF9">
            <w:pPr>
              <w:spacing w:after="0" w:line="259" w:lineRule="auto"/>
              <w:ind w:left="1" w:firstLine="0"/>
              <w:jc w:val="left"/>
            </w:pPr>
            <w:r>
              <w:rPr>
                <w:sz w:val="24"/>
              </w:rPr>
              <w:t xml:space="preserve">Жени </w:t>
            </w:r>
          </w:p>
        </w:tc>
        <w:tc>
          <w:tcPr>
            <w:tcW w:w="1631" w:type="dxa"/>
            <w:tcBorders>
              <w:top w:val="double" w:sz="4" w:space="0" w:color="5B9BD5"/>
              <w:left w:val="single" w:sz="4" w:space="0" w:color="5B9BD5"/>
              <w:bottom w:val="single" w:sz="4" w:space="0" w:color="5B9BD5"/>
              <w:right w:val="single" w:sz="4" w:space="0" w:color="5B9BD5"/>
            </w:tcBorders>
            <w:vAlign w:val="center"/>
          </w:tcPr>
          <w:p w:rsidR="00371CAE" w:rsidRDefault="00F52CF9">
            <w:pPr>
              <w:spacing w:after="0" w:line="259" w:lineRule="auto"/>
              <w:ind w:right="62" w:firstLine="0"/>
              <w:jc w:val="center"/>
            </w:pPr>
            <w:r>
              <w:rPr>
                <w:sz w:val="24"/>
              </w:rPr>
              <w:t xml:space="preserve">187 </w:t>
            </w:r>
          </w:p>
        </w:tc>
        <w:tc>
          <w:tcPr>
            <w:tcW w:w="1867" w:type="dxa"/>
            <w:tcBorders>
              <w:top w:val="single" w:sz="2" w:space="0" w:color="FFFFFF"/>
              <w:left w:val="single" w:sz="4" w:space="0" w:color="5B9BD5"/>
              <w:bottom w:val="single" w:sz="4" w:space="0" w:color="5B9BD5"/>
              <w:right w:val="single" w:sz="4" w:space="0" w:color="5B9BD5"/>
            </w:tcBorders>
            <w:vAlign w:val="center"/>
          </w:tcPr>
          <w:p w:rsidR="00371CAE" w:rsidRDefault="00F52CF9">
            <w:pPr>
              <w:spacing w:after="0" w:line="259" w:lineRule="auto"/>
              <w:ind w:right="69" w:firstLine="0"/>
              <w:jc w:val="center"/>
            </w:pPr>
            <w:r>
              <w:rPr>
                <w:b/>
                <w:sz w:val="24"/>
              </w:rPr>
              <w:t xml:space="preserve">46% </w:t>
            </w:r>
          </w:p>
        </w:tc>
      </w:tr>
    </w:tbl>
    <w:p w:rsidR="00BE6BBA" w:rsidRDefault="00BE6BBA">
      <w:pPr>
        <w:spacing w:after="0" w:line="259" w:lineRule="auto"/>
        <w:ind w:left="10" w:right="561" w:hanging="10"/>
        <w:jc w:val="center"/>
        <w:rPr>
          <w:rFonts w:ascii="Calibri" w:eastAsia="Calibri" w:hAnsi="Calibri" w:cs="Calibri"/>
          <w:b/>
          <w:color w:val="595959"/>
          <w:sz w:val="32"/>
        </w:rPr>
      </w:pPr>
    </w:p>
    <w:p w:rsidR="00BE6BBA" w:rsidRDefault="00BE6BBA">
      <w:pPr>
        <w:spacing w:after="0" w:line="259" w:lineRule="auto"/>
        <w:ind w:left="10" w:right="561" w:hanging="10"/>
        <w:jc w:val="center"/>
        <w:rPr>
          <w:rFonts w:ascii="Calibri" w:eastAsia="Calibri" w:hAnsi="Calibri" w:cs="Calibri"/>
          <w:b/>
          <w:color w:val="595959"/>
          <w:sz w:val="32"/>
        </w:rPr>
      </w:pPr>
    </w:p>
    <w:p w:rsidR="00371CAE" w:rsidRDefault="00F52CF9">
      <w:pPr>
        <w:spacing w:after="0" w:line="259" w:lineRule="auto"/>
        <w:ind w:left="10" w:right="561" w:hanging="10"/>
        <w:jc w:val="center"/>
      </w:pPr>
      <w:r>
        <w:rPr>
          <w:rFonts w:ascii="Calibri" w:eastAsia="Calibri" w:hAnsi="Calibri" w:cs="Calibri"/>
          <w:b/>
          <w:color w:val="595959"/>
          <w:sz w:val="32"/>
        </w:rPr>
        <w:t xml:space="preserve">РАЗПРЕДЕЛЕНИЕ НА ПЕРСОНАЛА СПОРЕД </w:t>
      </w:r>
    </w:p>
    <w:p w:rsidR="00371CAE" w:rsidRDefault="00F52CF9">
      <w:pPr>
        <w:spacing w:after="0" w:line="259" w:lineRule="auto"/>
        <w:ind w:left="10" w:right="560" w:hanging="10"/>
        <w:jc w:val="center"/>
      </w:pPr>
      <w:r>
        <w:rPr>
          <w:rFonts w:ascii="Calibri" w:eastAsia="Calibri" w:hAnsi="Calibri" w:cs="Calibri"/>
          <w:b/>
          <w:color w:val="595959"/>
          <w:sz w:val="32"/>
        </w:rPr>
        <w:t>ОБРАЗОВАНИЕТО</w:t>
      </w:r>
    </w:p>
    <w:p w:rsidR="00371CAE" w:rsidRDefault="00F52CF9">
      <w:pPr>
        <w:spacing w:after="224" w:line="259" w:lineRule="auto"/>
        <w:ind w:left="1434" w:firstLine="0"/>
        <w:jc w:val="left"/>
      </w:pPr>
      <w:r>
        <w:rPr>
          <w:rFonts w:ascii="Calibri" w:eastAsia="Calibri" w:hAnsi="Calibri" w:cs="Calibri"/>
          <w:noProof/>
          <w:sz w:val="22"/>
        </w:rPr>
        <w:lastRenderedPageBreak/>
        <mc:AlternateContent>
          <mc:Choice Requires="wpg">
            <w:drawing>
              <wp:inline distT="0" distB="0" distL="0" distR="0">
                <wp:extent cx="3628436" cy="2622330"/>
                <wp:effectExtent l="0" t="0" r="0" b="0"/>
                <wp:docPr id="58969" name="Group 58969"/>
                <wp:cNvGraphicFramePr/>
                <a:graphic xmlns:a="http://schemas.openxmlformats.org/drawingml/2006/main">
                  <a:graphicData uri="http://schemas.microsoft.com/office/word/2010/wordprocessingGroup">
                    <wpg:wgp>
                      <wpg:cNvGrpSpPr/>
                      <wpg:grpSpPr>
                        <a:xfrm>
                          <a:off x="0" y="0"/>
                          <a:ext cx="3628436" cy="2622330"/>
                          <a:chOff x="0" y="0"/>
                          <a:chExt cx="3628436" cy="2622330"/>
                        </a:xfrm>
                      </wpg:grpSpPr>
                      <wps:wsp>
                        <wps:cNvPr id="5412" name="Rectangle 5412"/>
                        <wps:cNvSpPr/>
                        <wps:spPr>
                          <a:xfrm>
                            <a:off x="1954657" y="2424943"/>
                            <a:ext cx="59288" cy="262525"/>
                          </a:xfrm>
                          <a:prstGeom prst="rect">
                            <a:avLst/>
                          </a:prstGeom>
                          <a:ln>
                            <a:noFill/>
                          </a:ln>
                        </wps:spPr>
                        <wps:txbx>
                          <w:txbxContent>
                            <w:p w:rsidR="008820D1" w:rsidRDefault="008820D1">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5455" name="Picture 5455"/>
                          <pic:cNvPicPr/>
                        </pic:nvPicPr>
                        <pic:blipFill>
                          <a:blip r:embed="rId16"/>
                          <a:stretch>
                            <a:fillRect/>
                          </a:stretch>
                        </pic:blipFill>
                        <pic:spPr>
                          <a:xfrm>
                            <a:off x="1949450" y="0"/>
                            <a:ext cx="1057643" cy="1557528"/>
                          </a:xfrm>
                          <a:prstGeom prst="rect">
                            <a:avLst/>
                          </a:prstGeom>
                        </pic:spPr>
                      </pic:pic>
                      <pic:pic xmlns:pic="http://schemas.openxmlformats.org/drawingml/2006/picture">
                        <pic:nvPicPr>
                          <pic:cNvPr id="5457" name="Picture 5457"/>
                          <pic:cNvPicPr/>
                        </pic:nvPicPr>
                        <pic:blipFill>
                          <a:blip r:embed="rId17"/>
                          <a:stretch>
                            <a:fillRect/>
                          </a:stretch>
                        </pic:blipFill>
                        <pic:spPr>
                          <a:xfrm>
                            <a:off x="829310" y="106680"/>
                            <a:ext cx="1844040" cy="1988820"/>
                          </a:xfrm>
                          <a:prstGeom prst="rect">
                            <a:avLst/>
                          </a:prstGeom>
                        </pic:spPr>
                      </pic:pic>
                      <wps:wsp>
                        <wps:cNvPr id="5458" name="Shape 5458"/>
                        <wps:cNvSpPr/>
                        <wps:spPr>
                          <a:xfrm>
                            <a:off x="2024507" y="79883"/>
                            <a:ext cx="912876" cy="1402080"/>
                          </a:xfrm>
                          <a:custGeom>
                            <a:avLst/>
                            <a:gdLst/>
                            <a:ahLst/>
                            <a:cxnLst/>
                            <a:rect l="0" t="0" r="0" b="0"/>
                            <a:pathLst>
                              <a:path w="912876" h="1402080">
                                <a:moveTo>
                                  <a:pt x="0" y="0"/>
                                </a:moveTo>
                                <a:cubicBezTo>
                                  <a:pt x="504190" y="0"/>
                                  <a:pt x="912876" y="408687"/>
                                  <a:pt x="912876" y="912876"/>
                                </a:cubicBezTo>
                                <a:cubicBezTo>
                                  <a:pt x="912876" y="1086104"/>
                                  <a:pt x="863600" y="1255776"/>
                                  <a:pt x="770763" y="1402080"/>
                                </a:cubicBezTo>
                                <a:lnTo>
                                  <a:pt x="0" y="912876"/>
                                </a:lnTo>
                                <a:lnTo>
                                  <a:pt x="0" y="0"/>
                                </a:lnTo>
                                <a:close/>
                              </a:path>
                            </a:pathLst>
                          </a:custGeom>
                          <a:solidFill>
                            <a:schemeClr val="accent2">
                              <a:lumMod val="60000"/>
                              <a:lumOff val="40000"/>
                            </a:schemeClr>
                          </a:solidFill>
                          <a:ln w="0" cap="flat">
                            <a:miter lim="127000"/>
                          </a:ln>
                        </wps:spPr>
                        <wps:style>
                          <a:lnRef idx="0">
                            <a:srgbClr val="000000">
                              <a:alpha val="0"/>
                            </a:srgbClr>
                          </a:lnRef>
                          <a:fillRef idx="1">
                            <a:srgbClr val="4472C4"/>
                          </a:fillRef>
                          <a:effectRef idx="0">
                            <a:scrgbClr r="0" g="0" b="0"/>
                          </a:effectRef>
                          <a:fontRef idx="none"/>
                        </wps:style>
                        <wps:bodyPr/>
                      </wps:wsp>
                      <wps:wsp>
                        <wps:cNvPr id="5459" name="Shape 5459"/>
                        <wps:cNvSpPr/>
                        <wps:spPr>
                          <a:xfrm>
                            <a:off x="783590" y="189865"/>
                            <a:ext cx="1811782" cy="1953895"/>
                          </a:xfrm>
                          <a:custGeom>
                            <a:avLst/>
                            <a:gdLst/>
                            <a:ahLst/>
                            <a:cxnLst/>
                            <a:rect l="0" t="0" r="0" b="0"/>
                            <a:pathLst>
                              <a:path w="1811782" h="1953895">
                                <a:moveTo>
                                  <a:pt x="1040892" y="0"/>
                                </a:moveTo>
                                <a:lnTo>
                                  <a:pt x="1040892" y="912876"/>
                                </a:lnTo>
                                <a:lnTo>
                                  <a:pt x="1811782" y="1402080"/>
                                </a:lnTo>
                                <a:cubicBezTo>
                                  <a:pt x="1541526" y="1827784"/>
                                  <a:pt x="977392" y="1953895"/>
                                  <a:pt x="551815" y="1683639"/>
                                </a:cubicBezTo>
                                <a:cubicBezTo>
                                  <a:pt x="126111" y="1413510"/>
                                  <a:pt x="0" y="849376"/>
                                  <a:pt x="270129" y="423672"/>
                                </a:cubicBezTo>
                                <a:cubicBezTo>
                                  <a:pt x="437642" y="159893"/>
                                  <a:pt x="728345" y="0"/>
                                  <a:pt x="1040892" y="0"/>
                                </a:cubicBezTo>
                                <a:close/>
                              </a:path>
                            </a:pathLst>
                          </a:custGeom>
                          <a:solidFill>
                            <a:srgbClr val="92D050"/>
                          </a:solidFill>
                          <a:ln w="0" cap="flat">
                            <a:miter lim="127000"/>
                          </a:ln>
                        </wps:spPr>
                        <wps:style>
                          <a:lnRef idx="0">
                            <a:srgbClr val="000000">
                              <a:alpha val="0"/>
                            </a:srgbClr>
                          </a:lnRef>
                          <a:fillRef idx="1">
                            <a:srgbClr val="ED7D31"/>
                          </a:fillRef>
                          <a:effectRef idx="0">
                            <a:scrgbClr r="0" g="0" b="0"/>
                          </a:effectRef>
                          <a:fontRef idx="none"/>
                        </wps:style>
                        <wps:bodyPr/>
                      </wps:wsp>
                      <wps:wsp>
                        <wps:cNvPr id="5460" name="Rectangle 5460"/>
                        <wps:cNvSpPr/>
                        <wps:spPr>
                          <a:xfrm>
                            <a:off x="3093974" y="190373"/>
                            <a:ext cx="509918"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color w:val="4472C4"/>
                                  <w:sz w:val="20"/>
                                </w:rPr>
                                <w:t xml:space="preserve">Висше </w:t>
                              </w:r>
                            </w:p>
                          </w:txbxContent>
                        </wps:txbx>
                        <wps:bodyPr horzOverflow="overflow" vert="horz" lIns="0" tIns="0" rIns="0" bIns="0" rtlCol="0">
                          <a:noAutofit/>
                        </wps:bodyPr>
                      </wps:wsp>
                      <wps:wsp>
                        <wps:cNvPr id="5461" name="Rectangle 5461"/>
                        <wps:cNvSpPr/>
                        <wps:spPr>
                          <a:xfrm>
                            <a:off x="2912618" y="345821"/>
                            <a:ext cx="952038"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color w:val="4472C4"/>
                                  <w:sz w:val="20"/>
                                </w:rPr>
                                <w:t>образование</w:t>
                              </w:r>
                            </w:p>
                          </w:txbxContent>
                        </wps:txbx>
                        <wps:bodyPr horzOverflow="overflow" vert="horz" lIns="0" tIns="0" rIns="0" bIns="0" rtlCol="0">
                          <a:noAutofit/>
                        </wps:bodyPr>
                      </wps:wsp>
                      <wps:wsp>
                        <wps:cNvPr id="58612" name="Rectangle 58612"/>
                        <wps:cNvSpPr/>
                        <wps:spPr>
                          <a:xfrm>
                            <a:off x="3161030" y="501269"/>
                            <a:ext cx="170426"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color w:val="4472C4"/>
                                  <w:sz w:val="20"/>
                                </w:rPr>
                                <w:t>34</w:t>
                              </w:r>
                            </w:p>
                          </w:txbxContent>
                        </wps:txbx>
                        <wps:bodyPr horzOverflow="overflow" vert="horz" lIns="0" tIns="0" rIns="0" bIns="0" rtlCol="0">
                          <a:noAutofit/>
                        </wps:bodyPr>
                      </wps:wsp>
                      <wps:wsp>
                        <wps:cNvPr id="58613" name="Rectangle 58613"/>
                        <wps:cNvSpPr/>
                        <wps:spPr>
                          <a:xfrm>
                            <a:off x="3289046" y="501269"/>
                            <a:ext cx="122643"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color w:val="4472C4"/>
                                  <w:sz w:val="20"/>
                                </w:rPr>
                                <w:t>%</w:t>
                              </w:r>
                            </w:p>
                          </w:txbxContent>
                        </wps:txbx>
                        <wps:bodyPr horzOverflow="overflow" vert="horz" lIns="0" tIns="0" rIns="0" bIns="0" rtlCol="0">
                          <a:noAutofit/>
                        </wps:bodyPr>
                      </wps:wsp>
                      <wps:wsp>
                        <wps:cNvPr id="5463" name="Rectangle 5463"/>
                        <wps:cNvSpPr/>
                        <wps:spPr>
                          <a:xfrm>
                            <a:off x="0" y="1456817"/>
                            <a:ext cx="1280936"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color w:val="ED7D31"/>
                                  <w:sz w:val="20"/>
                                </w:rPr>
                                <w:t xml:space="preserve">Средно и средно </w:t>
                              </w:r>
                            </w:p>
                          </w:txbxContent>
                        </wps:txbx>
                        <wps:bodyPr horzOverflow="overflow" vert="horz" lIns="0" tIns="0" rIns="0" bIns="0" rtlCol="0">
                          <a:noAutofit/>
                        </wps:bodyPr>
                      </wps:wsp>
                      <wps:wsp>
                        <wps:cNvPr id="5464" name="Rectangle 5464"/>
                        <wps:cNvSpPr/>
                        <wps:spPr>
                          <a:xfrm>
                            <a:off x="172212" y="1612265"/>
                            <a:ext cx="825526"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color w:val="ED7D31"/>
                                  <w:sz w:val="20"/>
                                </w:rPr>
                                <w:t xml:space="preserve">специално </w:t>
                              </w:r>
                            </w:p>
                          </w:txbxContent>
                        </wps:txbx>
                        <wps:bodyPr horzOverflow="overflow" vert="horz" lIns="0" tIns="0" rIns="0" bIns="0" rtlCol="0">
                          <a:noAutofit/>
                        </wps:bodyPr>
                      </wps:wsp>
                      <wps:wsp>
                        <wps:cNvPr id="5465" name="Rectangle 5465"/>
                        <wps:cNvSpPr/>
                        <wps:spPr>
                          <a:xfrm>
                            <a:off x="109728" y="1767713"/>
                            <a:ext cx="952038"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color w:val="ED7D31"/>
                                  <w:sz w:val="20"/>
                                </w:rPr>
                                <w:t>образование</w:t>
                              </w:r>
                            </w:p>
                          </w:txbxContent>
                        </wps:txbx>
                        <wps:bodyPr horzOverflow="overflow" vert="horz" lIns="0" tIns="0" rIns="0" bIns="0" rtlCol="0">
                          <a:noAutofit/>
                        </wps:bodyPr>
                      </wps:wsp>
                      <wps:wsp>
                        <wps:cNvPr id="58615" name="Rectangle 58615"/>
                        <wps:cNvSpPr/>
                        <wps:spPr>
                          <a:xfrm>
                            <a:off x="358140" y="1922018"/>
                            <a:ext cx="170426"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color w:val="ED7D31"/>
                                  <w:sz w:val="20"/>
                                </w:rPr>
                                <w:t>66</w:t>
                              </w:r>
                            </w:p>
                          </w:txbxContent>
                        </wps:txbx>
                        <wps:bodyPr horzOverflow="overflow" vert="horz" lIns="0" tIns="0" rIns="0" bIns="0" rtlCol="0">
                          <a:noAutofit/>
                        </wps:bodyPr>
                      </wps:wsp>
                      <wps:wsp>
                        <wps:cNvPr id="58617" name="Rectangle 58617"/>
                        <wps:cNvSpPr/>
                        <wps:spPr>
                          <a:xfrm>
                            <a:off x="486156" y="1922018"/>
                            <a:ext cx="122643" cy="171355"/>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color w:val="ED7D31"/>
                                  <w:sz w:val="20"/>
                                </w:rPr>
                                <w:t>%</w:t>
                              </w:r>
                            </w:p>
                          </w:txbxContent>
                        </wps:txbx>
                        <wps:bodyPr horzOverflow="overflow" vert="horz" lIns="0" tIns="0" rIns="0" bIns="0" rtlCol="0">
                          <a:noAutofit/>
                        </wps:bodyPr>
                      </wps:wsp>
                    </wpg:wgp>
                  </a:graphicData>
                </a:graphic>
              </wp:inline>
            </w:drawing>
          </mc:Choice>
          <mc:Fallback>
            <w:pict>
              <v:group id="Group 58969" o:spid="_x0000_s1037" style="width:285.7pt;height:206.5pt;mso-position-horizontal-relative:char;mso-position-vertical-relative:line" coordsize="36284,2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">
                <v:rect id="Rectangle 5412" o:spid="_x0000_s1038" style="position:absolute;left:19546;top:2424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cr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PrzehCcg508AAAD//wMAUEsBAi0AFAAGAAgAAAAhANvh9svuAAAAhQEAABMAAAAAAAAA&#10;AAAAAAAAAAAAAFtDb250ZW50X1R5cGVzXS54bWxQSwECLQAUAAYACAAAACEAWvQsW78AAAAVAQAA&#10;CwAAAAAAAAAAAAAAAAAfAQAAX3JlbHMvLnJlbHNQSwECLQAUAAYACAAAACEAywbXK8YAAADdAAAA&#10;DwAAAAAAAAAAAAAAAAAHAgAAZHJzL2Rvd25yZXYueG1sUEsFBgAAAAADAAMAtwAAAPoCAAAAAA==&#10;" filled="f" stroked="f">
                  <v:textbox inset="0,0,0,0">
                    <w:txbxContent>
                      <w:p w:rsidR="008820D1" w:rsidRDefault="008820D1">
                        <w:pPr>
                          <w:spacing w:after="160" w:line="259" w:lineRule="auto"/>
                          <w:ind w:firstLine="0"/>
                          <w:jc w:val="left"/>
                        </w:pPr>
                        <w:r>
                          <w:t xml:space="preserve"> </w:t>
                        </w:r>
                      </w:p>
                    </w:txbxContent>
                  </v:textbox>
                </v:rect>
                <v:shape id="Picture 5455" o:spid="_x0000_s1039" type="#_x0000_t75" style="position:absolute;left:19494;width:10576;height:15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">
                  <v:imagedata r:id="rId18" o:title=""/>
                </v:shape>
                <v:shape id="Picture 5457" o:spid="_x0000_s1040" type="#_x0000_t75" style="position:absolute;left:8293;top:1066;width:18440;height:19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">
                  <v:imagedata r:id="rId19" o:title=""/>
                </v:shape>
                <v:shape id="Shape 5458" o:spid="_x0000_s1041" style="position:absolute;left:20245;top:798;width:9128;height:14021;visibility:visible;mso-wrap-style:square;v-text-anchor:top" coordsize="912876,140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" path="m,c504190,,912876,408687,912876,912876v,173228,-49276,342900,-142113,489204l,912876,,xe" fillcolor="#f4b083 [1941]" stroked="f" strokeweight="0">
                  <v:stroke miterlimit="83231f" joinstyle="miter"/>
                  <v:path arrowok="t" textboxrect="0,0,912876,1402080"/>
                </v:shape>
                <v:shape id="Shape 5459" o:spid="_x0000_s1042" style="position:absolute;left:7835;top:1898;width:18118;height:19539;visibility:visible;mso-wrap-style:square;v-text-anchor:top" coordsize="1811782,195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" path="m1040892,r,912876l1811782,1402080c1541526,1827784,977392,1953895,551815,1683639,126111,1413510,,849376,270129,423672,437642,159893,728345,,1040892,xe" fillcolor="#92d050" stroked="f" strokeweight="0">
                  <v:stroke miterlimit="83231f" joinstyle="miter"/>
                  <v:path arrowok="t" textboxrect="0,0,1811782,1953895"/>
                </v:shape>
                <v:rect id="Rectangle 5460" o:spid="_x0000_s1043" style="position:absolute;left:30939;top:1903;width:509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" filled="f" stroked="f">
                  <v:textbox inset="0,0,0,0">
                    <w:txbxContent>
                      <w:p w:rsidR="008820D1" w:rsidRDefault="008820D1">
                        <w:pPr>
                          <w:spacing w:after="160" w:line="259" w:lineRule="auto"/>
                          <w:ind w:firstLine="0"/>
                          <w:jc w:val="left"/>
                        </w:pPr>
                        <w:r>
                          <w:rPr>
                            <w:rFonts w:ascii="Calibri" w:eastAsia="Calibri" w:hAnsi="Calibri" w:cs="Calibri"/>
                            <w:b/>
                            <w:color w:val="4472C4"/>
                            <w:sz w:val="20"/>
                          </w:rPr>
                          <w:t xml:space="preserve">Висше </w:t>
                        </w:r>
                      </w:p>
                    </w:txbxContent>
                  </v:textbox>
                </v:rect>
                <v:rect id="Rectangle 5461" o:spid="_x0000_s1044" style="position:absolute;left:29126;top:3458;width:952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" filled="f" stroked="f">
                  <v:textbox inset="0,0,0,0">
                    <w:txbxContent>
                      <w:p w:rsidR="008820D1" w:rsidRDefault="008820D1">
                        <w:pPr>
                          <w:spacing w:after="160" w:line="259" w:lineRule="auto"/>
                          <w:ind w:firstLine="0"/>
                          <w:jc w:val="left"/>
                        </w:pPr>
                        <w:proofErr w:type="gramStart"/>
                        <w:r>
                          <w:rPr>
                            <w:rFonts w:ascii="Calibri" w:eastAsia="Calibri" w:hAnsi="Calibri" w:cs="Calibri"/>
                            <w:b/>
                            <w:color w:val="4472C4"/>
                            <w:sz w:val="20"/>
                          </w:rPr>
                          <w:t>образование</w:t>
                        </w:r>
                        <w:proofErr w:type="gramEnd"/>
                      </w:p>
                    </w:txbxContent>
                  </v:textbox>
                </v:rect>
                <v:rect id="Rectangle 58612" o:spid="_x0000_s1045" style="position:absolute;left:31610;top:5012;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" filled="f" stroked="f">
                  <v:textbox inset="0,0,0,0">
                    <w:txbxContent>
                      <w:p w:rsidR="008820D1" w:rsidRDefault="008820D1">
                        <w:pPr>
                          <w:spacing w:after="160" w:line="259" w:lineRule="auto"/>
                          <w:ind w:firstLine="0"/>
                          <w:jc w:val="left"/>
                        </w:pPr>
                        <w:r>
                          <w:rPr>
                            <w:rFonts w:ascii="Calibri" w:eastAsia="Calibri" w:hAnsi="Calibri" w:cs="Calibri"/>
                            <w:b/>
                            <w:color w:val="4472C4"/>
                            <w:sz w:val="20"/>
                          </w:rPr>
                          <w:t>34</w:t>
                        </w:r>
                      </w:p>
                    </w:txbxContent>
                  </v:textbox>
                </v:rect>
                <v:rect id="Rectangle 58613" o:spid="_x0000_s1046" style="position:absolute;left:32890;top:5012;width:122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cpk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IrHgyH83QlXQM5/AQAA//8DAFBLAQItABQABgAIAAAAIQDb4fbL7gAAAIUBAAATAAAAAAAA&#10;AAAAAAAAAAAAAABbQ29udGVudF9UeXBlc10ueG1sUEsBAi0AFAAGAAgAAAAhAFr0LFu/AAAAFQEA&#10;AAsAAAAAAAAAAAAAAAAAHwEAAF9yZWxzLy5yZWxzUEsBAi0AFAAGAAgAAAAhAJfpymTHAAAA3gAA&#10;AA8AAAAAAAAAAAAAAAAABwIAAGRycy9kb3ducmV2LnhtbFBLBQYAAAAAAwADALcAAAD7AgAAAAA=&#10;" filled="f" stroked="f">
                  <v:textbox inset="0,0,0,0">
                    <w:txbxContent>
                      <w:p w:rsidR="008820D1" w:rsidRDefault="008820D1">
                        <w:pPr>
                          <w:spacing w:after="160" w:line="259" w:lineRule="auto"/>
                          <w:ind w:firstLine="0"/>
                          <w:jc w:val="left"/>
                        </w:pPr>
                        <w:r>
                          <w:rPr>
                            <w:rFonts w:ascii="Calibri" w:eastAsia="Calibri" w:hAnsi="Calibri" w:cs="Calibri"/>
                            <w:b/>
                            <w:color w:val="4472C4"/>
                            <w:sz w:val="20"/>
                          </w:rPr>
                          <w:t>%</w:t>
                        </w:r>
                      </w:p>
                    </w:txbxContent>
                  </v:textbox>
                </v:rect>
                <v:rect id="Rectangle 5463" o:spid="_x0000_s1047" style="position:absolute;top:14568;width:1280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AHN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xm9wfxOegEx/AQAA//8DAFBLAQItABQABgAIAAAAIQDb4fbL7gAAAIUBAAATAAAAAAAA&#10;AAAAAAAAAAAAAABbQ29udGVudF9UeXBlc10ueG1sUEsBAi0AFAAGAAgAAAAhAFr0LFu/AAAAFQEA&#10;AAsAAAAAAAAAAAAAAAAAHwEAAF9yZWxzLy5yZWxzUEsBAi0AFAAGAAgAAAAhAPxMAc3HAAAA3QAA&#10;AA8AAAAAAAAAAAAAAAAABwIAAGRycy9kb3ducmV2LnhtbFBLBQYAAAAAAwADALcAAAD7AgAAAAA=&#10;" filled="f" stroked="f">
                  <v:textbox inset="0,0,0,0">
                    <w:txbxContent>
                      <w:p w:rsidR="008820D1" w:rsidRDefault="008820D1">
                        <w:pPr>
                          <w:spacing w:after="160" w:line="259" w:lineRule="auto"/>
                          <w:ind w:firstLine="0"/>
                          <w:jc w:val="left"/>
                        </w:pPr>
                        <w:r>
                          <w:rPr>
                            <w:rFonts w:ascii="Calibri" w:eastAsia="Calibri" w:hAnsi="Calibri" w:cs="Calibri"/>
                            <w:b/>
                            <w:color w:val="ED7D31"/>
                            <w:sz w:val="20"/>
                          </w:rPr>
                          <w:t xml:space="preserve">Средно и средно </w:t>
                        </w:r>
                      </w:p>
                    </w:txbxContent>
                  </v:textbox>
                </v:rect>
                <v:rect id="Rectangle 5464" o:spid="_x0000_s1048" style="position:absolute;left:1722;top:16122;width:825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" filled="f" stroked="f">
                  <v:textbox inset="0,0,0,0">
                    <w:txbxContent>
                      <w:p w:rsidR="008820D1" w:rsidRDefault="008820D1">
                        <w:pPr>
                          <w:spacing w:after="160" w:line="259" w:lineRule="auto"/>
                          <w:ind w:firstLine="0"/>
                          <w:jc w:val="left"/>
                        </w:pPr>
                        <w:proofErr w:type="gramStart"/>
                        <w:r>
                          <w:rPr>
                            <w:rFonts w:ascii="Calibri" w:eastAsia="Calibri" w:hAnsi="Calibri" w:cs="Calibri"/>
                            <w:b/>
                            <w:color w:val="ED7D31"/>
                            <w:sz w:val="20"/>
                          </w:rPr>
                          <w:t>специално</w:t>
                        </w:r>
                        <w:proofErr w:type="gramEnd"/>
                        <w:r>
                          <w:rPr>
                            <w:rFonts w:ascii="Calibri" w:eastAsia="Calibri" w:hAnsi="Calibri" w:cs="Calibri"/>
                            <w:b/>
                            <w:color w:val="ED7D31"/>
                            <w:sz w:val="20"/>
                          </w:rPr>
                          <w:t xml:space="preserve"> </w:t>
                        </w:r>
                      </w:p>
                    </w:txbxContent>
                  </v:textbox>
                </v:rect>
                <v:rect id="Rectangle 5465" o:spid="_x0000_s1049" style="position:absolute;left:1097;top:17677;width:952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" filled="f" stroked="f">
                  <v:textbox inset="0,0,0,0">
                    <w:txbxContent>
                      <w:p w:rsidR="008820D1" w:rsidRDefault="008820D1">
                        <w:pPr>
                          <w:spacing w:after="160" w:line="259" w:lineRule="auto"/>
                          <w:ind w:firstLine="0"/>
                          <w:jc w:val="left"/>
                        </w:pPr>
                        <w:proofErr w:type="gramStart"/>
                        <w:r>
                          <w:rPr>
                            <w:rFonts w:ascii="Calibri" w:eastAsia="Calibri" w:hAnsi="Calibri" w:cs="Calibri"/>
                            <w:b/>
                            <w:color w:val="ED7D31"/>
                            <w:sz w:val="20"/>
                          </w:rPr>
                          <w:t>образование</w:t>
                        </w:r>
                        <w:proofErr w:type="gramEnd"/>
                      </w:p>
                    </w:txbxContent>
                  </v:textbox>
                </v:rect>
                <v:rect id="Rectangle 58615" o:spid="_x0000_s1050" style="position:absolute;left:3581;top:19220;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" filled="f" stroked="f">
                  <v:textbox inset="0,0,0,0">
                    <w:txbxContent>
                      <w:p w:rsidR="008820D1" w:rsidRDefault="008820D1">
                        <w:pPr>
                          <w:spacing w:after="160" w:line="259" w:lineRule="auto"/>
                          <w:ind w:firstLine="0"/>
                          <w:jc w:val="left"/>
                        </w:pPr>
                        <w:r>
                          <w:rPr>
                            <w:rFonts w:ascii="Calibri" w:eastAsia="Calibri" w:hAnsi="Calibri" w:cs="Calibri"/>
                            <w:b/>
                            <w:color w:val="ED7D31"/>
                            <w:sz w:val="20"/>
                          </w:rPr>
                          <w:t>66</w:t>
                        </w:r>
                      </w:p>
                    </w:txbxContent>
                  </v:textbox>
                </v:rect>
                <v:rect id="Rectangle 58617" o:spid="_x0000_s1051" style="position:absolute;left:4861;top:19220;width:122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" filled="f" stroked="f">
                  <v:textbox inset="0,0,0,0">
                    <w:txbxContent>
                      <w:p w:rsidR="008820D1" w:rsidRDefault="008820D1">
                        <w:pPr>
                          <w:spacing w:after="160" w:line="259" w:lineRule="auto"/>
                          <w:ind w:firstLine="0"/>
                          <w:jc w:val="left"/>
                        </w:pPr>
                        <w:r>
                          <w:rPr>
                            <w:rFonts w:ascii="Calibri" w:eastAsia="Calibri" w:hAnsi="Calibri" w:cs="Calibri"/>
                            <w:b/>
                            <w:color w:val="ED7D31"/>
                            <w:sz w:val="20"/>
                          </w:rPr>
                          <w:t>%</w:t>
                        </w:r>
                      </w:p>
                    </w:txbxContent>
                  </v:textbox>
                </v:rect>
                <w10:anchorlock/>
              </v:group>
            </w:pict>
          </mc:Fallback>
        </mc:AlternateContent>
      </w:r>
    </w:p>
    <w:p w:rsidR="00371CAE" w:rsidRDefault="00563647">
      <w:pPr>
        <w:spacing w:after="3" w:line="265" w:lineRule="auto"/>
        <w:ind w:left="10" w:right="563" w:hanging="10"/>
        <w:jc w:val="center"/>
      </w:pPr>
      <w:r>
        <w:rPr>
          <w:i/>
        </w:rPr>
        <w:t>Фиг. 3.4</w:t>
      </w:r>
      <w:r w:rsidR="00F52CF9">
        <w:rPr>
          <w:i/>
        </w:rPr>
        <w:t xml:space="preserve">. Разпределение на персонала според образованието </w:t>
      </w:r>
    </w:p>
    <w:p w:rsidR="00371CAE" w:rsidRDefault="00F52CF9">
      <w:pPr>
        <w:spacing w:after="133" w:line="259" w:lineRule="auto"/>
        <w:ind w:right="490" w:firstLine="0"/>
        <w:jc w:val="center"/>
      </w:pPr>
      <w:r>
        <w:rPr>
          <w:i/>
        </w:rPr>
        <w:t xml:space="preserve"> </w:t>
      </w:r>
    </w:p>
    <w:p w:rsidR="00371CAE" w:rsidRDefault="00F52CF9">
      <w:pPr>
        <w:spacing w:after="197" w:line="259" w:lineRule="auto"/>
        <w:ind w:right="575" w:firstLine="0"/>
        <w:jc w:val="center"/>
      </w:pPr>
      <w:r>
        <w:rPr>
          <w:rFonts w:ascii="Calibri" w:eastAsia="Calibri" w:hAnsi="Calibri" w:cs="Calibri"/>
          <w:b/>
          <w:color w:val="595959"/>
        </w:rPr>
        <w:t>РАЗПРЕДЕЛЕНИЕ НА ПЕРСОНАЛА СПОРЕД ПОЛА</w:t>
      </w:r>
    </w:p>
    <w:p w:rsidR="00371CAE" w:rsidRDefault="00F52CF9">
      <w:pPr>
        <w:spacing w:after="487" w:line="259" w:lineRule="auto"/>
        <w:ind w:left="2267" w:firstLine="0"/>
        <w:jc w:val="left"/>
      </w:pPr>
      <w:r>
        <w:rPr>
          <w:rFonts w:ascii="Calibri" w:eastAsia="Calibri" w:hAnsi="Calibri" w:cs="Calibri"/>
          <w:noProof/>
          <w:sz w:val="22"/>
        </w:rPr>
        <mc:AlternateContent>
          <mc:Choice Requires="wpg">
            <w:drawing>
              <wp:inline distT="0" distB="0" distL="0" distR="0">
                <wp:extent cx="2790737" cy="1953768"/>
                <wp:effectExtent l="0" t="0" r="0" b="0"/>
                <wp:docPr id="58961" name="Group 58961"/>
                <wp:cNvGraphicFramePr/>
                <a:graphic xmlns:a="http://schemas.openxmlformats.org/drawingml/2006/main">
                  <a:graphicData uri="http://schemas.microsoft.com/office/word/2010/wordprocessingGroup">
                    <wpg:wgp>
                      <wpg:cNvGrpSpPr/>
                      <wpg:grpSpPr>
                        <a:xfrm>
                          <a:off x="0" y="0"/>
                          <a:ext cx="2790737" cy="1953768"/>
                          <a:chOff x="0" y="0"/>
                          <a:chExt cx="2790737" cy="1953768"/>
                        </a:xfrm>
                      </wpg:grpSpPr>
                      <pic:pic xmlns:pic="http://schemas.openxmlformats.org/drawingml/2006/picture">
                        <pic:nvPicPr>
                          <pic:cNvPr id="5442" name="Picture 5442"/>
                          <pic:cNvPicPr/>
                        </pic:nvPicPr>
                        <pic:blipFill>
                          <a:blip r:embed="rId20"/>
                          <a:stretch>
                            <a:fillRect/>
                          </a:stretch>
                        </pic:blipFill>
                        <pic:spPr>
                          <a:xfrm>
                            <a:off x="1193546" y="27432"/>
                            <a:ext cx="1251191" cy="1926336"/>
                          </a:xfrm>
                          <a:prstGeom prst="rect">
                            <a:avLst/>
                          </a:prstGeom>
                        </pic:spPr>
                      </pic:pic>
                      <pic:pic xmlns:pic="http://schemas.openxmlformats.org/drawingml/2006/picture">
                        <pic:nvPicPr>
                          <pic:cNvPr id="5444" name="Picture 5444"/>
                          <pic:cNvPicPr/>
                        </pic:nvPicPr>
                        <pic:blipFill>
                          <a:blip r:embed="rId21"/>
                          <a:stretch>
                            <a:fillRect/>
                          </a:stretch>
                        </pic:blipFill>
                        <pic:spPr>
                          <a:xfrm>
                            <a:off x="312674" y="0"/>
                            <a:ext cx="1027188" cy="1898904"/>
                          </a:xfrm>
                          <a:prstGeom prst="rect">
                            <a:avLst/>
                          </a:prstGeom>
                        </pic:spPr>
                      </pic:pic>
                      <wps:wsp>
                        <wps:cNvPr id="5445" name="Shape 5445"/>
                        <wps:cNvSpPr/>
                        <wps:spPr>
                          <a:xfrm>
                            <a:off x="1269873" y="110109"/>
                            <a:ext cx="1102233" cy="1765427"/>
                          </a:xfrm>
                          <a:custGeom>
                            <a:avLst/>
                            <a:gdLst/>
                            <a:ahLst/>
                            <a:cxnLst/>
                            <a:rect l="0" t="0" r="0" b="0"/>
                            <a:pathLst>
                              <a:path w="1102233" h="1765427">
                                <a:moveTo>
                                  <a:pt x="219456" y="0"/>
                                </a:moveTo>
                                <a:cubicBezTo>
                                  <a:pt x="707009" y="0"/>
                                  <a:pt x="1102233" y="395224"/>
                                  <a:pt x="1102233" y="882777"/>
                                </a:cubicBezTo>
                                <a:cubicBezTo>
                                  <a:pt x="1102233" y="1370203"/>
                                  <a:pt x="707009" y="1765427"/>
                                  <a:pt x="219456" y="1765427"/>
                                </a:cubicBezTo>
                                <a:cubicBezTo>
                                  <a:pt x="145415" y="1765427"/>
                                  <a:pt x="71628" y="1756156"/>
                                  <a:pt x="0" y="1737741"/>
                                </a:cubicBezTo>
                                <a:lnTo>
                                  <a:pt x="219456" y="882777"/>
                                </a:lnTo>
                                <a:lnTo>
                                  <a:pt x="21945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446" name="Shape 5446"/>
                        <wps:cNvSpPr/>
                        <wps:spPr>
                          <a:xfrm>
                            <a:off x="294132" y="82423"/>
                            <a:ext cx="976249" cy="1737741"/>
                          </a:xfrm>
                          <a:custGeom>
                            <a:avLst/>
                            <a:gdLst/>
                            <a:ahLst/>
                            <a:cxnLst/>
                            <a:rect l="0" t="0" r="0" b="0"/>
                            <a:pathLst>
                              <a:path w="976249" h="1737741">
                                <a:moveTo>
                                  <a:pt x="976249" y="0"/>
                                </a:moveTo>
                                <a:lnTo>
                                  <a:pt x="976249" y="882777"/>
                                </a:lnTo>
                                <a:lnTo>
                                  <a:pt x="756793" y="1737741"/>
                                </a:lnTo>
                                <a:cubicBezTo>
                                  <a:pt x="284607" y="1616456"/>
                                  <a:pt x="0" y="1135507"/>
                                  <a:pt x="121285" y="663194"/>
                                </a:cubicBezTo>
                                <a:cubicBezTo>
                                  <a:pt x="221488" y="272923"/>
                                  <a:pt x="573278" y="0"/>
                                  <a:pt x="976249" y="0"/>
                                </a:cubicBez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5447" name="Rectangle 5447"/>
                        <wps:cNvSpPr/>
                        <wps:spPr>
                          <a:xfrm>
                            <a:off x="2452624" y="1001141"/>
                            <a:ext cx="449690" cy="171356"/>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color w:val="4472C4"/>
                                  <w:sz w:val="20"/>
                                </w:rPr>
                                <w:t>Мъже</w:t>
                              </w:r>
                            </w:p>
                          </w:txbxContent>
                        </wps:txbx>
                        <wps:bodyPr horzOverflow="overflow" vert="horz" lIns="0" tIns="0" rIns="0" bIns="0" rtlCol="0">
                          <a:noAutofit/>
                        </wps:bodyPr>
                      </wps:wsp>
                      <wps:wsp>
                        <wps:cNvPr id="58620" name="Rectangle 58620"/>
                        <wps:cNvSpPr/>
                        <wps:spPr>
                          <a:xfrm>
                            <a:off x="2512060" y="1156588"/>
                            <a:ext cx="170426" cy="171356"/>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color w:val="4472C4"/>
                                  <w:sz w:val="20"/>
                                </w:rPr>
                                <w:t>54</w:t>
                              </w:r>
                            </w:p>
                          </w:txbxContent>
                        </wps:txbx>
                        <wps:bodyPr horzOverflow="overflow" vert="horz" lIns="0" tIns="0" rIns="0" bIns="0" rtlCol="0">
                          <a:noAutofit/>
                        </wps:bodyPr>
                      </wps:wsp>
                      <wps:wsp>
                        <wps:cNvPr id="58621" name="Rectangle 58621"/>
                        <wps:cNvSpPr/>
                        <wps:spPr>
                          <a:xfrm>
                            <a:off x="2640076" y="1156588"/>
                            <a:ext cx="122643" cy="171356"/>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color w:val="4472C4"/>
                                  <w:sz w:val="20"/>
                                </w:rPr>
                                <w:t>%</w:t>
                              </w:r>
                            </w:p>
                          </w:txbxContent>
                        </wps:txbx>
                        <wps:bodyPr horzOverflow="overflow" vert="horz" lIns="0" tIns="0" rIns="0" bIns="0" rtlCol="0">
                          <a:noAutofit/>
                        </wps:bodyPr>
                      </wps:wsp>
                      <wps:wsp>
                        <wps:cNvPr id="5449" name="Rectangle 5449"/>
                        <wps:cNvSpPr/>
                        <wps:spPr>
                          <a:xfrm>
                            <a:off x="0" y="699389"/>
                            <a:ext cx="410156" cy="171356"/>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color w:val="C00000"/>
                                  <w:sz w:val="20"/>
                                </w:rPr>
                                <w:t>Жени</w:t>
                              </w:r>
                            </w:p>
                          </w:txbxContent>
                        </wps:txbx>
                        <wps:bodyPr horzOverflow="overflow" vert="horz" lIns="0" tIns="0" rIns="0" bIns="0" rtlCol="0">
                          <a:noAutofit/>
                        </wps:bodyPr>
                      </wps:wsp>
                      <wps:wsp>
                        <wps:cNvPr id="58618" name="Rectangle 58618"/>
                        <wps:cNvSpPr/>
                        <wps:spPr>
                          <a:xfrm>
                            <a:off x="42672" y="854837"/>
                            <a:ext cx="170426" cy="171356"/>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color w:val="C00000"/>
                                  <w:sz w:val="20"/>
                                </w:rPr>
                                <w:t>46</w:t>
                              </w:r>
                            </w:p>
                          </w:txbxContent>
                        </wps:txbx>
                        <wps:bodyPr horzOverflow="overflow" vert="horz" lIns="0" tIns="0" rIns="0" bIns="0" rtlCol="0">
                          <a:noAutofit/>
                        </wps:bodyPr>
                      </wps:wsp>
                      <wps:wsp>
                        <wps:cNvPr id="58619" name="Rectangle 58619"/>
                        <wps:cNvSpPr/>
                        <wps:spPr>
                          <a:xfrm>
                            <a:off x="170688" y="854837"/>
                            <a:ext cx="122643" cy="171356"/>
                          </a:xfrm>
                          <a:prstGeom prst="rect">
                            <a:avLst/>
                          </a:prstGeom>
                          <a:ln>
                            <a:noFill/>
                          </a:ln>
                        </wps:spPr>
                        <wps:txbx>
                          <w:txbxContent>
                            <w:p w:rsidR="008820D1" w:rsidRDefault="008820D1">
                              <w:pPr>
                                <w:spacing w:after="160" w:line="259" w:lineRule="auto"/>
                                <w:ind w:firstLine="0"/>
                                <w:jc w:val="left"/>
                              </w:pPr>
                              <w:r>
                                <w:rPr>
                                  <w:rFonts w:ascii="Calibri" w:eastAsia="Calibri" w:hAnsi="Calibri" w:cs="Calibri"/>
                                  <w:b/>
                                  <w:color w:val="C00000"/>
                                  <w:sz w:val="20"/>
                                </w:rPr>
                                <w:t>%</w:t>
                              </w:r>
                            </w:p>
                          </w:txbxContent>
                        </wps:txbx>
                        <wps:bodyPr horzOverflow="overflow" vert="horz" lIns="0" tIns="0" rIns="0" bIns="0" rtlCol="0">
                          <a:noAutofit/>
                        </wps:bodyPr>
                      </wps:wsp>
                    </wpg:wgp>
                  </a:graphicData>
                </a:graphic>
              </wp:inline>
            </w:drawing>
          </mc:Choice>
          <mc:Fallback>
            <w:pict>
              <v:group id="Group 58961" o:spid="_x0000_s1052" style="width:219.75pt;height:153.85pt;mso-position-horizontal-relative:char;mso-position-vertical-relative:line" coordsize="27907,19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">
                <v:shape id="Picture 5442" o:spid="_x0000_s1053" type="#_x0000_t75" style="position:absolute;left:11935;top:274;width:12512;height:19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">
                  <v:imagedata r:id="rId22" o:title=""/>
                </v:shape>
                <v:shape id="Picture 5444" o:spid="_x0000_s1054" type="#_x0000_t75" style="position:absolute;left:3126;width:10272;height:18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">
                  <v:imagedata r:id="rId23" o:title=""/>
                </v:shape>
                <v:shape id="Shape 5445" o:spid="_x0000_s1055" style="position:absolute;left:12698;top:1101;width:11023;height:17654;visibility:visible;mso-wrap-style:square;v-text-anchor:top" coordsize="1102233,1765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" path="m219456,v487553,,882777,395224,882777,882777c1102233,1370203,707009,1765427,219456,1765427v-74041,,-147828,-9271,-219456,-27686l219456,882777,219456,xe" fillcolor="#4472c4" stroked="f" strokeweight="0">
                  <v:stroke miterlimit="83231f" joinstyle="miter"/>
                  <v:path arrowok="t" textboxrect="0,0,1102233,1765427"/>
                </v:shape>
                <v:shape id="Shape 5446" o:spid="_x0000_s1056" style="position:absolute;left:2941;top:824;width:9762;height:17377;visibility:visible;mso-wrap-style:square;v-text-anchor:top" coordsize="976249,1737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" path="m976249,r,882777l756793,1737741c284607,1616456,,1135507,121285,663194,221488,272923,573278,,976249,xe" fillcolor="#c00000" stroked="f" strokeweight="0">
                  <v:stroke miterlimit="83231f" joinstyle="miter"/>
                  <v:path arrowok="t" textboxrect="0,0,976249,1737741"/>
                </v:shape>
                <v:rect id="Rectangle 5447" o:spid="_x0000_s1057" style="position:absolute;left:24526;top:10011;width:449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" filled="f" stroked="f">
                  <v:textbox inset="0,0,0,0">
                    <w:txbxContent>
                      <w:p w:rsidR="008820D1" w:rsidRDefault="008820D1">
                        <w:pPr>
                          <w:spacing w:after="160" w:line="259" w:lineRule="auto"/>
                          <w:ind w:firstLine="0"/>
                          <w:jc w:val="left"/>
                        </w:pPr>
                        <w:r>
                          <w:rPr>
                            <w:rFonts w:ascii="Calibri" w:eastAsia="Calibri" w:hAnsi="Calibri" w:cs="Calibri"/>
                            <w:b/>
                            <w:color w:val="4472C4"/>
                            <w:sz w:val="20"/>
                          </w:rPr>
                          <w:t>Мъже</w:t>
                        </w:r>
                      </w:p>
                    </w:txbxContent>
                  </v:textbox>
                </v:rect>
                <v:rect id="Rectangle 58620" o:spid="_x0000_s1058" style="position:absolute;left:25120;top:11565;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8820D1" w:rsidRDefault="008820D1">
                        <w:pPr>
                          <w:spacing w:after="160" w:line="259" w:lineRule="auto"/>
                          <w:ind w:firstLine="0"/>
                          <w:jc w:val="left"/>
                        </w:pPr>
                        <w:r>
                          <w:rPr>
                            <w:rFonts w:ascii="Calibri" w:eastAsia="Calibri" w:hAnsi="Calibri" w:cs="Calibri"/>
                            <w:b/>
                            <w:color w:val="4472C4"/>
                            <w:sz w:val="20"/>
                          </w:rPr>
                          <w:t>54</w:t>
                        </w:r>
                      </w:p>
                    </w:txbxContent>
                  </v:textbox>
                </v:rect>
                <v:rect id="Rectangle 58621" o:spid="_x0000_s1059" style="position:absolute;left:26400;top:11565;width:122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" filled="f" stroked="f">
                  <v:textbox inset="0,0,0,0">
                    <w:txbxContent>
                      <w:p w:rsidR="008820D1" w:rsidRDefault="008820D1">
                        <w:pPr>
                          <w:spacing w:after="160" w:line="259" w:lineRule="auto"/>
                          <w:ind w:firstLine="0"/>
                          <w:jc w:val="left"/>
                        </w:pPr>
                        <w:r>
                          <w:rPr>
                            <w:rFonts w:ascii="Calibri" w:eastAsia="Calibri" w:hAnsi="Calibri" w:cs="Calibri"/>
                            <w:b/>
                            <w:color w:val="4472C4"/>
                            <w:sz w:val="20"/>
                          </w:rPr>
                          <w:t>%</w:t>
                        </w:r>
                      </w:p>
                    </w:txbxContent>
                  </v:textbox>
                </v:rect>
                <v:rect id="Rectangle 5449" o:spid="_x0000_s1060" style="position:absolute;top:6993;width:410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pHxwAAAN0AAAAPAAAAZHJzL2Rvd25yZXYueG1sRI9Pa8JA&#10;FMTvhX6H5Qm91Y1Fi4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NYRakfHAAAA3QAA&#10;AA8AAAAAAAAAAAAAAAAABwIAAGRycy9kb3ducmV2LnhtbFBLBQYAAAAAAwADALcAAAD7AgAAAAA=&#10;" filled="f" stroked="f">
                  <v:textbox inset="0,0,0,0">
                    <w:txbxContent>
                      <w:p w:rsidR="008820D1" w:rsidRDefault="008820D1">
                        <w:pPr>
                          <w:spacing w:after="160" w:line="259" w:lineRule="auto"/>
                          <w:ind w:firstLine="0"/>
                          <w:jc w:val="left"/>
                        </w:pPr>
                        <w:r>
                          <w:rPr>
                            <w:rFonts w:ascii="Calibri" w:eastAsia="Calibri" w:hAnsi="Calibri" w:cs="Calibri"/>
                            <w:b/>
                            <w:color w:val="C00000"/>
                            <w:sz w:val="20"/>
                          </w:rPr>
                          <w:t>Жени</w:t>
                        </w:r>
                      </w:p>
                    </w:txbxContent>
                  </v:textbox>
                </v:rect>
                <v:rect id="Rectangle 58618" o:spid="_x0000_s1061" style="position:absolute;left:426;top:8548;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" filled="f" stroked="f">
                  <v:textbox inset="0,0,0,0">
                    <w:txbxContent>
                      <w:p w:rsidR="008820D1" w:rsidRDefault="008820D1">
                        <w:pPr>
                          <w:spacing w:after="160" w:line="259" w:lineRule="auto"/>
                          <w:ind w:firstLine="0"/>
                          <w:jc w:val="left"/>
                        </w:pPr>
                        <w:r>
                          <w:rPr>
                            <w:rFonts w:ascii="Calibri" w:eastAsia="Calibri" w:hAnsi="Calibri" w:cs="Calibri"/>
                            <w:b/>
                            <w:color w:val="C00000"/>
                            <w:sz w:val="20"/>
                          </w:rPr>
                          <w:t>46</w:t>
                        </w:r>
                      </w:p>
                    </w:txbxContent>
                  </v:textbox>
                </v:rect>
                <v:rect id="Rectangle 58619" o:spid="_x0000_s1062" style="position:absolute;left:1706;top:8548;width:122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" filled="f" stroked="f">
                  <v:textbox inset="0,0,0,0">
                    <w:txbxContent>
                      <w:p w:rsidR="008820D1" w:rsidRDefault="008820D1">
                        <w:pPr>
                          <w:spacing w:after="160" w:line="259" w:lineRule="auto"/>
                          <w:ind w:firstLine="0"/>
                          <w:jc w:val="left"/>
                        </w:pPr>
                        <w:r>
                          <w:rPr>
                            <w:rFonts w:ascii="Calibri" w:eastAsia="Calibri" w:hAnsi="Calibri" w:cs="Calibri"/>
                            <w:b/>
                            <w:color w:val="C00000"/>
                            <w:sz w:val="20"/>
                          </w:rPr>
                          <w:t>%</w:t>
                        </w:r>
                      </w:p>
                    </w:txbxContent>
                  </v:textbox>
                </v:rect>
                <w10:anchorlock/>
              </v:group>
            </w:pict>
          </mc:Fallback>
        </mc:AlternateContent>
      </w:r>
    </w:p>
    <w:p w:rsidR="00371CAE" w:rsidRDefault="00563647">
      <w:pPr>
        <w:spacing w:after="314" w:line="265" w:lineRule="auto"/>
        <w:ind w:left="10" w:right="563" w:hanging="10"/>
        <w:jc w:val="center"/>
      </w:pPr>
      <w:r>
        <w:rPr>
          <w:i/>
        </w:rPr>
        <w:t>Фиг. 3.5</w:t>
      </w:r>
      <w:r w:rsidR="00F52CF9">
        <w:rPr>
          <w:i/>
        </w:rPr>
        <w:t>. Разпределение на персонала според пола</w:t>
      </w:r>
      <w:r w:rsidR="00F52CF9">
        <w:t xml:space="preserve"> </w:t>
      </w:r>
    </w:p>
    <w:p w:rsidR="00371CAE" w:rsidRDefault="00E76C75">
      <w:pPr>
        <w:spacing w:after="168"/>
        <w:ind w:left="7" w:right="552"/>
      </w:pPr>
      <w:r>
        <w:t>„</w:t>
      </w:r>
      <w:r>
        <w:rPr>
          <w:lang w:val="bg-BG"/>
        </w:rPr>
        <w:t>Каменица</w:t>
      </w:r>
      <w:r w:rsidR="00F52CF9">
        <w:t xml:space="preserve">” АД осъзнава, че човешките ресурси  са трайни ключови фактори гарантиращи постигането на набелязаните и цели. </w:t>
      </w:r>
    </w:p>
    <w:p w:rsidR="00371CAE" w:rsidRDefault="00F52CF9">
      <w:pPr>
        <w:spacing w:after="184" w:line="259" w:lineRule="auto"/>
        <w:ind w:left="10" w:right="544" w:hanging="10"/>
        <w:jc w:val="right"/>
      </w:pPr>
      <w:r>
        <w:t>По-голя</w:t>
      </w:r>
      <w:r w:rsidR="009A7520">
        <w:t>ма част от персонала на „</w:t>
      </w:r>
      <w:r w:rsidR="009A7520">
        <w:rPr>
          <w:lang w:val="bg-BG"/>
        </w:rPr>
        <w:t>Каменица</w:t>
      </w:r>
      <w:r>
        <w:t xml:space="preserve">” АД са мъже (Фиг. 3.6.). </w:t>
      </w:r>
    </w:p>
    <w:p w:rsidR="00371CAE" w:rsidRDefault="00F52CF9">
      <w:pPr>
        <w:spacing w:line="259" w:lineRule="auto"/>
        <w:ind w:left="7" w:right="552" w:firstLine="0"/>
      </w:pPr>
      <w:r>
        <w:t xml:space="preserve">Жените са с 8% по – малко. </w:t>
      </w:r>
    </w:p>
    <w:p w:rsidR="00371CAE" w:rsidRDefault="00F52CF9">
      <w:pPr>
        <w:pStyle w:val="Heading6"/>
        <w:ind w:right="562"/>
      </w:pPr>
      <w:r>
        <w:t xml:space="preserve">3.2.4. Информационни ресурси </w:t>
      </w:r>
    </w:p>
    <w:p w:rsidR="00371CAE" w:rsidRDefault="00ED624C">
      <w:pPr>
        <w:ind w:left="7" w:right="552" w:firstLine="706"/>
      </w:pPr>
      <w:r>
        <w:t>„</w:t>
      </w:r>
      <w:r>
        <w:rPr>
          <w:lang w:val="bg-BG"/>
        </w:rPr>
        <w:t>Каменица</w:t>
      </w:r>
      <w:r w:rsidR="00F52CF9">
        <w:t xml:space="preserve">” АД притежава съвременни мобилни и стационарни технологии за бързо и ефективно осъществяване на комуникациите. </w:t>
      </w:r>
    </w:p>
    <w:p w:rsidR="00371CAE" w:rsidRDefault="00F52CF9">
      <w:pPr>
        <w:ind w:left="7" w:right="552" w:firstLine="706"/>
      </w:pPr>
      <w:r>
        <w:lastRenderedPageBreak/>
        <w:t xml:space="preserve">Организацията има изградена оптична мрежа </w:t>
      </w:r>
      <w:r w:rsidRPr="001A1E82">
        <w:rPr>
          <w:b/>
        </w:rPr>
        <w:t>LAN /Local Area Network/</w:t>
      </w:r>
      <w:r>
        <w:t xml:space="preserve"> с помощта на която се осъществява връзка между основните сгради на територията на дружеството и  WLAN /Wide Local Area Network/ структурна в сградите на администрацията, производствените центрове и складовото стопанство. </w:t>
      </w:r>
    </w:p>
    <w:p w:rsidR="00371CAE" w:rsidRDefault="001A1E82">
      <w:pPr>
        <w:spacing w:after="172"/>
        <w:ind w:left="7" w:right="552" w:firstLine="703"/>
      </w:pPr>
      <w:r>
        <w:t>„</w:t>
      </w:r>
      <w:r>
        <w:rPr>
          <w:lang w:val="bg-BG"/>
        </w:rPr>
        <w:t>Каменица</w:t>
      </w:r>
      <w:r w:rsidR="00F52CF9">
        <w:t xml:space="preserve">” АД разполага с вътрешен Интернет портал, който спомага за добрата информираност на служителите, работещи в организацията. </w:t>
      </w:r>
    </w:p>
    <w:p w:rsidR="00371CAE" w:rsidRDefault="00F52CF9">
      <w:pPr>
        <w:spacing w:after="422"/>
        <w:ind w:left="7" w:right="552" w:firstLine="708"/>
      </w:pPr>
      <w:r>
        <w:t>Освен това, прои</w:t>
      </w:r>
      <w:r w:rsidR="001F419B">
        <w:t>зводствената организация има свой интернет страница</w:t>
      </w:r>
      <w:r>
        <w:t xml:space="preserve">: </w:t>
      </w:r>
      <w:hyperlink r:id="rId24" w:history="1">
        <w:r w:rsidR="001F419B" w:rsidRPr="001F419B">
          <w:rPr>
            <w:rStyle w:val="Hyperlink"/>
          </w:rPr>
          <w:t>https://kamenitza.bg/</w:t>
        </w:r>
      </w:hyperlink>
      <w:hyperlink r:id="rId25">
        <w:r>
          <w:t xml:space="preserve"> </w:t>
        </w:r>
      </w:hyperlink>
      <w:hyperlink r:id="rId26">
        <w:r>
          <w:t>,</w:t>
        </w:r>
      </w:hyperlink>
      <w:r w:rsidR="001F419B">
        <w:t xml:space="preserve"> която дава</w:t>
      </w:r>
      <w:r>
        <w:t xml:space="preserve"> възможност на потребителите да са добре осведомени, както и е добавена подробна информация за фирмените продукти и промоции.  </w:t>
      </w:r>
    </w:p>
    <w:p w:rsidR="00120A5F" w:rsidRDefault="00120A5F">
      <w:pPr>
        <w:spacing w:after="422"/>
        <w:ind w:left="7" w:right="552" w:firstLine="708"/>
      </w:pPr>
    </w:p>
    <w:p w:rsidR="00120A5F" w:rsidRDefault="00120A5F">
      <w:pPr>
        <w:spacing w:after="422"/>
        <w:ind w:left="7" w:right="552" w:firstLine="708"/>
      </w:pPr>
    </w:p>
    <w:p w:rsidR="00E74887" w:rsidRDefault="00E74887">
      <w:pPr>
        <w:spacing w:after="422"/>
        <w:ind w:left="7" w:right="552" w:firstLine="708"/>
      </w:pPr>
    </w:p>
    <w:p w:rsidR="00E74887" w:rsidRDefault="00E74887">
      <w:pPr>
        <w:spacing w:after="422"/>
        <w:ind w:left="7" w:right="552" w:firstLine="708"/>
      </w:pPr>
    </w:p>
    <w:p w:rsidR="00E74887" w:rsidRDefault="00E74887">
      <w:pPr>
        <w:spacing w:after="422"/>
        <w:ind w:left="7" w:right="552" w:firstLine="708"/>
      </w:pPr>
    </w:p>
    <w:p w:rsidR="00E74887" w:rsidRDefault="00E74887">
      <w:pPr>
        <w:spacing w:after="422"/>
        <w:ind w:left="7" w:right="552" w:firstLine="708"/>
      </w:pPr>
    </w:p>
    <w:p w:rsidR="00371CAE" w:rsidRDefault="00F52CF9">
      <w:pPr>
        <w:pStyle w:val="Heading5"/>
        <w:spacing w:after="204"/>
        <w:ind w:left="76" w:right="631"/>
      </w:pPr>
      <w:r>
        <w:lastRenderedPageBreak/>
        <w:t>3</w:t>
      </w:r>
      <w:r w:rsidR="00AB3BA4">
        <w:t>.3. Анализ на изхода на „</w:t>
      </w:r>
      <w:r w:rsidR="00AB3BA4">
        <w:rPr>
          <w:lang w:val="bg-BG"/>
        </w:rPr>
        <w:t>Каменица</w:t>
      </w:r>
      <w:r>
        <w:t xml:space="preserve">“ АД </w:t>
      </w:r>
    </w:p>
    <w:p w:rsidR="00371CAE" w:rsidRDefault="00F52CF9">
      <w:pPr>
        <w:pStyle w:val="Heading6"/>
        <w:spacing w:after="234"/>
      </w:pPr>
      <w:r>
        <w:t xml:space="preserve">3.3.1. Предлагани продукти </w:t>
      </w:r>
    </w:p>
    <w:p w:rsidR="00371CAE" w:rsidRDefault="00F52CF9">
      <w:pPr>
        <w:spacing w:after="372" w:line="259" w:lineRule="auto"/>
        <w:ind w:left="566" w:right="552" w:firstLine="0"/>
      </w:pPr>
      <w:r>
        <w:t>Основните брандове в прод</w:t>
      </w:r>
      <w:r w:rsidR="007A3B7C">
        <w:t>уктовото портфолио на „</w:t>
      </w:r>
      <w:r w:rsidR="007A3B7C">
        <w:rPr>
          <w:lang w:val="bg-BG"/>
        </w:rPr>
        <w:t>Каменица</w:t>
      </w:r>
      <w:r>
        <w:t xml:space="preserve">” АД са: </w:t>
      </w:r>
    </w:p>
    <w:p w:rsidR="00371CAE" w:rsidRDefault="00AC7416" w:rsidP="00747A0A">
      <w:pPr>
        <w:pStyle w:val="ListParagraph"/>
        <w:numPr>
          <w:ilvl w:val="0"/>
          <w:numId w:val="39"/>
        </w:numPr>
        <w:spacing w:after="135" w:line="259" w:lineRule="auto"/>
        <w:ind w:right="552"/>
      </w:pPr>
      <w:r w:rsidRPr="00B011EC">
        <w:rPr>
          <w:b/>
          <w:lang w:val="bg-BG"/>
        </w:rPr>
        <w:t>Каменица Светло</w:t>
      </w:r>
      <w:r w:rsidR="00F52CF9" w:rsidRPr="00B011EC">
        <w:rPr>
          <w:b/>
        </w:rPr>
        <w:t xml:space="preserve"> </w:t>
      </w:r>
    </w:p>
    <w:p w:rsidR="00AC7416" w:rsidRDefault="00AC7416">
      <w:pPr>
        <w:spacing w:after="193"/>
        <w:ind w:left="7" w:right="552"/>
      </w:pPr>
      <w:r>
        <w:rPr>
          <w:lang w:val="bg-BG"/>
        </w:rPr>
        <w:t xml:space="preserve">Каменица Светло </w:t>
      </w:r>
      <w:r w:rsidR="00F52CF9">
        <w:t>е позиционирана в средния ценови сегмент, като основни к</w:t>
      </w:r>
      <w:r>
        <w:t xml:space="preserve">онкуренти на бранда са: </w:t>
      </w:r>
      <w:r>
        <w:rPr>
          <w:lang w:val="bg-BG"/>
        </w:rPr>
        <w:t>Загорка</w:t>
      </w:r>
      <w:r w:rsidR="00F52CF9">
        <w:t xml:space="preserve">, Шуменско; </w:t>
      </w:r>
    </w:p>
    <w:p w:rsidR="00371CAE" w:rsidRDefault="00F52CF9">
      <w:pPr>
        <w:spacing w:after="193"/>
        <w:ind w:left="7" w:right="552"/>
      </w:pPr>
      <w:r>
        <w:t xml:space="preserve">Разфасовки: </w:t>
      </w:r>
    </w:p>
    <w:p w:rsidR="00371CAE" w:rsidRDefault="00F52CF9" w:rsidP="00747A0A">
      <w:pPr>
        <w:pStyle w:val="ListParagraph"/>
        <w:numPr>
          <w:ilvl w:val="0"/>
          <w:numId w:val="38"/>
        </w:numPr>
        <w:spacing w:after="156" w:line="259" w:lineRule="auto"/>
        <w:ind w:right="552"/>
      </w:pPr>
      <w:r>
        <w:t xml:space="preserve">стъклена бутилка - 0,5 л. </w:t>
      </w:r>
    </w:p>
    <w:p w:rsidR="00371CAE" w:rsidRDefault="00F52CF9" w:rsidP="00747A0A">
      <w:pPr>
        <w:pStyle w:val="ListParagraph"/>
        <w:numPr>
          <w:ilvl w:val="0"/>
          <w:numId w:val="38"/>
        </w:numPr>
        <w:spacing w:after="156" w:line="259" w:lineRule="auto"/>
        <w:ind w:right="552"/>
      </w:pPr>
      <w:r>
        <w:t xml:space="preserve">РЕТ (пластмасова опаковка)  - 1 л. </w:t>
      </w:r>
    </w:p>
    <w:p w:rsidR="00371CAE" w:rsidRDefault="00F52CF9" w:rsidP="00747A0A">
      <w:pPr>
        <w:pStyle w:val="ListParagraph"/>
        <w:numPr>
          <w:ilvl w:val="0"/>
          <w:numId w:val="38"/>
        </w:numPr>
        <w:spacing w:line="259" w:lineRule="auto"/>
        <w:ind w:right="552"/>
      </w:pPr>
      <w:r>
        <w:t xml:space="preserve">РЕТ (пластмасова опаковка)  - 2 л. </w:t>
      </w:r>
    </w:p>
    <w:p w:rsidR="00371CAE" w:rsidRDefault="00F52CF9" w:rsidP="00747A0A">
      <w:pPr>
        <w:pStyle w:val="ListParagraph"/>
        <w:numPr>
          <w:ilvl w:val="0"/>
          <w:numId w:val="38"/>
        </w:numPr>
        <w:spacing w:line="259" w:lineRule="auto"/>
        <w:ind w:right="552"/>
      </w:pPr>
      <w:r>
        <w:t xml:space="preserve">кен - 0,5 л. </w:t>
      </w:r>
    </w:p>
    <w:p w:rsidR="00371CAE" w:rsidRDefault="00371CAE">
      <w:pPr>
        <w:spacing w:after="54" w:line="259" w:lineRule="auto"/>
        <w:ind w:firstLine="0"/>
        <w:jc w:val="left"/>
      </w:pPr>
    </w:p>
    <w:p w:rsidR="00823B2C" w:rsidRPr="00B011EC" w:rsidRDefault="00823B2C" w:rsidP="00747A0A">
      <w:pPr>
        <w:pStyle w:val="ListParagraph"/>
        <w:numPr>
          <w:ilvl w:val="0"/>
          <w:numId w:val="39"/>
        </w:numPr>
        <w:spacing w:after="195" w:line="385" w:lineRule="auto"/>
        <w:ind w:right="545"/>
        <w:jc w:val="left"/>
        <w:rPr>
          <w:b/>
        </w:rPr>
      </w:pPr>
      <w:r w:rsidRPr="00B011EC">
        <w:rPr>
          <w:b/>
          <w:lang w:val="bg-BG"/>
        </w:rPr>
        <w:t>Бургаско Светло</w:t>
      </w:r>
    </w:p>
    <w:p w:rsidR="00BE6BBA" w:rsidRDefault="00F52CF9">
      <w:pPr>
        <w:spacing w:after="195" w:line="385" w:lineRule="auto"/>
        <w:ind w:left="-15" w:right="545"/>
        <w:jc w:val="left"/>
      </w:pPr>
      <w:r>
        <w:t xml:space="preserve">Бранда попада в икономичния ценови сегмент, като основни конкуренти са: Нашенско, Амброзиус, Царско, DEEP; </w:t>
      </w:r>
    </w:p>
    <w:p w:rsidR="00371CAE" w:rsidRDefault="00BE6BBA">
      <w:pPr>
        <w:spacing w:after="195" w:line="385" w:lineRule="auto"/>
        <w:ind w:left="-15" w:right="545"/>
        <w:jc w:val="left"/>
      </w:pPr>
      <w:r>
        <w:t>Разфасовки</w:t>
      </w:r>
      <w:r w:rsidR="00F52CF9">
        <w:t xml:space="preserve">:  </w:t>
      </w:r>
    </w:p>
    <w:p w:rsidR="00371CAE" w:rsidRDefault="00F52CF9" w:rsidP="00747A0A">
      <w:pPr>
        <w:pStyle w:val="ListParagraph"/>
        <w:numPr>
          <w:ilvl w:val="0"/>
          <w:numId w:val="37"/>
        </w:numPr>
        <w:spacing w:after="151" w:line="259" w:lineRule="auto"/>
        <w:ind w:right="552"/>
      </w:pPr>
      <w:r>
        <w:t xml:space="preserve">стъклена бутилка - 0,5 л. </w:t>
      </w:r>
    </w:p>
    <w:p w:rsidR="00371CAE" w:rsidRDefault="00F52CF9" w:rsidP="00747A0A">
      <w:pPr>
        <w:pStyle w:val="ListParagraph"/>
        <w:numPr>
          <w:ilvl w:val="0"/>
          <w:numId w:val="37"/>
        </w:numPr>
        <w:spacing w:after="147" w:line="259" w:lineRule="auto"/>
        <w:ind w:right="552"/>
      </w:pPr>
      <w:r>
        <w:t xml:space="preserve">РЕТ (пластмасова опаковка) </w:t>
      </w:r>
      <w:r w:rsidR="00823B2C">
        <w:t>–</w:t>
      </w:r>
      <w:r>
        <w:t xml:space="preserve"> 2</w:t>
      </w:r>
      <w:r w:rsidR="00823B2C" w:rsidRPr="00823B2C">
        <w:rPr>
          <w:lang w:val="bg-BG"/>
        </w:rPr>
        <w:t>,3</w:t>
      </w:r>
      <w:r>
        <w:t xml:space="preserve"> л. </w:t>
      </w:r>
    </w:p>
    <w:p w:rsidR="00371CAE" w:rsidRDefault="00F52CF9" w:rsidP="00747A0A">
      <w:pPr>
        <w:pStyle w:val="ListParagraph"/>
        <w:numPr>
          <w:ilvl w:val="0"/>
          <w:numId w:val="37"/>
        </w:numPr>
        <w:spacing w:after="80" w:line="259" w:lineRule="auto"/>
        <w:ind w:right="552"/>
      </w:pPr>
      <w:r>
        <w:t xml:space="preserve">кен - 0,5 л. </w:t>
      </w:r>
    </w:p>
    <w:p w:rsidR="00371CAE" w:rsidRDefault="00F52CF9">
      <w:pPr>
        <w:spacing w:after="51" w:line="259" w:lineRule="auto"/>
        <w:ind w:left="852" w:firstLine="0"/>
        <w:jc w:val="left"/>
      </w:pPr>
      <w:r>
        <w:t xml:space="preserve"> </w:t>
      </w:r>
    </w:p>
    <w:p w:rsidR="00B011EC" w:rsidRPr="00B011EC" w:rsidRDefault="00B011EC" w:rsidP="00747A0A">
      <w:pPr>
        <w:pStyle w:val="ListParagraph"/>
        <w:numPr>
          <w:ilvl w:val="0"/>
          <w:numId w:val="39"/>
        </w:numPr>
        <w:spacing w:after="32"/>
        <w:ind w:right="552"/>
        <w:rPr>
          <w:b/>
        </w:rPr>
      </w:pPr>
      <w:r>
        <w:rPr>
          <w:b/>
          <w:lang w:val="bg-BG"/>
        </w:rPr>
        <w:t>Старопрамен Тъмно</w:t>
      </w:r>
    </w:p>
    <w:p w:rsidR="00B011EC" w:rsidRDefault="00B011EC" w:rsidP="00B011EC">
      <w:pPr>
        <w:spacing w:after="32"/>
        <w:ind w:left="7" w:right="552"/>
      </w:pPr>
      <w:r>
        <w:rPr>
          <w:lang w:val="bg-BG"/>
        </w:rPr>
        <w:t xml:space="preserve">Старопрамен Тъмно </w:t>
      </w:r>
      <w:r w:rsidR="00F52CF9">
        <w:t xml:space="preserve">е позиционирана в средния ценови сегмент, като основни конкуренти на бранда </w:t>
      </w:r>
      <w:r>
        <w:t xml:space="preserve">са: Шуменско Специално, </w:t>
      </w:r>
      <w:r>
        <w:rPr>
          <w:lang w:val="bg-BG"/>
        </w:rPr>
        <w:t>Загорка Специално</w:t>
      </w:r>
      <w:r w:rsidR="00F52CF9">
        <w:t xml:space="preserve">; </w:t>
      </w:r>
    </w:p>
    <w:p w:rsidR="00371CAE" w:rsidRPr="00B011EC" w:rsidRDefault="00F52CF9" w:rsidP="00B011EC">
      <w:pPr>
        <w:spacing w:after="32"/>
        <w:ind w:left="7" w:right="552"/>
        <w:rPr>
          <w:lang w:val="bg-BG"/>
        </w:rPr>
      </w:pPr>
      <w:r>
        <w:t xml:space="preserve">Разфасовки: </w:t>
      </w:r>
    </w:p>
    <w:p w:rsidR="00371CAE" w:rsidRDefault="00F52CF9" w:rsidP="00747A0A">
      <w:pPr>
        <w:pStyle w:val="ListParagraph"/>
        <w:numPr>
          <w:ilvl w:val="0"/>
          <w:numId w:val="40"/>
        </w:numPr>
        <w:spacing w:after="151" w:line="259" w:lineRule="auto"/>
        <w:ind w:right="552"/>
      </w:pPr>
      <w:r>
        <w:t xml:space="preserve">стъклена бутилка - 0,5 л. </w:t>
      </w:r>
    </w:p>
    <w:p w:rsidR="00B011EC" w:rsidRDefault="00B011EC" w:rsidP="00747A0A">
      <w:pPr>
        <w:pStyle w:val="ListParagraph"/>
        <w:numPr>
          <w:ilvl w:val="0"/>
          <w:numId w:val="40"/>
        </w:numPr>
        <w:spacing w:after="156" w:line="259" w:lineRule="auto"/>
        <w:ind w:right="552"/>
      </w:pPr>
      <w:r>
        <w:t xml:space="preserve">РЕТ (пластмасова опаковка)  - 1 л. </w:t>
      </w:r>
    </w:p>
    <w:p w:rsidR="0063658D" w:rsidRDefault="0063658D" w:rsidP="00B011EC">
      <w:pPr>
        <w:spacing w:line="259" w:lineRule="auto"/>
        <w:ind w:right="552" w:firstLine="0"/>
      </w:pPr>
    </w:p>
    <w:p w:rsidR="00371CAE" w:rsidRDefault="00A70334" w:rsidP="00747A0A">
      <w:pPr>
        <w:pStyle w:val="ListParagraph"/>
        <w:numPr>
          <w:ilvl w:val="0"/>
          <w:numId w:val="39"/>
        </w:numPr>
        <w:spacing w:after="135" w:line="259" w:lineRule="auto"/>
        <w:ind w:right="552"/>
      </w:pPr>
      <w:r w:rsidRPr="00B90713">
        <w:rPr>
          <w:b/>
        </w:rPr>
        <w:t>Corona</w:t>
      </w:r>
      <w:r w:rsidR="00F92685">
        <w:rPr>
          <w:b/>
          <w:lang w:val="bg-BG"/>
        </w:rPr>
        <w:t xml:space="preserve"> </w:t>
      </w:r>
      <w:r w:rsidR="00F92685">
        <w:rPr>
          <w:b/>
        </w:rPr>
        <w:t>Extra</w:t>
      </w:r>
      <w:r w:rsidRPr="00B90713">
        <w:rPr>
          <w:b/>
          <w:lang w:val="bg-BG"/>
        </w:rPr>
        <w:t>/Корона</w:t>
      </w:r>
    </w:p>
    <w:p w:rsidR="00371CAE" w:rsidRDefault="00F52CF9">
      <w:pPr>
        <w:spacing w:after="11"/>
        <w:ind w:left="7" w:right="552"/>
      </w:pPr>
      <w:r>
        <w:t>Бранда е позициониран във високия ценови сегмент. Основни конкурентни брандове</w:t>
      </w:r>
      <w:r w:rsidR="00A70334">
        <w:t xml:space="preserve"> попадащи в сегмента на Corona са: Heineken</w:t>
      </w:r>
      <w:r>
        <w:t>,</w:t>
      </w:r>
      <w:r w:rsidR="00A70334">
        <w:t xml:space="preserve"> Amstel</w:t>
      </w:r>
      <w:r w:rsidR="00950B3D">
        <w:t>.</w:t>
      </w:r>
      <w:r>
        <w:t xml:space="preserve"> </w:t>
      </w:r>
    </w:p>
    <w:p w:rsidR="00371CAE" w:rsidRDefault="00F52CF9">
      <w:pPr>
        <w:spacing w:after="184"/>
        <w:ind w:left="573" w:right="3663" w:hanging="566"/>
      </w:pPr>
      <w:r>
        <w:t xml:space="preserve">Разфасовки: </w:t>
      </w:r>
    </w:p>
    <w:p w:rsidR="00371CAE" w:rsidRDefault="00F52CF9" w:rsidP="00747A0A">
      <w:pPr>
        <w:pStyle w:val="ListParagraph"/>
        <w:numPr>
          <w:ilvl w:val="0"/>
          <w:numId w:val="41"/>
        </w:numPr>
        <w:spacing w:after="156" w:line="259" w:lineRule="auto"/>
        <w:ind w:right="552"/>
      </w:pPr>
      <w:r>
        <w:t xml:space="preserve">стъклена бутилка - 0,33 л. </w:t>
      </w:r>
    </w:p>
    <w:p w:rsidR="00371CAE" w:rsidRDefault="00371CAE" w:rsidP="00B90713">
      <w:pPr>
        <w:spacing w:after="80" w:line="259" w:lineRule="auto"/>
        <w:ind w:left="566" w:right="552" w:firstLine="0"/>
      </w:pPr>
    </w:p>
    <w:p w:rsidR="00371CAE" w:rsidRDefault="00F52CF9">
      <w:pPr>
        <w:spacing w:after="185" w:line="259" w:lineRule="auto"/>
        <w:ind w:firstLine="0"/>
        <w:jc w:val="left"/>
      </w:pPr>
      <w:r>
        <w:t xml:space="preserve"> </w:t>
      </w:r>
    </w:p>
    <w:p w:rsidR="00371CAE" w:rsidRDefault="00F52CF9">
      <w:pPr>
        <w:spacing w:after="169"/>
        <w:ind w:left="7" w:right="552"/>
      </w:pPr>
      <w:r>
        <w:t xml:space="preserve">По-голяма част </w:t>
      </w:r>
      <w:r w:rsidR="001A3A71">
        <w:t>от продуктовата гама на „</w:t>
      </w:r>
      <w:r w:rsidR="001A3A71">
        <w:rPr>
          <w:lang w:val="bg-BG"/>
        </w:rPr>
        <w:t>Каменица</w:t>
      </w:r>
      <w:r>
        <w:t xml:space="preserve">” АД е представена в </w:t>
      </w:r>
      <w:r w:rsidR="005F2354">
        <w:rPr>
          <w:b/>
          <w:i/>
          <w:u w:val="single" w:color="000000"/>
          <w:lang w:val="bg-BG"/>
        </w:rPr>
        <w:t>П</w:t>
      </w:r>
      <w:r>
        <w:rPr>
          <w:b/>
          <w:i/>
          <w:u w:val="single" w:color="000000"/>
        </w:rPr>
        <w:t>риложение 3</w:t>
      </w:r>
      <w:r>
        <w:t xml:space="preserve">. </w:t>
      </w:r>
    </w:p>
    <w:p w:rsidR="00371CAE" w:rsidRDefault="00F52CF9">
      <w:pPr>
        <w:pStyle w:val="Heading6"/>
        <w:spacing w:after="331"/>
        <w:ind w:right="556"/>
      </w:pPr>
      <w:r>
        <w:t xml:space="preserve">3.3.2. Пазар и пазарни сегменти </w:t>
      </w:r>
    </w:p>
    <w:p w:rsidR="00371CAE" w:rsidRDefault="00F52CF9">
      <w:pPr>
        <w:spacing w:after="151"/>
        <w:ind w:left="7" w:right="552" w:firstLine="708"/>
      </w:pPr>
      <w:r>
        <w:t>На Българския пазар се предлагат около 15 мар</w:t>
      </w:r>
      <w:r w:rsidR="00812EBE">
        <w:t>ки бутилирани бири като „</w:t>
      </w:r>
      <w:r w:rsidR="00812EBE">
        <w:rPr>
          <w:lang w:val="bg-BG"/>
        </w:rPr>
        <w:t>Каменица</w:t>
      </w:r>
      <w:r>
        <w:t xml:space="preserve">” АД заема позиция сред водещите.  </w:t>
      </w:r>
    </w:p>
    <w:p w:rsidR="00371CAE" w:rsidRDefault="00F52CF9">
      <w:pPr>
        <w:spacing w:after="122" w:line="385" w:lineRule="auto"/>
        <w:ind w:left="-15" w:right="545" w:firstLine="720"/>
        <w:jc w:val="left"/>
      </w:pPr>
      <w:r>
        <w:t xml:space="preserve">Организацията </w:t>
      </w:r>
      <w:r>
        <w:tab/>
        <w:t xml:space="preserve">не </w:t>
      </w:r>
      <w:r>
        <w:tab/>
        <w:t xml:space="preserve">отстъпва на </w:t>
      </w:r>
      <w:r>
        <w:tab/>
        <w:t xml:space="preserve">конкурентите </w:t>
      </w:r>
      <w:r>
        <w:tab/>
        <w:t xml:space="preserve">си по нищо. Гарантираният успех, който е постигнала до момента дължи на високия си имидж и добре реализираната дистрибуторска дейност. </w:t>
      </w:r>
    </w:p>
    <w:p w:rsidR="00371CAE" w:rsidRDefault="00A22838">
      <w:pPr>
        <w:ind w:left="7" w:right="552" w:firstLine="720"/>
      </w:pPr>
      <w:r>
        <w:t>„</w:t>
      </w:r>
      <w:r>
        <w:rPr>
          <w:lang w:val="bg-BG"/>
        </w:rPr>
        <w:t>Каменица</w:t>
      </w:r>
      <w:r w:rsidR="00F52CF9">
        <w:t xml:space="preserve">” АД има добре развита дистрибуторска мрежа, която позволява продуктите на организацията се предлагат на територията на цялата страна, както в по-големите така и в по-малките градове – София, Пловдив, Варна, Бургас, Стара Загора, Русе, Вeлико Търново, Плевен, Силистра, Благоевград, Видин, Враца и други. </w:t>
      </w:r>
    </w:p>
    <w:p w:rsidR="00371CAE" w:rsidRDefault="00F52CF9">
      <w:pPr>
        <w:ind w:left="7" w:right="552" w:firstLine="720"/>
      </w:pPr>
      <w:r>
        <w:t xml:space="preserve">Предизвикателство пред дружеството за в бъдеще е да заеме лидерска си позиция пред конкурентите, като съсредоточи вниманието си върху увеличаване ефективността на производството, намаляване на разходите и  предлагане на по-високо качество. </w:t>
      </w:r>
    </w:p>
    <w:p w:rsidR="00371CAE" w:rsidRDefault="00F52CF9">
      <w:pPr>
        <w:spacing w:after="301"/>
        <w:ind w:left="7" w:right="552" w:firstLine="720"/>
      </w:pPr>
      <w:r>
        <w:lastRenderedPageBreak/>
        <w:t xml:space="preserve">Запазването на постигнатия до момента пазарен дял и неговото разширяване с постигане на увеличение в продажбите е много сложна и не по-малко отговорна цел, за чието реализиране е необходимо предприемане на ефективни и ефикасни, рационални и рационални действия от страна на ръководството. </w:t>
      </w:r>
    </w:p>
    <w:p w:rsidR="00371CAE" w:rsidRDefault="00940EEB">
      <w:pPr>
        <w:pStyle w:val="Heading5"/>
        <w:spacing w:after="198"/>
        <w:ind w:left="76" w:right="630"/>
      </w:pPr>
      <w:r>
        <w:t>3.4. Вътрешна среда на „</w:t>
      </w:r>
      <w:r>
        <w:rPr>
          <w:lang w:val="bg-BG"/>
        </w:rPr>
        <w:t>Каменица</w:t>
      </w:r>
      <w:r w:rsidR="00F52CF9">
        <w:t xml:space="preserve">“ АД </w:t>
      </w:r>
    </w:p>
    <w:p w:rsidR="00371CAE" w:rsidRDefault="00F52CF9">
      <w:pPr>
        <w:pStyle w:val="Heading6"/>
        <w:spacing w:after="179"/>
        <w:ind w:right="559"/>
      </w:pPr>
      <w:r>
        <w:t xml:space="preserve">3.4.1. Мисия и цели </w:t>
      </w:r>
    </w:p>
    <w:p w:rsidR="00371CAE" w:rsidRDefault="00504F6F">
      <w:pPr>
        <w:ind w:left="7" w:right="552"/>
      </w:pPr>
      <w:r>
        <w:t>„</w:t>
      </w:r>
      <w:r>
        <w:rPr>
          <w:lang w:val="bg-BG"/>
        </w:rPr>
        <w:t>Каменица</w:t>
      </w:r>
      <w:r w:rsidR="00F52CF9">
        <w:t xml:space="preserve">” АД се стреми за постоянното повишаване и поддържане на висока удовлетвореност на своите клиенти, като им предлага продукти с доказано качество и репутация. Това </w:t>
      </w:r>
      <w:r w:rsidR="00BA0157">
        <w:t>се дължи на професионализма, 140</w:t>
      </w:r>
      <w:r w:rsidR="00F52CF9">
        <w:t xml:space="preserve"> годишната история и опит, стремеж към иновативност</w:t>
      </w:r>
      <w:r w:rsidR="009727F5">
        <w:rPr>
          <w:lang w:val="bg-BG"/>
        </w:rPr>
        <w:t>,</w:t>
      </w:r>
      <w:r w:rsidR="00F52CF9">
        <w:t xml:space="preserve"> и прилагане на висок стандарт в дейностите си. Организацията развива съвременна дистрибуция на пиво, което чрез икономическата си ефективност позволява поддържане на високотехнологично производство, реинвестиции в продуктово ноу-хау и държи компанията в съзнанието на потребителя като символ за благонадежден производител, работодател и партньор. </w:t>
      </w:r>
    </w:p>
    <w:p w:rsidR="00371CAE" w:rsidRDefault="009727F5">
      <w:pPr>
        <w:spacing w:after="141"/>
        <w:ind w:left="7" w:right="552"/>
      </w:pPr>
      <w:r>
        <w:t>Визията на „</w:t>
      </w:r>
      <w:r>
        <w:rPr>
          <w:lang w:val="bg-BG"/>
        </w:rPr>
        <w:t>Каменица</w:t>
      </w:r>
      <w:r w:rsidR="00F52CF9">
        <w:t xml:space="preserve">” АД е потребителите да имат възможността да правят информиран избор и да получават най-добрия продукт на оптимална цена, при осигуряване адекватно пазарно присъствие. За да отговаря на постоянно повишаващите се нужди и изисквания на клиента, организацията открива пазарни тенденции и разработва предложения, като се стреми да достави  на потребителя повече от очакваното. </w:t>
      </w:r>
    </w:p>
    <w:p w:rsidR="00371CAE" w:rsidRDefault="006170AF">
      <w:pPr>
        <w:ind w:left="7" w:right="552"/>
      </w:pPr>
      <w:r>
        <w:t xml:space="preserve"> „</w:t>
      </w:r>
      <w:r>
        <w:rPr>
          <w:lang w:val="bg-BG"/>
        </w:rPr>
        <w:t>Каменица</w:t>
      </w:r>
      <w:r w:rsidR="00F52CF9">
        <w:t>” АД следва фирмената стратегия, ясно дефинирана от динамично променящите се н</w:t>
      </w:r>
      <w:r w:rsidR="00FE6B41">
        <w:t>ужди на пазара на бира в</w:t>
      </w:r>
      <w:r w:rsidR="00F52CF9">
        <w:t xml:space="preserve"> България. </w:t>
      </w:r>
    </w:p>
    <w:p w:rsidR="00371CAE" w:rsidRDefault="00F52CF9">
      <w:pPr>
        <w:ind w:left="7" w:right="552"/>
      </w:pPr>
      <w:r>
        <w:lastRenderedPageBreak/>
        <w:t>Фундаментът на фирмената стратегия на компанията е производството и продажбата на продукти във всички обособени сегменти на бирения пазар в страната с цел приобщаване и задържане на максимален брой ло</w:t>
      </w:r>
      <w:r w:rsidR="00F80E9D">
        <w:t>ялни към портфолиото на „</w:t>
      </w:r>
      <w:r w:rsidR="00F80E9D">
        <w:rPr>
          <w:lang w:val="bg-BG"/>
        </w:rPr>
        <w:t>Каменица</w:t>
      </w:r>
      <w:r>
        <w:t xml:space="preserve">” клиенти. </w:t>
      </w:r>
    </w:p>
    <w:p w:rsidR="00371CAE" w:rsidRDefault="00F52CF9">
      <w:pPr>
        <w:spacing w:after="0"/>
        <w:ind w:left="7" w:right="552"/>
      </w:pPr>
      <w:r>
        <w:t>Основните цели, набеляз</w:t>
      </w:r>
      <w:r w:rsidR="00B411D7">
        <w:t>ани от ръководството на „</w:t>
      </w:r>
      <w:r w:rsidR="00B411D7">
        <w:rPr>
          <w:lang w:val="bg-BG"/>
        </w:rPr>
        <w:t>Каменица</w:t>
      </w:r>
      <w:r>
        <w:t>” АД произтичат от неговата мисия и се реализират чрез дългосрочни, среднос</w:t>
      </w:r>
      <w:r w:rsidR="00F36288">
        <w:rPr>
          <w:lang w:val="bg-BG"/>
        </w:rPr>
        <w:t>р</w:t>
      </w:r>
      <w:r>
        <w:t xml:space="preserve">очни и краткосрочни програми ориентирани в следните направления: </w:t>
      </w:r>
    </w:p>
    <w:p w:rsidR="00371CAE" w:rsidRDefault="00F52CF9">
      <w:pPr>
        <w:spacing w:after="304" w:line="259" w:lineRule="auto"/>
        <w:ind w:left="566" w:firstLine="0"/>
        <w:jc w:val="left"/>
      </w:pPr>
      <w:r>
        <w:rPr>
          <w:sz w:val="8"/>
        </w:rPr>
        <w:t xml:space="preserve"> </w:t>
      </w:r>
    </w:p>
    <w:p w:rsidR="00371CAE" w:rsidRDefault="00F52CF9" w:rsidP="00747A0A">
      <w:pPr>
        <w:pStyle w:val="ListParagraph"/>
        <w:numPr>
          <w:ilvl w:val="0"/>
          <w:numId w:val="41"/>
        </w:numPr>
        <w:spacing w:after="160" w:line="360" w:lineRule="auto"/>
        <w:ind w:right="552"/>
      </w:pPr>
      <w:r>
        <w:t xml:space="preserve">ускоряване развитието на основните марки; </w:t>
      </w:r>
    </w:p>
    <w:p w:rsidR="00371CAE" w:rsidRDefault="00F52CF9" w:rsidP="00747A0A">
      <w:pPr>
        <w:pStyle w:val="ListParagraph"/>
        <w:numPr>
          <w:ilvl w:val="0"/>
          <w:numId w:val="41"/>
        </w:numPr>
        <w:spacing w:after="159" w:line="360" w:lineRule="auto"/>
        <w:ind w:right="552"/>
      </w:pPr>
      <w:r>
        <w:t xml:space="preserve">глобализиране на продуктите в развиващите се страни; </w:t>
      </w:r>
    </w:p>
    <w:p w:rsidR="00371CAE" w:rsidRDefault="00F52CF9" w:rsidP="00747A0A">
      <w:pPr>
        <w:pStyle w:val="ListParagraph"/>
        <w:numPr>
          <w:ilvl w:val="0"/>
          <w:numId w:val="41"/>
        </w:numPr>
        <w:spacing w:after="156" w:line="360" w:lineRule="auto"/>
        <w:ind w:right="552"/>
      </w:pPr>
      <w:r>
        <w:t xml:space="preserve">все по-силни позиции на продуктовия асортимент; </w:t>
      </w:r>
    </w:p>
    <w:p w:rsidR="00A40B1B" w:rsidRDefault="00A40B1B" w:rsidP="00747A0A">
      <w:pPr>
        <w:pStyle w:val="ListParagraph"/>
        <w:numPr>
          <w:ilvl w:val="0"/>
          <w:numId w:val="41"/>
        </w:numPr>
        <w:spacing w:after="157" w:line="360" w:lineRule="auto"/>
        <w:ind w:right="552"/>
      </w:pPr>
      <w:r>
        <w:t xml:space="preserve">спазване на всички екологични изисквания;  </w:t>
      </w:r>
    </w:p>
    <w:p w:rsidR="00371CAE" w:rsidRDefault="00F52CF9" w:rsidP="00747A0A">
      <w:pPr>
        <w:pStyle w:val="ListParagraph"/>
        <w:numPr>
          <w:ilvl w:val="0"/>
          <w:numId w:val="41"/>
        </w:numPr>
        <w:spacing w:after="160" w:line="360" w:lineRule="auto"/>
        <w:ind w:right="552"/>
      </w:pPr>
      <w:r>
        <w:t xml:space="preserve">стремеж към по-високо качество и обслужване с най-ниски разходи; </w:t>
      </w:r>
    </w:p>
    <w:p w:rsidR="00371CAE" w:rsidRDefault="00F52CF9" w:rsidP="00747A0A">
      <w:pPr>
        <w:pStyle w:val="ListParagraph"/>
        <w:numPr>
          <w:ilvl w:val="0"/>
          <w:numId w:val="41"/>
        </w:numPr>
        <w:spacing w:after="157" w:line="360" w:lineRule="auto"/>
        <w:ind w:right="552"/>
      </w:pPr>
      <w:r>
        <w:t xml:space="preserve">единна структура на компанията чрез ангажираност на персонала; </w:t>
      </w:r>
    </w:p>
    <w:p w:rsidR="00371CAE" w:rsidRDefault="00F52CF9" w:rsidP="00747A0A">
      <w:pPr>
        <w:pStyle w:val="ListParagraph"/>
        <w:numPr>
          <w:ilvl w:val="0"/>
          <w:numId w:val="41"/>
        </w:numPr>
        <w:spacing w:after="160" w:line="360" w:lineRule="auto"/>
        <w:ind w:right="552"/>
      </w:pPr>
      <w:r>
        <w:t xml:space="preserve">ниски производствени разходи и висока гъвкавост; </w:t>
      </w:r>
    </w:p>
    <w:p w:rsidR="00371CAE" w:rsidRDefault="00F52CF9" w:rsidP="00747A0A">
      <w:pPr>
        <w:pStyle w:val="ListParagraph"/>
        <w:numPr>
          <w:ilvl w:val="0"/>
          <w:numId w:val="41"/>
        </w:numPr>
        <w:spacing w:after="157" w:line="360" w:lineRule="auto"/>
        <w:ind w:right="552"/>
      </w:pPr>
      <w:r>
        <w:t xml:space="preserve">обучение и мотивирани на персонала към отлична работа; </w:t>
      </w:r>
    </w:p>
    <w:p w:rsidR="00371CAE" w:rsidRDefault="00F52CF9" w:rsidP="00747A0A">
      <w:pPr>
        <w:pStyle w:val="ListParagraph"/>
        <w:numPr>
          <w:ilvl w:val="0"/>
          <w:numId w:val="41"/>
        </w:numPr>
        <w:spacing w:after="159" w:line="360" w:lineRule="auto"/>
        <w:ind w:right="552"/>
      </w:pPr>
      <w:r>
        <w:t xml:space="preserve">непрекъснато подобряване на всички процеси; </w:t>
      </w:r>
    </w:p>
    <w:p w:rsidR="00371CAE" w:rsidRDefault="00F52CF9" w:rsidP="00747A0A">
      <w:pPr>
        <w:pStyle w:val="ListParagraph"/>
        <w:numPr>
          <w:ilvl w:val="0"/>
          <w:numId w:val="41"/>
        </w:numPr>
        <w:spacing w:after="160" w:line="360" w:lineRule="auto"/>
        <w:ind w:right="552"/>
      </w:pPr>
      <w:r>
        <w:t xml:space="preserve">поддържане на безопасни и сигурни работни места; </w:t>
      </w:r>
    </w:p>
    <w:p w:rsidR="00371CAE" w:rsidRDefault="00F52CF9" w:rsidP="00747A0A">
      <w:pPr>
        <w:pStyle w:val="ListParagraph"/>
        <w:numPr>
          <w:ilvl w:val="0"/>
          <w:numId w:val="41"/>
        </w:numPr>
        <w:spacing w:after="158" w:line="360" w:lineRule="auto"/>
        <w:ind w:right="552"/>
      </w:pPr>
      <w:r>
        <w:t xml:space="preserve">запазване завоюваната водеща позиция в бранша; </w:t>
      </w:r>
    </w:p>
    <w:p w:rsidR="00371CAE" w:rsidRDefault="00F52CF9" w:rsidP="00747A0A">
      <w:pPr>
        <w:pStyle w:val="ListParagraph"/>
        <w:numPr>
          <w:ilvl w:val="0"/>
          <w:numId w:val="41"/>
        </w:numPr>
        <w:spacing w:after="156" w:line="360" w:lineRule="auto"/>
        <w:ind w:right="552"/>
      </w:pPr>
      <w:r>
        <w:t xml:space="preserve">стабилно финансово състояние; </w:t>
      </w:r>
    </w:p>
    <w:p w:rsidR="00371CAE" w:rsidRDefault="00F52CF9" w:rsidP="00747A0A">
      <w:pPr>
        <w:pStyle w:val="ListParagraph"/>
        <w:numPr>
          <w:ilvl w:val="0"/>
          <w:numId w:val="41"/>
        </w:numPr>
        <w:spacing w:line="360" w:lineRule="auto"/>
        <w:ind w:right="552"/>
      </w:pPr>
      <w:r>
        <w:t>качествена</w:t>
      </w:r>
      <w:r w:rsidR="00D55259">
        <w:t xml:space="preserve"> и иновативна продуктова листа;</w:t>
      </w:r>
    </w:p>
    <w:p w:rsidR="00221BAD" w:rsidRDefault="00D55259" w:rsidP="00747A0A">
      <w:pPr>
        <w:pStyle w:val="ListParagraph"/>
        <w:numPr>
          <w:ilvl w:val="0"/>
          <w:numId w:val="41"/>
        </w:numPr>
        <w:spacing w:after="36" w:line="360" w:lineRule="auto"/>
        <w:ind w:right="552"/>
      </w:pPr>
      <w:r>
        <w:t>повишаване на производствения капацитет, чрез внедряване на нови технологии.</w:t>
      </w:r>
    </w:p>
    <w:p w:rsidR="003922C9" w:rsidRDefault="003922C9" w:rsidP="003922C9">
      <w:pPr>
        <w:pStyle w:val="ListParagraph"/>
        <w:spacing w:after="36" w:line="360" w:lineRule="auto"/>
        <w:ind w:right="552" w:firstLine="0"/>
      </w:pPr>
    </w:p>
    <w:p w:rsidR="00371CAE" w:rsidRDefault="00F52CF9">
      <w:pPr>
        <w:pStyle w:val="Heading6"/>
      </w:pPr>
      <w:r>
        <w:lastRenderedPageBreak/>
        <w:t xml:space="preserve">3.4.2. Задачи </w:t>
      </w:r>
    </w:p>
    <w:p w:rsidR="00371CAE" w:rsidRDefault="00F52CF9">
      <w:pPr>
        <w:spacing w:after="178"/>
        <w:ind w:left="7" w:right="552"/>
      </w:pPr>
      <w:r>
        <w:t xml:space="preserve">Задачите на организацията са делегирани между различните служители в нея, съответстващи на тяхната компетентност и се изпълняват в предварително определен срок. Благодарение на тяхното координиране се постига по–голяма ефективност на производствения процес в предприятието. </w:t>
      </w:r>
    </w:p>
    <w:p w:rsidR="00371CAE" w:rsidRDefault="00F52CF9">
      <w:pPr>
        <w:spacing w:after="371" w:line="259" w:lineRule="auto"/>
        <w:ind w:left="566" w:right="552" w:firstLine="0"/>
      </w:pPr>
      <w:r>
        <w:t xml:space="preserve">За постигане на набелязаните си цели е необходимо предприятието да: </w:t>
      </w:r>
    </w:p>
    <w:p w:rsidR="004149F8" w:rsidRDefault="004149F8" w:rsidP="00747A0A">
      <w:pPr>
        <w:pStyle w:val="ListParagraph"/>
        <w:numPr>
          <w:ilvl w:val="0"/>
          <w:numId w:val="42"/>
        </w:numPr>
        <w:spacing w:after="375" w:line="259" w:lineRule="auto"/>
        <w:ind w:right="552"/>
      </w:pPr>
      <w:r>
        <w:t xml:space="preserve">да разпредели отговорностите за изпълнение. </w:t>
      </w:r>
    </w:p>
    <w:p w:rsidR="00371CAE" w:rsidRDefault="00F52CF9" w:rsidP="00747A0A">
      <w:pPr>
        <w:pStyle w:val="ListParagraph"/>
        <w:numPr>
          <w:ilvl w:val="0"/>
          <w:numId w:val="42"/>
        </w:numPr>
        <w:spacing w:after="157" w:line="259" w:lineRule="auto"/>
        <w:ind w:right="552"/>
      </w:pPr>
      <w:r>
        <w:t xml:space="preserve">разработи и избере план за тяхното постигане; </w:t>
      </w:r>
    </w:p>
    <w:p w:rsidR="00371CAE" w:rsidRDefault="00F52CF9" w:rsidP="00747A0A">
      <w:pPr>
        <w:pStyle w:val="ListParagraph"/>
        <w:numPr>
          <w:ilvl w:val="0"/>
          <w:numId w:val="42"/>
        </w:numPr>
        <w:spacing w:after="157" w:line="259" w:lineRule="auto"/>
        <w:ind w:right="552"/>
      </w:pPr>
      <w:r>
        <w:t xml:space="preserve">да определи времевите рамки за целта; </w:t>
      </w:r>
    </w:p>
    <w:p w:rsidR="004149F8" w:rsidRDefault="004149F8" w:rsidP="004149F8">
      <w:pPr>
        <w:pStyle w:val="ListParagraph"/>
        <w:spacing w:after="157" w:line="259" w:lineRule="auto"/>
        <w:ind w:right="552" w:firstLine="0"/>
      </w:pPr>
    </w:p>
    <w:p w:rsidR="00371CAE" w:rsidRDefault="00F52CF9">
      <w:pPr>
        <w:pStyle w:val="Heading6"/>
        <w:spacing w:after="347"/>
        <w:ind w:right="560"/>
      </w:pPr>
      <w:r>
        <w:t xml:space="preserve">3.4.3. Сътрудници </w:t>
      </w:r>
    </w:p>
    <w:p w:rsidR="00371CAE" w:rsidRDefault="00F52CF9">
      <w:pPr>
        <w:ind w:left="7" w:right="93"/>
      </w:pPr>
      <w:r>
        <w:t xml:space="preserve">Дружеството осъзнава, че един от най-важните компоненти са именно </w:t>
      </w:r>
      <w:r w:rsidRPr="007A46D2">
        <w:rPr>
          <w:b/>
        </w:rPr>
        <w:t>сътрудниците</w:t>
      </w:r>
      <w:r>
        <w:t xml:space="preserve">, като се стреми към това те постоянно да се </w:t>
      </w:r>
      <w:r w:rsidRPr="007A46D2">
        <w:rPr>
          <w:b/>
        </w:rPr>
        <w:t>развиват и усъвършенстват</w:t>
      </w:r>
      <w:r>
        <w:t xml:space="preserve"> до достигане на високо професионално ниво в цялата организация. </w:t>
      </w:r>
    </w:p>
    <w:p w:rsidR="00371CAE" w:rsidRDefault="00F52CF9">
      <w:pPr>
        <w:spacing w:after="198"/>
        <w:ind w:left="7"/>
      </w:pPr>
      <w:r>
        <w:t xml:space="preserve">Ръководството отделя средства за инвестиране в обучение на работната сила: </w:t>
      </w:r>
    </w:p>
    <w:p w:rsidR="00371CAE" w:rsidRDefault="00F52CF9" w:rsidP="00747A0A">
      <w:pPr>
        <w:pStyle w:val="ListParagraph"/>
        <w:numPr>
          <w:ilvl w:val="0"/>
          <w:numId w:val="43"/>
        </w:numPr>
        <w:spacing w:after="161" w:line="259" w:lineRule="auto"/>
        <w:ind w:right="276"/>
      </w:pPr>
      <w:r>
        <w:t xml:space="preserve">посещаване от мениджърите на различни семинари и курсове; </w:t>
      </w:r>
    </w:p>
    <w:p w:rsidR="00371CAE" w:rsidRDefault="00F52CF9" w:rsidP="00747A0A">
      <w:pPr>
        <w:pStyle w:val="ListParagraph"/>
        <w:numPr>
          <w:ilvl w:val="0"/>
          <w:numId w:val="43"/>
        </w:numPr>
        <w:spacing w:line="276" w:lineRule="auto"/>
        <w:ind w:right="276"/>
        <w:jc w:val="left"/>
      </w:pPr>
      <w:r>
        <w:t xml:space="preserve">обучение на работниците за работа със съвременни машини и приспособления. </w:t>
      </w:r>
    </w:p>
    <w:p w:rsidR="008E61CD" w:rsidRDefault="008E61CD" w:rsidP="008E61CD">
      <w:pPr>
        <w:pStyle w:val="ListParagraph"/>
        <w:spacing w:line="276" w:lineRule="auto"/>
        <w:ind w:right="276" w:firstLine="0"/>
        <w:jc w:val="left"/>
      </w:pPr>
    </w:p>
    <w:p w:rsidR="00371CAE" w:rsidRDefault="00F52CF9">
      <w:pPr>
        <w:ind w:left="7" w:right="94"/>
      </w:pPr>
      <w:r>
        <w:t xml:space="preserve">Непрекъснато се подобрява квалификацията, уменията и опита на управленския и техническия персонал, чрез инвестиране в различни програми за развитие на човешките ресурси, което е важен мотивиращ фактор. </w:t>
      </w:r>
    </w:p>
    <w:p w:rsidR="00371CAE" w:rsidRDefault="00F52CF9">
      <w:pPr>
        <w:ind w:left="7" w:right="97"/>
      </w:pPr>
      <w:r>
        <w:t xml:space="preserve">Мотивирането на персонала се извършва главно чрез заплащане на труда, тъй като задоволяването на основните потребности са от първостепенно </w:t>
      </w:r>
      <w:r>
        <w:lastRenderedPageBreak/>
        <w:t>значение за хората работещи в тази организация</w:t>
      </w:r>
      <w:r w:rsidR="00C23DDB">
        <w:rPr>
          <w:lang w:val="bg-BG"/>
        </w:rPr>
        <w:t>, както и разбира се пакет от здравно осигуряване, карта за фитнес, тиймбилдинги</w:t>
      </w:r>
      <w:r>
        <w:t xml:space="preserve">. </w:t>
      </w:r>
    </w:p>
    <w:p w:rsidR="00371CAE" w:rsidRDefault="00F52CF9">
      <w:pPr>
        <w:spacing w:after="404"/>
        <w:ind w:left="7" w:right="96"/>
      </w:pPr>
      <w:r>
        <w:t xml:space="preserve">Всички сътрудници са снабдени с необходимите им колективни и лични предпазни средства в зависимост от спецификата на извършваната от тях работа. Предприятието им осигурява необходимото работно облекло според работното им място и необходимите за него изисквания за безопасност (гащеризони, престилки, тениски, шапки и други). </w:t>
      </w:r>
    </w:p>
    <w:p w:rsidR="00371CAE" w:rsidRDefault="00F52CF9">
      <w:pPr>
        <w:pStyle w:val="Heading6"/>
        <w:ind w:right="557"/>
      </w:pPr>
      <w:r>
        <w:t xml:space="preserve">3.4.4. Структура </w:t>
      </w:r>
    </w:p>
    <w:p w:rsidR="00371CAE" w:rsidRDefault="00F52CF9">
      <w:pPr>
        <w:spacing w:after="173"/>
        <w:ind w:left="7" w:right="96"/>
      </w:pPr>
      <w:r>
        <w:t xml:space="preserve">Спецификата на цялостната дейност на Акционерното дружество е определяща за вида и броя  на персонала, който се поддържа и се променя динамично в зависимост от  промяната на факторите, които го обуславят. </w:t>
      </w:r>
    </w:p>
    <w:p w:rsidR="00371CAE" w:rsidRDefault="00F52CF9">
      <w:pPr>
        <w:spacing w:after="177"/>
        <w:ind w:left="7" w:right="88"/>
      </w:pPr>
      <w:r>
        <w:t xml:space="preserve"> Органи</w:t>
      </w:r>
      <w:r w:rsidR="00A83B62">
        <w:t>зационната структура на „</w:t>
      </w:r>
      <w:r w:rsidR="00A83B62">
        <w:rPr>
          <w:lang w:val="bg-BG"/>
        </w:rPr>
        <w:t>Каменица</w:t>
      </w:r>
      <w:r>
        <w:t xml:space="preserve">” АД е линейно-функционална, обусловена от многообразието и сложността на стопанските и управленските процеси, както и  от необходимостта  от създаване на специализирани органи, които да решават различните проблеми в тях. </w:t>
      </w:r>
    </w:p>
    <w:p w:rsidR="00371CAE" w:rsidRDefault="00F52CF9">
      <w:pPr>
        <w:spacing w:after="292" w:line="259" w:lineRule="auto"/>
        <w:ind w:left="566" w:firstLine="0"/>
      </w:pPr>
      <w:r>
        <w:t xml:space="preserve"> Органи</w:t>
      </w:r>
      <w:r w:rsidR="003F5441">
        <w:t>зационната структура на „</w:t>
      </w:r>
      <w:r w:rsidR="003F5441">
        <w:rPr>
          <w:lang w:val="bg-BG"/>
        </w:rPr>
        <w:t>Каменица</w:t>
      </w:r>
      <w:r>
        <w:t xml:space="preserve">” АД която е в </w:t>
      </w:r>
      <w:r>
        <w:rPr>
          <w:b/>
          <w:i/>
          <w:u w:val="single" w:color="000000"/>
        </w:rPr>
        <w:t>приложение 4</w:t>
      </w:r>
      <w:r>
        <w:t xml:space="preserve">. </w:t>
      </w:r>
    </w:p>
    <w:p w:rsidR="00371CAE" w:rsidRDefault="00F52CF9">
      <w:pPr>
        <w:spacing w:after="198"/>
        <w:ind w:left="7"/>
      </w:pPr>
      <w:r>
        <w:t xml:space="preserve">Функциите на отделите съставящи организационната структура на предприятието са следните: </w:t>
      </w:r>
    </w:p>
    <w:p w:rsidR="00371CAE" w:rsidRDefault="00F52CF9" w:rsidP="00747A0A">
      <w:pPr>
        <w:pStyle w:val="ListParagraph"/>
        <w:numPr>
          <w:ilvl w:val="0"/>
          <w:numId w:val="44"/>
        </w:numPr>
        <w:spacing w:after="40"/>
        <w:ind w:right="91"/>
      </w:pPr>
      <w:r w:rsidRPr="00BF0B87">
        <w:rPr>
          <w:b/>
        </w:rPr>
        <w:t>Отдел</w:t>
      </w:r>
      <w:r>
        <w:t xml:space="preserve"> „</w:t>
      </w:r>
      <w:r w:rsidRPr="00BF0B87">
        <w:rPr>
          <w:b/>
        </w:rPr>
        <w:t>Логистика</w:t>
      </w:r>
      <w:r>
        <w:t xml:space="preserve">”  – извършва календарно планиране на производството и снабдяването му с необходимите основни и спомагателни материали, ръководи всички складови дейности; </w:t>
      </w:r>
    </w:p>
    <w:p w:rsidR="00371CAE" w:rsidRDefault="00F52CF9" w:rsidP="00747A0A">
      <w:pPr>
        <w:pStyle w:val="ListParagraph"/>
        <w:numPr>
          <w:ilvl w:val="0"/>
          <w:numId w:val="44"/>
        </w:numPr>
        <w:spacing w:after="0"/>
        <w:ind w:right="91"/>
      </w:pPr>
      <w:r w:rsidRPr="00BF0B87">
        <w:rPr>
          <w:b/>
        </w:rPr>
        <w:t>Отдел „Маркетинг”</w:t>
      </w:r>
      <w:r>
        <w:t xml:space="preserve">  – планира и извършва необходимите дейности във връзка с разработването на нови продукти, проучване на пазарите и потребителските нужди, дистрибуцията и пласмента на крайните </w:t>
      </w:r>
      <w:r>
        <w:lastRenderedPageBreak/>
        <w:t xml:space="preserve">изделия, както и  представянето им пред клиента с разработване на различни рекламни трикове; </w:t>
      </w:r>
    </w:p>
    <w:p w:rsidR="00371CAE" w:rsidRDefault="00F52CF9" w:rsidP="00747A0A">
      <w:pPr>
        <w:pStyle w:val="ListParagraph"/>
        <w:numPr>
          <w:ilvl w:val="0"/>
          <w:numId w:val="44"/>
        </w:numPr>
        <w:spacing w:after="42"/>
        <w:ind w:right="91"/>
      </w:pPr>
      <w:r w:rsidRPr="00BF0B87">
        <w:rPr>
          <w:b/>
        </w:rPr>
        <w:t xml:space="preserve">Отдел </w:t>
      </w:r>
      <w:r>
        <w:t>„</w:t>
      </w:r>
      <w:r w:rsidRPr="00BF0B87">
        <w:rPr>
          <w:b/>
        </w:rPr>
        <w:t>Качество</w:t>
      </w:r>
      <w:r>
        <w:t xml:space="preserve">”  – осъществява входящия, оперативния и изходящ контрол, следи за спазването на всички процедури и инструкции по осигуряване на качеството на произвежданите напитки; </w:t>
      </w:r>
    </w:p>
    <w:p w:rsidR="00371CAE" w:rsidRDefault="00F52CF9" w:rsidP="00747A0A">
      <w:pPr>
        <w:pStyle w:val="ListParagraph"/>
        <w:numPr>
          <w:ilvl w:val="0"/>
          <w:numId w:val="44"/>
        </w:numPr>
        <w:spacing w:after="38"/>
        <w:ind w:right="91"/>
      </w:pPr>
      <w:r w:rsidRPr="00BF0B87">
        <w:rPr>
          <w:b/>
        </w:rPr>
        <w:t>Отдел</w:t>
      </w:r>
      <w:r>
        <w:t xml:space="preserve"> „</w:t>
      </w:r>
      <w:r w:rsidRPr="00BF0B87">
        <w:rPr>
          <w:b/>
        </w:rPr>
        <w:t>Финансово-счетоводен</w:t>
      </w:r>
      <w:r>
        <w:t>”</w:t>
      </w:r>
      <w:r w:rsidRPr="00BF0B87">
        <w:rPr>
          <w:b/>
        </w:rPr>
        <w:t xml:space="preserve"> </w:t>
      </w:r>
      <w:r>
        <w:t xml:space="preserve">– извършва финансово-счетоводната дейност в организацията; </w:t>
      </w:r>
    </w:p>
    <w:p w:rsidR="00371CAE" w:rsidRDefault="00F52CF9" w:rsidP="00747A0A">
      <w:pPr>
        <w:pStyle w:val="ListParagraph"/>
        <w:numPr>
          <w:ilvl w:val="0"/>
          <w:numId w:val="44"/>
        </w:numPr>
        <w:spacing w:after="45"/>
        <w:ind w:right="91"/>
      </w:pPr>
      <w:r w:rsidRPr="00BF0B87">
        <w:rPr>
          <w:b/>
        </w:rPr>
        <w:t xml:space="preserve">Отдел </w:t>
      </w:r>
      <w:r>
        <w:t>„</w:t>
      </w:r>
      <w:r w:rsidRPr="00BF0B87">
        <w:rPr>
          <w:b/>
        </w:rPr>
        <w:t>Производство</w:t>
      </w:r>
      <w:r>
        <w:t xml:space="preserve">” – извършва всички дейности по организиране и координиране на производствения процес, оперативно планиране в рамките на седмичния план, разработване на дневното производствено задание в отделните участъци, извършване на месечни ревизии; </w:t>
      </w:r>
    </w:p>
    <w:p w:rsidR="00371CAE" w:rsidRDefault="00F52CF9" w:rsidP="00747A0A">
      <w:pPr>
        <w:pStyle w:val="ListParagraph"/>
        <w:numPr>
          <w:ilvl w:val="0"/>
          <w:numId w:val="44"/>
        </w:numPr>
        <w:ind w:right="91"/>
      </w:pPr>
      <w:r w:rsidRPr="00BF0B87">
        <w:rPr>
          <w:b/>
        </w:rPr>
        <w:t xml:space="preserve">Отдел </w:t>
      </w:r>
      <w:r>
        <w:t>„</w:t>
      </w:r>
      <w:r w:rsidRPr="00BF0B87">
        <w:rPr>
          <w:b/>
        </w:rPr>
        <w:t>Човешки ресурси</w:t>
      </w:r>
      <w:r>
        <w:t xml:space="preserve">” – планира необходимостта от персонал, грижи се за неговото мотивиране, организира периодично обучение и осигурява  квалификационно развитие. </w:t>
      </w:r>
    </w:p>
    <w:p w:rsidR="00B97BCA" w:rsidRDefault="00B97BCA" w:rsidP="00B97BCA">
      <w:pPr>
        <w:pStyle w:val="ListParagraph"/>
        <w:ind w:right="91" w:firstLine="0"/>
      </w:pPr>
    </w:p>
    <w:p w:rsidR="00371CAE" w:rsidRDefault="00F52CF9">
      <w:pPr>
        <w:spacing w:after="0"/>
        <w:ind w:left="7"/>
      </w:pPr>
      <w:r>
        <w:t xml:space="preserve">Организационната структура е изградена на принципа на съчетаването на технологичната, производствената, търговската, финансовата и социална дейност в интерес на целите на организацията, като делегирането на права и задължения се припокрива с йерархичната структура на предприятието. </w:t>
      </w:r>
      <w:r>
        <w:rPr>
          <w:b/>
          <w:sz w:val="32"/>
        </w:rPr>
        <w:t xml:space="preserve"> </w:t>
      </w:r>
    </w:p>
    <w:p w:rsidR="00371CAE" w:rsidRDefault="00F52CF9">
      <w:pPr>
        <w:spacing w:after="539" w:line="259" w:lineRule="auto"/>
        <w:ind w:left="566" w:firstLine="0"/>
        <w:jc w:val="left"/>
        <w:rPr>
          <w:sz w:val="4"/>
        </w:rPr>
      </w:pPr>
      <w:r>
        <w:rPr>
          <w:sz w:val="4"/>
        </w:rPr>
        <w:t xml:space="preserve"> </w:t>
      </w:r>
    </w:p>
    <w:p w:rsidR="0063658D" w:rsidRDefault="0063658D">
      <w:pPr>
        <w:spacing w:after="539" w:line="259" w:lineRule="auto"/>
        <w:ind w:left="566" w:firstLine="0"/>
        <w:jc w:val="left"/>
      </w:pPr>
    </w:p>
    <w:p w:rsidR="00091027" w:rsidRDefault="00091027">
      <w:pPr>
        <w:spacing w:after="539" w:line="259" w:lineRule="auto"/>
        <w:ind w:left="566" w:firstLine="0"/>
        <w:jc w:val="left"/>
      </w:pPr>
    </w:p>
    <w:p w:rsidR="00091027" w:rsidRDefault="00091027" w:rsidP="004512C8">
      <w:pPr>
        <w:spacing w:after="539" w:line="259" w:lineRule="auto"/>
        <w:ind w:firstLine="0"/>
        <w:jc w:val="left"/>
      </w:pPr>
    </w:p>
    <w:p w:rsidR="004512C8" w:rsidRDefault="004512C8" w:rsidP="004512C8">
      <w:pPr>
        <w:spacing w:after="539" w:line="259" w:lineRule="auto"/>
        <w:ind w:firstLine="0"/>
        <w:jc w:val="left"/>
      </w:pPr>
    </w:p>
    <w:p w:rsidR="00371CAE" w:rsidRDefault="00F52CF9">
      <w:pPr>
        <w:spacing w:after="292" w:line="259" w:lineRule="auto"/>
        <w:ind w:left="2348" w:hanging="10"/>
        <w:jc w:val="left"/>
        <w:rPr>
          <w:b/>
        </w:rPr>
      </w:pPr>
      <w:r>
        <w:rPr>
          <w:b/>
        </w:rPr>
        <w:lastRenderedPageBreak/>
        <w:t xml:space="preserve">3.4.5. Технология на производство </w:t>
      </w:r>
    </w:p>
    <w:p w:rsidR="00F94908" w:rsidRDefault="00F94908">
      <w:pPr>
        <w:spacing w:after="292" w:line="259" w:lineRule="auto"/>
        <w:ind w:left="2348" w:hanging="10"/>
        <w:jc w:val="left"/>
      </w:pPr>
    </w:p>
    <w:p w:rsidR="00371CAE" w:rsidRDefault="00F52CF9">
      <w:pPr>
        <w:ind w:left="7" w:right="94"/>
      </w:pPr>
      <w:r>
        <w:t xml:space="preserve">Всички продукти в предприятието се произвеждат по технически спецификации и оригинални фирмени рецепти, одобрени от Министерството на здравеопазването. </w:t>
      </w:r>
    </w:p>
    <w:p w:rsidR="00CC005D" w:rsidRDefault="00CC005D">
      <w:pPr>
        <w:ind w:left="7" w:right="94"/>
      </w:pPr>
    </w:p>
    <w:p w:rsidR="00371CAE" w:rsidRDefault="00F52CF9">
      <w:pPr>
        <w:spacing w:after="73"/>
        <w:ind w:left="7" w:right="88"/>
      </w:pPr>
      <w:r>
        <w:t xml:space="preserve">Готовата продукция съответства на европейските стандарти за качество. Осъществява се строг входящ и изходящ контрол на суровините, опаковките и готовата продукция гарантират постоянно </w:t>
      </w:r>
      <w:r w:rsidRPr="002273F5">
        <w:rPr>
          <w:b/>
        </w:rPr>
        <w:t>високо качество</w:t>
      </w:r>
      <w:r>
        <w:t xml:space="preserve"> на напитките. В организацията е въведена система, следяща за контрол на критичните стойности и това  е третата такава в бранша, която разполага със съответната система. </w:t>
      </w:r>
    </w:p>
    <w:p w:rsidR="00CC005D" w:rsidRDefault="00CC005D">
      <w:pPr>
        <w:spacing w:after="73"/>
        <w:ind w:left="7" w:right="88"/>
      </w:pPr>
    </w:p>
    <w:p w:rsidR="00371CAE" w:rsidRDefault="00F52CF9">
      <w:pPr>
        <w:spacing w:after="303"/>
        <w:ind w:left="7" w:right="132"/>
      </w:pPr>
      <w:r>
        <w:t xml:space="preserve">За да се придобият умения за правилно реализиране на каквато и да било дейност, независимо от какво естество е тя, е необходимо да се усвои добре технологията на нейното осъществяване, това е и причината технологията на производствения процес да играе изключително важна роля при функционирането на организацията. </w:t>
      </w:r>
    </w:p>
    <w:p w:rsidR="00C850CE" w:rsidRDefault="00C850CE">
      <w:pPr>
        <w:spacing w:after="303"/>
        <w:ind w:left="7" w:right="132"/>
      </w:pPr>
    </w:p>
    <w:p w:rsidR="00C850CE" w:rsidRDefault="00C850CE">
      <w:pPr>
        <w:spacing w:after="303"/>
        <w:ind w:left="7" w:right="132"/>
      </w:pPr>
    </w:p>
    <w:p w:rsidR="00C850CE" w:rsidRDefault="00C850CE" w:rsidP="00B40BFA">
      <w:pPr>
        <w:spacing w:after="303"/>
        <w:ind w:right="132" w:firstLine="0"/>
      </w:pPr>
    </w:p>
    <w:p w:rsidR="00B40BFA" w:rsidRDefault="00B40BFA" w:rsidP="00B40BFA">
      <w:pPr>
        <w:spacing w:after="303"/>
        <w:ind w:right="132" w:firstLine="0"/>
      </w:pPr>
    </w:p>
    <w:p w:rsidR="00371CAE" w:rsidRDefault="000D3CA3">
      <w:pPr>
        <w:pStyle w:val="Heading5"/>
        <w:spacing w:after="331"/>
        <w:ind w:left="1954" w:right="0"/>
        <w:jc w:val="left"/>
      </w:pPr>
      <w:r>
        <w:lastRenderedPageBreak/>
        <w:t>3.5. Външна среда на „</w:t>
      </w:r>
      <w:r>
        <w:rPr>
          <w:lang w:val="bg-BG"/>
        </w:rPr>
        <w:t>Каменица</w:t>
      </w:r>
      <w:r w:rsidR="00F52CF9">
        <w:t xml:space="preserve">“ АД </w:t>
      </w:r>
    </w:p>
    <w:p w:rsidR="00371CAE" w:rsidRDefault="00F52CF9">
      <w:pPr>
        <w:spacing w:after="347" w:line="259" w:lineRule="auto"/>
        <w:ind w:left="1942" w:hanging="10"/>
        <w:jc w:val="left"/>
      </w:pPr>
      <w:r>
        <w:rPr>
          <w:b/>
        </w:rPr>
        <w:t xml:space="preserve">3.5.1. Външна среда с пряко въздействие </w:t>
      </w:r>
    </w:p>
    <w:p w:rsidR="00371CAE" w:rsidRDefault="00F52CF9">
      <w:pPr>
        <w:pStyle w:val="Heading6"/>
        <w:spacing w:after="346"/>
      </w:pPr>
      <w:r>
        <w:t xml:space="preserve">3.5.1.1. Потребители </w:t>
      </w:r>
    </w:p>
    <w:p w:rsidR="00371CAE" w:rsidRDefault="00D175B2">
      <w:pPr>
        <w:spacing w:after="177"/>
        <w:ind w:left="7" w:right="552"/>
      </w:pPr>
      <w:r>
        <w:t>Целевата аудитория на „</w:t>
      </w:r>
      <w:r>
        <w:rPr>
          <w:lang w:val="bg-BG"/>
        </w:rPr>
        <w:t>Каменица</w:t>
      </w:r>
      <w:r w:rsidR="00F52CF9">
        <w:t xml:space="preserve">” АД </w:t>
      </w:r>
      <w:r w:rsidR="003F1432">
        <w:t>са всички на възраст от 18 до 60</w:t>
      </w:r>
      <w:r w:rsidR="0041774D">
        <w:rPr>
          <w:lang w:val="bg-BG"/>
        </w:rPr>
        <w:t xml:space="preserve"> </w:t>
      </w:r>
      <w:r w:rsidR="00F52CF9">
        <w:t>годишна възраст, предимно мъже, работещи, които разполагат с ограничено свободно време. Доходите на целевата аудитория не са от голямо значение, поради достъпната</w:t>
      </w:r>
      <w:r w:rsidR="0091225C">
        <w:t xml:space="preserve"> цена на асортимента на „</w:t>
      </w:r>
      <w:r w:rsidR="0091225C">
        <w:rPr>
          <w:lang w:val="bg-BG"/>
        </w:rPr>
        <w:t>Каменица</w:t>
      </w:r>
      <w:r w:rsidR="0034217D">
        <w:t>” АД</w:t>
      </w:r>
      <w:r w:rsidR="00F52CF9">
        <w:t xml:space="preserve">. </w:t>
      </w:r>
    </w:p>
    <w:p w:rsidR="00371CAE" w:rsidRDefault="00F52CF9">
      <w:pPr>
        <w:spacing w:after="188"/>
        <w:ind w:left="7" w:right="552"/>
      </w:pPr>
      <w:r>
        <w:t xml:space="preserve">Изброените по-долу потребности са основните, поради които потребителите закупуват продуктите:  </w:t>
      </w:r>
    </w:p>
    <w:p w:rsidR="00371CAE" w:rsidRDefault="00F52CF9" w:rsidP="00747A0A">
      <w:pPr>
        <w:pStyle w:val="ListParagraph"/>
        <w:numPr>
          <w:ilvl w:val="0"/>
          <w:numId w:val="45"/>
        </w:numPr>
        <w:spacing w:after="158" w:line="259" w:lineRule="auto"/>
        <w:ind w:right="552"/>
      </w:pPr>
      <w:r>
        <w:t xml:space="preserve">жажда;  </w:t>
      </w:r>
    </w:p>
    <w:p w:rsidR="00371CAE" w:rsidRDefault="00F52CF9" w:rsidP="00747A0A">
      <w:pPr>
        <w:pStyle w:val="ListParagraph"/>
        <w:numPr>
          <w:ilvl w:val="0"/>
          <w:numId w:val="45"/>
        </w:numPr>
        <w:spacing w:after="160" w:line="259" w:lineRule="auto"/>
        <w:ind w:right="552"/>
      </w:pPr>
      <w:r>
        <w:t xml:space="preserve">има освежаващ ефект;  </w:t>
      </w:r>
    </w:p>
    <w:p w:rsidR="00371CAE" w:rsidRDefault="00F52CF9" w:rsidP="00747A0A">
      <w:pPr>
        <w:pStyle w:val="ListParagraph"/>
        <w:numPr>
          <w:ilvl w:val="0"/>
          <w:numId w:val="45"/>
        </w:numPr>
        <w:spacing w:after="157" w:line="259" w:lineRule="auto"/>
        <w:ind w:right="552"/>
      </w:pPr>
      <w:r>
        <w:t xml:space="preserve">подобрява обмяната на веществата и има нискокалорична стойност; </w:t>
      </w:r>
    </w:p>
    <w:p w:rsidR="00371CAE" w:rsidRDefault="00F52CF9" w:rsidP="00747A0A">
      <w:pPr>
        <w:pStyle w:val="ListParagraph"/>
        <w:numPr>
          <w:ilvl w:val="0"/>
          <w:numId w:val="45"/>
        </w:numPr>
        <w:spacing w:after="160" w:line="259" w:lineRule="auto"/>
        <w:ind w:right="552"/>
      </w:pPr>
      <w:r>
        <w:t xml:space="preserve">семейни събирания и социални контакти; </w:t>
      </w:r>
    </w:p>
    <w:p w:rsidR="00371CAE" w:rsidRDefault="00F52CF9" w:rsidP="00747A0A">
      <w:pPr>
        <w:pStyle w:val="ListParagraph"/>
        <w:numPr>
          <w:ilvl w:val="0"/>
          <w:numId w:val="45"/>
        </w:numPr>
        <w:spacing w:after="81" w:line="259" w:lineRule="auto"/>
        <w:ind w:right="552"/>
      </w:pPr>
      <w:r>
        <w:t xml:space="preserve">сближава компанията при гледане на спортни събития. </w:t>
      </w:r>
    </w:p>
    <w:p w:rsidR="00371CAE" w:rsidRDefault="00F52CF9">
      <w:pPr>
        <w:spacing w:after="0" w:line="259" w:lineRule="auto"/>
        <w:ind w:firstLine="0"/>
        <w:jc w:val="left"/>
      </w:pPr>
      <w:r>
        <w:t xml:space="preserve"> </w:t>
      </w:r>
    </w:p>
    <w:p w:rsidR="00371CAE" w:rsidRDefault="00F52CF9">
      <w:pPr>
        <w:ind w:left="7" w:right="552"/>
      </w:pPr>
      <w:r>
        <w:t xml:space="preserve">Организацията полага големи усилия за удовлетворяване потребностите на персонала и клиентите </w:t>
      </w:r>
      <w:r w:rsidR="009F666A">
        <w:t>си в съвременния живот. „</w:t>
      </w:r>
      <w:r w:rsidR="009F666A">
        <w:rPr>
          <w:lang w:val="bg-BG"/>
        </w:rPr>
        <w:t>Каменица</w:t>
      </w:r>
      <w:r>
        <w:t xml:space="preserve">” </w:t>
      </w:r>
      <w:r w:rsidR="009B461C">
        <w:rPr>
          <w:lang w:val="bg-BG"/>
        </w:rPr>
        <w:t xml:space="preserve">АД </w:t>
      </w:r>
      <w:r>
        <w:t xml:space="preserve">е дългосрочно обвързана с </w:t>
      </w:r>
      <w:r w:rsidR="00062FAC">
        <w:rPr>
          <w:lang w:val="bg-BG"/>
        </w:rPr>
        <w:t xml:space="preserve">Пловдивския </w:t>
      </w:r>
      <w:r>
        <w:t xml:space="preserve">регион, където извършва своята дейност.   </w:t>
      </w:r>
    </w:p>
    <w:p w:rsidR="00371CAE" w:rsidRDefault="00F52CF9">
      <w:pPr>
        <w:spacing w:after="12"/>
        <w:ind w:left="7" w:right="552"/>
      </w:pPr>
      <w:r>
        <w:t xml:space="preserve">Усилията на компанията са свързани с поддържане и разширяване на контактите с широк кръг местни не-търговски организации, чрез което участва в местния живот. </w:t>
      </w:r>
    </w:p>
    <w:p w:rsidR="00371CAE" w:rsidRDefault="00C77F38">
      <w:pPr>
        <w:spacing w:after="0"/>
        <w:ind w:left="7" w:right="552"/>
      </w:pPr>
      <w:r>
        <w:t xml:space="preserve">   „</w:t>
      </w:r>
      <w:r>
        <w:rPr>
          <w:lang w:val="bg-BG"/>
        </w:rPr>
        <w:t>Каменица</w:t>
      </w:r>
      <w:r w:rsidR="00F52CF9">
        <w:t xml:space="preserve">” АД се стреми максимално добре да обслужва клиентите си, като им предлага качествен продукт. Има стремеж и към удовлетворяване на собствениците и общността, като инвестира в </w:t>
      </w:r>
      <w:r w:rsidR="00F52CF9">
        <w:lastRenderedPageBreak/>
        <w:t xml:space="preserve">търговската марка, разширява номенклатурата на продуктите си и увеличава износа, създава нови работни места.  </w:t>
      </w:r>
    </w:p>
    <w:p w:rsidR="00371CAE" w:rsidRDefault="00F52CF9">
      <w:pPr>
        <w:spacing w:after="11"/>
        <w:ind w:left="7" w:right="552"/>
      </w:pPr>
      <w:r>
        <w:t xml:space="preserve">Предприятието  прилага комбинация между производствена и търговска концепция.  </w:t>
      </w:r>
    </w:p>
    <w:p w:rsidR="00371CAE" w:rsidRDefault="00F52CF9">
      <w:pPr>
        <w:spacing w:after="177"/>
        <w:ind w:left="7" w:right="552"/>
      </w:pPr>
      <w:r>
        <w:t xml:space="preserve"> Според производствената концепция крайните потребители се интересуват и ориентират към стоки, които са широко достъпни и се продават на ниска цена, т.е. могат да се купят в големи количества и в максимално удобни точки за реализация. </w:t>
      </w:r>
    </w:p>
    <w:p w:rsidR="00371CAE" w:rsidRDefault="00F52CF9">
      <w:pPr>
        <w:spacing w:after="0"/>
        <w:ind w:left="7" w:right="552"/>
      </w:pPr>
      <w:r>
        <w:t xml:space="preserve"> Според търговската концепция потребителите ще купуват предлаганите стоки в достатъчен обем само ако се приложат допълнителни усилия от страна на организацията по продажбите: </w:t>
      </w:r>
      <w:r w:rsidRPr="00F554C8">
        <w:rPr>
          <w:i/>
        </w:rPr>
        <w:t>търговски техники</w:t>
      </w:r>
      <w:r>
        <w:t xml:space="preserve">, </w:t>
      </w:r>
      <w:r w:rsidRPr="00F554C8">
        <w:rPr>
          <w:i/>
        </w:rPr>
        <w:t>реклама, промоции</w:t>
      </w:r>
      <w:r>
        <w:t xml:space="preserve">. </w:t>
      </w:r>
    </w:p>
    <w:p w:rsidR="00371CAE" w:rsidRDefault="00F52CF9">
      <w:pPr>
        <w:spacing w:after="188" w:line="259" w:lineRule="auto"/>
        <w:ind w:left="743" w:firstLine="0"/>
        <w:jc w:val="left"/>
      </w:pPr>
      <w:r>
        <w:rPr>
          <w:noProof/>
        </w:rPr>
        <w:drawing>
          <wp:inline distT="0" distB="0" distL="0" distR="0">
            <wp:extent cx="4787900" cy="2838450"/>
            <wp:effectExtent l="0" t="0" r="0" b="0"/>
            <wp:docPr id="6474" name="Picture 6474"/>
            <wp:cNvGraphicFramePr/>
            <a:graphic xmlns:a="http://schemas.openxmlformats.org/drawingml/2006/main">
              <a:graphicData uri="http://schemas.openxmlformats.org/drawingml/2006/picture">
                <pic:pic xmlns:pic="http://schemas.openxmlformats.org/drawingml/2006/picture">
                  <pic:nvPicPr>
                    <pic:cNvPr id="6474" name="Picture 6474"/>
                    <pic:cNvPicPr/>
                  </pic:nvPicPr>
                  <pic:blipFill>
                    <a:blip r:embed="rId27"/>
                    <a:stretch>
                      <a:fillRect/>
                    </a:stretch>
                  </pic:blipFill>
                  <pic:spPr>
                    <a:xfrm>
                      <a:off x="0" y="0"/>
                      <a:ext cx="4787900" cy="2838450"/>
                    </a:xfrm>
                    <a:prstGeom prst="rect">
                      <a:avLst/>
                    </a:prstGeom>
                  </pic:spPr>
                </pic:pic>
              </a:graphicData>
            </a:graphic>
          </wp:inline>
        </w:drawing>
      </w:r>
    </w:p>
    <w:p w:rsidR="00371CAE" w:rsidRDefault="00563647">
      <w:pPr>
        <w:spacing w:after="3" w:line="259" w:lineRule="auto"/>
        <w:ind w:left="10" w:right="594" w:hanging="10"/>
        <w:jc w:val="right"/>
      </w:pPr>
      <w:r>
        <w:rPr>
          <w:i/>
        </w:rPr>
        <w:t>Фиг. 3.6</w:t>
      </w:r>
      <w:r w:rsidR="00F52CF9">
        <w:rPr>
          <w:i/>
        </w:rPr>
        <w:t>. Разпределение на консумацията на бира по ценови сегменти</w:t>
      </w:r>
      <w:r w:rsidR="00F52CF9">
        <w:rPr>
          <w:sz w:val="20"/>
        </w:rPr>
        <w:t xml:space="preserve"> </w:t>
      </w:r>
    </w:p>
    <w:p w:rsidR="00371CAE" w:rsidRDefault="00F52CF9">
      <w:pPr>
        <w:spacing w:after="21" w:line="259" w:lineRule="auto"/>
        <w:ind w:left="1228" w:firstLine="0"/>
        <w:jc w:val="left"/>
      </w:pPr>
      <w:r>
        <w:rPr>
          <w:noProof/>
        </w:rPr>
        <w:lastRenderedPageBreak/>
        <w:drawing>
          <wp:inline distT="0" distB="0" distL="0" distR="0">
            <wp:extent cx="4171950" cy="1895475"/>
            <wp:effectExtent l="0" t="0" r="0" b="0"/>
            <wp:docPr id="6546" name="Picture 6546"/>
            <wp:cNvGraphicFramePr/>
            <a:graphic xmlns:a="http://schemas.openxmlformats.org/drawingml/2006/main">
              <a:graphicData uri="http://schemas.openxmlformats.org/drawingml/2006/picture">
                <pic:pic xmlns:pic="http://schemas.openxmlformats.org/drawingml/2006/picture">
                  <pic:nvPicPr>
                    <pic:cNvPr id="6546" name="Picture 6546"/>
                    <pic:cNvPicPr/>
                  </pic:nvPicPr>
                  <pic:blipFill>
                    <a:blip r:embed="rId28"/>
                    <a:stretch>
                      <a:fillRect/>
                    </a:stretch>
                  </pic:blipFill>
                  <pic:spPr>
                    <a:xfrm>
                      <a:off x="0" y="0"/>
                      <a:ext cx="4171950" cy="1895475"/>
                    </a:xfrm>
                    <a:prstGeom prst="rect">
                      <a:avLst/>
                    </a:prstGeom>
                  </pic:spPr>
                </pic:pic>
              </a:graphicData>
            </a:graphic>
          </wp:inline>
        </w:drawing>
      </w:r>
    </w:p>
    <w:p w:rsidR="00371CAE" w:rsidRDefault="00F52CF9">
      <w:pPr>
        <w:spacing w:after="196" w:line="259" w:lineRule="auto"/>
        <w:ind w:firstLine="0"/>
        <w:jc w:val="left"/>
      </w:pPr>
      <w:r>
        <w:rPr>
          <w:i/>
          <w:sz w:val="14"/>
        </w:rPr>
        <w:t xml:space="preserve"> </w:t>
      </w:r>
    </w:p>
    <w:p w:rsidR="00371CAE" w:rsidRDefault="00EB3A9A">
      <w:pPr>
        <w:spacing w:after="0" w:line="259" w:lineRule="auto"/>
        <w:ind w:left="1632" w:hanging="10"/>
        <w:jc w:val="left"/>
      </w:pPr>
      <w:r>
        <w:rPr>
          <w:i/>
        </w:rPr>
        <w:t>Фиг. 3.7</w:t>
      </w:r>
      <w:r w:rsidR="00F52CF9">
        <w:rPr>
          <w:i/>
        </w:rPr>
        <w:t xml:space="preserve">. Реализация на пиво по видове опаковки </w:t>
      </w:r>
    </w:p>
    <w:p w:rsidR="00371CAE" w:rsidRDefault="00F52CF9">
      <w:pPr>
        <w:spacing w:after="100" w:line="259" w:lineRule="auto"/>
        <w:ind w:right="490" w:firstLine="0"/>
        <w:jc w:val="center"/>
      </w:pPr>
      <w:r>
        <w:rPr>
          <w:i/>
        </w:rPr>
        <w:t xml:space="preserve"> </w:t>
      </w:r>
    </w:p>
    <w:p w:rsidR="00371CAE" w:rsidRDefault="00F52CF9" w:rsidP="00747A0A">
      <w:pPr>
        <w:pStyle w:val="ListParagraph"/>
        <w:numPr>
          <w:ilvl w:val="0"/>
          <w:numId w:val="46"/>
        </w:numPr>
        <w:spacing w:after="38" w:line="385" w:lineRule="auto"/>
        <w:ind w:right="552"/>
      </w:pPr>
      <w:r>
        <w:t xml:space="preserve">От общите реализирани количества пиво с най-висок дял от 62% през 2022 г. остава РЕТ опаковка за консумация предимно в домашни условия. </w:t>
      </w:r>
    </w:p>
    <w:p w:rsidR="00371CAE" w:rsidRDefault="00F52CF9" w:rsidP="00747A0A">
      <w:pPr>
        <w:pStyle w:val="ListParagraph"/>
        <w:numPr>
          <w:ilvl w:val="0"/>
          <w:numId w:val="46"/>
        </w:numPr>
        <w:spacing w:after="40"/>
        <w:ind w:right="552"/>
      </w:pPr>
      <w:r>
        <w:t xml:space="preserve">На втора позиция е  опаковката стъкло с  27% дял от общите продажби на пиво за 2022 год. </w:t>
      </w:r>
    </w:p>
    <w:p w:rsidR="00371CAE" w:rsidRDefault="00F52CF9" w:rsidP="00747A0A">
      <w:pPr>
        <w:pStyle w:val="ListParagraph"/>
        <w:numPr>
          <w:ilvl w:val="0"/>
          <w:numId w:val="46"/>
        </w:numPr>
        <w:spacing w:after="10"/>
        <w:ind w:right="552"/>
      </w:pPr>
      <w:r>
        <w:t>На трета и на последна позиция се подреждат останалите типов</w:t>
      </w:r>
      <w:r w:rsidR="00CD63FA">
        <w:t>е опаковки съответно наливно с 4.4</w:t>
      </w:r>
      <w:r>
        <w:t xml:space="preserve">% и кенове с 5% от общия пазар.  </w:t>
      </w:r>
    </w:p>
    <w:p w:rsidR="00371CAE" w:rsidRDefault="00F52CF9">
      <w:pPr>
        <w:spacing w:after="0" w:line="259" w:lineRule="auto"/>
        <w:ind w:left="852" w:firstLine="0"/>
        <w:jc w:val="left"/>
      </w:pPr>
      <w:r>
        <w:t xml:space="preserve"> </w:t>
      </w:r>
    </w:p>
    <w:p w:rsidR="00371CAE" w:rsidRDefault="00F52CF9">
      <w:pPr>
        <w:spacing w:after="29" w:line="259" w:lineRule="auto"/>
        <w:ind w:left="360" w:firstLine="0"/>
        <w:jc w:val="left"/>
      </w:pPr>
      <w:r>
        <w:rPr>
          <w:noProof/>
        </w:rPr>
        <w:drawing>
          <wp:inline distT="0" distB="0" distL="0" distR="0">
            <wp:extent cx="5402581" cy="2905125"/>
            <wp:effectExtent l="0" t="0" r="0" b="0"/>
            <wp:docPr id="6544" name="Picture 6544"/>
            <wp:cNvGraphicFramePr/>
            <a:graphic xmlns:a="http://schemas.openxmlformats.org/drawingml/2006/main">
              <a:graphicData uri="http://schemas.openxmlformats.org/drawingml/2006/picture">
                <pic:pic xmlns:pic="http://schemas.openxmlformats.org/drawingml/2006/picture">
                  <pic:nvPicPr>
                    <pic:cNvPr id="6544" name="Picture 6544"/>
                    <pic:cNvPicPr/>
                  </pic:nvPicPr>
                  <pic:blipFill>
                    <a:blip r:embed="rId29"/>
                    <a:stretch>
                      <a:fillRect/>
                    </a:stretch>
                  </pic:blipFill>
                  <pic:spPr>
                    <a:xfrm>
                      <a:off x="0" y="0"/>
                      <a:ext cx="5402581" cy="2905125"/>
                    </a:xfrm>
                    <a:prstGeom prst="rect">
                      <a:avLst/>
                    </a:prstGeom>
                  </pic:spPr>
                </pic:pic>
              </a:graphicData>
            </a:graphic>
          </wp:inline>
        </w:drawing>
      </w:r>
    </w:p>
    <w:p w:rsidR="00371CAE" w:rsidRDefault="00F52CF9">
      <w:pPr>
        <w:spacing w:after="182" w:line="259" w:lineRule="auto"/>
        <w:ind w:left="730" w:hanging="10"/>
        <w:jc w:val="left"/>
      </w:pPr>
      <w:r>
        <w:t xml:space="preserve">                     </w:t>
      </w:r>
      <w:r>
        <w:rPr>
          <w:b/>
          <w:i/>
        </w:rPr>
        <w:t xml:space="preserve">2020                2021                2022   </w:t>
      </w:r>
    </w:p>
    <w:p w:rsidR="00DC764C" w:rsidRDefault="00D43590">
      <w:pPr>
        <w:spacing w:after="27" w:line="394" w:lineRule="auto"/>
        <w:ind w:left="10" w:right="911" w:hanging="10"/>
        <w:jc w:val="right"/>
        <w:rPr>
          <w:i/>
        </w:rPr>
      </w:pPr>
      <w:r>
        <w:rPr>
          <w:i/>
        </w:rPr>
        <w:t>Фиг. 3.8</w:t>
      </w:r>
      <w:r w:rsidR="00F52CF9">
        <w:rPr>
          <w:i/>
        </w:rPr>
        <w:t xml:space="preserve">. Реализирани количества бира през 2022 г. по типове пазари </w:t>
      </w:r>
    </w:p>
    <w:p w:rsidR="00371CAE" w:rsidRDefault="00F52CF9" w:rsidP="00312AD0">
      <w:pPr>
        <w:spacing w:after="27" w:line="394" w:lineRule="auto"/>
        <w:ind w:left="10" w:right="911" w:firstLine="559"/>
        <w:jc w:val="left"/>
      </w:pPr>
      <w:r>
        <w:lastRenderedPageBreak/>
        <w:t>Реализираните количества бира през 2</w:t>
      </w:r>
      <w:r w:rsidR="00312AD0">
        <w:t xml:space="preserve">022 г. по типове пазар са както </w:t>
      </w:r>
      <w:r>
        <w:t xml:space="preserve">следва:  </w:t>
      </w:r>
    </w:p>
    <w:p w:rsidR="00371CAE" w:rsidRDefault="00F52CF9" w:rsidP="00747A0A">
      <w:pPr>
        <w:pStyle w:val="ListParagraph"/>
        <w:numPr>
          <w:ilvl w:val="0"/>
          <w:numId w:val="47"/>
        </w:numPr>
        <w:spacing w:after="34"/>
        <w:ind w:right="552"/>
      </w:pPr>
      <w:r>
        <w:t xml:space="preserve">През лятото на 2022 г. са реализирани 355,6 млн. лв., което е 74,9% от пазара. Спрямо 2021 г. топлия пазар бележи спад от около 5,7%;  </w:t>
      </w:r>
    </w:p>
    <w:p w:rsidR="00371CAE" w:rsidRDefault="00F52CF9" w:rsidP="00747A0A">
      <w:pPr>
        <w:pStyle w:val="ListParagraph"/>
        <w:numPr>
          <w:ilvl w:val="0"/>
          <w:numId w:val="47"/>
        </w:numPr>
        <w:spacing w:after="9"/>
        <w:ind w:right="552"/>
      </w:pPr>
      <w:r>
        <w:t xml:space="preserve">През студения пазар за 2022 г. са реализирани 118,9 млн. лв., което е 25% от пазара. Спрямо 2021 г. студения пазар бележи </w:t>
      </w:r>
      <w:r w:rsidR="00571C06">
        <w:t>спад от 5%.  Пивоварна  „</w:t>
      </w:r>
      <w:r w:rsidR="00571C06">
        <w:rPr>
          <w:lang w:val="bg-BG"/>
        </w:rPr>
        <w:t>Каменица</w:t>
      </w:r>
      <w:r>
        <w:t>” А</w:t>
      </w:r>
      <w:r w:rsidR="007E16F6">
        <w:t>Д е компания, която притежава 27</w:t>
      </w:r>
      <w:r>
        <w:t xml:space="preserve">% пазарен дял в национален мащаб.  </w:t>
      </w:r>
    </w:p>
    <w:p w:rsidR="00DD55E0" w:rsidRDefault="00DD55E0" w:rsidP="00DD55E0">
      <w:pPr>
        <w:pStyle w:val="ListParagraph"/>
        <w:spacing w:after="9"/>
        <w:ind w:right="552" w:firstLine="0"/>
      </w:pPr>
    </w:p>
    <w:p w:rsidR="00371CAE" w:rsidRDefault="00F52CF9">
      <w:pPr>
        <w:pStyle w:val="Heading6"/>
        <w:ind w:right="560"/>
      </w:pPr>
      <w:r>
        <w:t xml:space="preserve">3.5.1.2. Доставчици </w:t>
      </w:r>
    </w:p>
    <w:p w:rsidR="00307CFE" w:rsidRDefault="00F52CF9" w:rsidP="00307CFE">
      <w:pPr>
        <w:ind w:left="10" w:right="95" w:firstLine="553"/>
        <w:rPr>
          <w:lang w:val="bg-BG"/>
        </w:rPr>
      </w:pPr>
      <w:r>
        <w:t xml:space="preserve">Продукцията се произвежда и доставя на база предварителни поръчки и сключени договори с клиентите при регламентирано уговорени условия. </w:t>
      </w:r>
      <w:r w:rsidR="00307CFE">
        <w:rPr>
          <w:lang w:val="bg-BG"/>
        </w:rPr>
        <w:t xml:space="preserve"> </w:t>
      </w:r>
    </w:p>
    <w:p w:rsidR="00371CAE" w:rsidRDefault="00F52CF9" w:rsidP="00307CFE">
      <w:pPr>
        <w:ind w:left="10" w:right="95" w:firstLine="553"/>
      </w:pPr>
      <w:r>
        <w:t xml:space="preserve">Уточняването на заявените количества от дадените продукти става в определени срокове. Дружеството разполага със собствени бази, складови помещения и транспорт които доставят продуктите директно до обекта. </w:t>
      </w:r>
    </w:p>
    <w:p w:rsidR="00371CAE" w:rsidRDefault="00F52CF9">
      <w:pPr>
        <w:spacing w:after="173"/>
        <w:ind w:left="7" w:right="95"/>
      </w:pPr>
      <w:r>
        <w:t xml:space="preserve">Организацията има много добре организирана дистрибуторска мрежа, състояща се от множество фирми дистрибутори на територията на цялата страна, което личи от картата. </w:t>
      </w:r>
    </w:p>
    <w:p w:rsidR="00371CAE" w:rsidRDefault="00F52CF9">
      <w:pPr>
        <w:ind w:left="7" w:right="90"/>
      </w:pPr>
      <w:r>
        <w:t xml:space="preserve"> Броят на потребителите на организацията непрекъснато се увел</w:t>
      </w:r>
      <w:r w:rsidR="006472CD">
        <w:t>ичава, като стремежа на „</w:t>
      </w:r>
      <w:r w:rsidR="006472CD">
        <w:rPr>
          <w:lang w:val="bg-BG"/>
        </w:rPr>
        <w:t>Каменица</w:t>
      </w:r>
      <w:r>
        <w:t xml:space="preserve">” АД е за в бъдеще да продължат да нарастват залагайки на лоялно отношение към своите клиенти, качествени продукти и конкурентни цени. </w:t>
      </w:r>
    </w:p>
    <w:p w:rsidR="00371CAE" w:rsidRDefault="002845EC">
      <w:pPr>
        <w:ind w:left="7" w:right="552"/>
      </w:pPr>
      <w:r>
        <w:t>„</w:t>
      </w:r>
      <w:r>
        <w:rPr>
          <w:lang w:val="bg-BG"/>
        </w:rPr>
        <w:t>Каменица</w:t>
      </w:r>
      <w:r w:rsidR="00F52CF9">
        <w:t xml:space="preserve">” АД се стреми да поддържа в наличност всички необходими ресурси за правилно, безпроблемно и ефективно, което е от особено значение за осъществяването на производствената дейност. </w:t>
      </w:r>
    </w:p>
    <w:p w:rsidR="00371CAE" w:rsidRDefault="00F52CF9">
      <w:pPr>
        <w:spacing w:after="203"/>
        <w:ind w:left="7" w:right="552"/>
      </w:pPr>
      <w:r>
        <w:lastRenderedPageBreak/>
        <w:t xml:space="preserve">За нормалното функциониране на цялостната производствена дейност в предприятието, са необходими различни видове ресурси в съответните им количества: </w:t>
      </w:r>
      <w:r w:rsidRPr="003061FF">
        <w:rPr>
          <w:b/>
        </w:rPr>
        <w:t>веществени, материални, енергийни, финансови, човешки</w:t>
      </w:r>
      <w:r>
        <w:t xml:space="preserve"> и други. </w:t>
      </w:r>
    </w:p>
    <w:p w:rsidR="00371CAE" w:rsidRDefault="00F52CF9" w:rsidP="00747A0A">
      <w:pPr>
        <w:pStyle w:val="ListParagraph"/>
        <w:numPr>
          <w:ilvl w:val="0"/>
          <w:numId w:val="48"/>
        </w:numPr>
        <w:spacing w:after="241" w:line="259" w:lineRule="auto"/>
        <w:ind w:right="552"/>
      </w:pPr>
      <w:r w:rsidRPr="00477499">
        <w:rPr>
          <w:b/>
        </w:rPr>
        <w:t xml:space="preserve">Доставчици на материали </w:t>
      </w:r>
      <w:r>
        <w:t xml:space="preserve"> </w:t>
      </w:r>
    </w:p>
    <w:p w:rsidR="00371CAE" w:rsidRDefault="00F52CF9">
      <w:pPr>
        <w:spacing w:after="283"/>
        <w:ind w:left="7" w:right="86"/>
      </w:pPr>
      <w:r>
        <w:t xml:space="preserve">Доставчици, с които дружеството има сключени договори за доставка на капачки, дръжки, етикети, епруветки (бутилки от РЕТ и РVС материал), както и картони за опаковане на палети. </w:t>
      </w:r>
    </w:p>
    <w:p w:rsidR="00371CAE" w:rsidRDefault="00F52CF9" w:rsidP="00747A0A">
      <w:pPr>
        <w:pStyle w:val="ListParagraph"/>
        <w:numPr>
          <w:ilvl w:val="0"/>
          <w:numId w:val="48"/>
        </w:numPr>
        <w:spacing w:after="295" w:line="259" w:lineRule="auto"/>
        <w:ind w:right="552"/>
      </w:pPr>
      <w:r w:rsidRPr="00816107">
        <w:rPr>
          <w:b/>
        </w:rPr>
        <w:t xml:space="preserve">Доставчици на капитали </w:t>
      </w:r>
    </w:p>
    <w:p w:rsidR="00371CAE" w:rsidRDefault="00F52CF9">
      <w:pPr>
        <w:spacing w:after="365" w:line="259" w:lineRule="auto"/>
        <w:ind w:left="566" w:right="552" w:firstLine="0"/>
      </w:pPr>
      <w:r>
        <w:t xml:space="preserve"> </w:t>
      </w:r>
      <w:r w:rsidR="00816107">
        <w:t>„</w:t>
      </w:r>
      <w:r w:rsidR="00816107">
        <w:rPr>
          <w:lang w:val="bg-BG"/>
        </w:rPr>
        <w:t>Каменица</w:t>
      </w:r>
      <w:r>
        <w:t xml:space="preserve">” АД ползва финансов капитал от: </w:t>
      </w:r>
    </w:p>
    <w:p w:rsidR="00371CAE" w:rsidRDefault="00F52CF9" w:rsidP="00747A0A">
      <w:pPr>
        <w:pStyle w:val="ListParagraph"/>
        <w:numPr>
          <w:ilvl w:val="0"/>
          <w:numId w:val="49"/>
        </w:numPr>
        <w:spacing w:after="156" w:line="259" w:lineRule="auto"/>
        <w:ind w:right="552"/>
      </w:pPr>
      <w:r>
        <w:t xml:space="preserve">банки;  </w:t>
      </w:r>
    </w:p>
    <w:p w:rsidR="00371CAE" w:rsidRDefault="00F52CF9" w:rsidP="00747A0A">
      <w:pPr>
        <w:pStyle w:val="ListParagraph"/>
        <w:numPr>
          <w:ilvl w:val="0"/>
          <w:numId w:val="49"/>
        </w:numPr>
        <w:spacing w:after="158" w:line="259" w:lineRule="auto"/>
        <w:ind w:right="552"/>
      </w:pPr>
      <w:r>
        <w:t xml:space="preserve">частни инвеститори; </w:t>
      </w:r>
    </w:p>
    <w:p w:rsidR="00371CAE" w:rsidRDefault="00F52CF9" w:rsidP="00747A0A">
      <w:pPr>
        <w:pStyle w:val="ListParagraph"/>
        <w:numPr>
          <w:ilvl w:val="0"/>
          <w:numId w:val="49"/>
        </w:numPr>
        <w:spacing w:after="80" w:line="259" w:lineRule="auto"/>
        <w:ind w:right="552"/>
      </w:pPr>
      <w:r>
        <w:t xml:space="preserve">инвестиционни фондове. </w:t>
      </w:r>
    </w:p>
    <w:p w:rsidR="00371CAE" w:rsidRDefault="00F52CF9">
      <w:pPr>
        <w:spacing w:after="51" w:line="259" w:lineRule="auto"/>
        <w:ind w:left="1418" w:firstLine="0"/>
        <w:jc w:val="left"/>
      </w:pPr>
      <w:r>
        <w:t xml:space="preserve"> </w:t>
      </w:r>
    </w:p>
    <w:p w:rsidR="00371CAE" w:rsidRDefault="00F52CF9" w:rsidP="00747A0A">
      <w:pPr>
        <w:pStyle w:val="ListParagraph"/>
        <w:numPr>
          <w:ilvl w:val="0"/>
          <w:numId w:val="48"/>
        </w:numPr>
        <w:spacing w:after="296" w:line="259" w:lineRule="auto"/>
        <w:ind w:right="552"/>
      </w:pPr>
      <w:r w:rsidRPr="00287660">
        <w:rPr>
          <w:b/>
        </w:rPr>
        <w:t xml:space="preserve">Доставчици на трудови ресурси </w:t>
      </w:r>
    </w:p>
    <w:p w:rsidR="00371CAE" w:rsidRDefault="00F52CF9">
      <w:pPr>
        <w:spacing w:after="372" w:line="259" w:lineRule="auto"/>
        <w:ind w:left="566" w:right="552" w:firstLine="0"/>
      </w:pPr>
      <w:r>
        <w:t xml:space="preserve">Доставчиците на трудови ресурси са завършващите: </w:t>
      </w:r>
    </w:p>
    <w:p w:rsidR="00371CAE" w:rsidRDefault="00F52CF9" w:rsidP="00747A0A">
      <w:pPr>
        <w:pStyle w:val="ListParagraph"/>
        <w:numPr>
          <w:ilvl w:val="0"/>
          <w:numId w:val="50"/>
        </w:numPr>
        <w:spacing w:after="157" w:line="259" w:lineRule="auto"/>
        <w:ind w:right="552"/>
      </w:pPr>
      <w:r>
        <w:t xml:space="preserve">квалификационни курсове, училища и университети; </w:t>
      </w:r>
    </w:p>
    <w:p w:rsidR="00371CAE" w:rsidRDefault="00F52CF9" w:rsidP="00747A0A">
      <w:pPr>
        <w:pStyle w:val="ListParagraph"/>
        <w:numPr>
          <w:ilvl w:val="0"/>
          <w:numId w:val="50"/>
        </w:numPr>
        <w:spacing w:after="155" w:line="259" w:lineRule="auto"/>
        <w:ind w:right="552"/>
      </w:pPr>
      <w:r>
        <w:t xml:space="preserve">трудови борси; </w:t>
      </w:r>
    </w:p>
    <w:p w:rsidR="00371CAE" w:rsidRDefault="00F52CF9" w:rsidP="00747A0A">
      <w:pPr>
        <w:pStyle w:val="ListParagraph"/>
        <w:numPr>
          <w:ilvl w:val="0"/>
          <w:numId w:val="50"/>
        </w:numPr>
        <w:spacing w:after="561" w:line="259" w:lineRule="auto"/>
        <w:ind w:right="552"/>
      </w:pPr>
      <w:r>
        <w:t xml:space="preserve">бюра по труда. </w:t>
      </w:r>
    </w:p>
    <w:p w:rsidR="00C5588B" w:rsidRDefault="00C5588B" w:rsidP="00C5588B">
      <w:pPr>
        <w:pStyle w:val="ListParagraph"/>
        <w:spacing w:after="561" w:line="259" w:lineRule="auto"/>
        <w:ind w:right="552" w:firstLine="0"/>
      </w:pPr>
    </w:p>
    <w:p w:rsidR="00371CAE" w:rsidRDefault="00F52CF9" w:rsidP="00747A0A">
      <w:pPr>
        <w:pStyle w:val="ListParagraph"/>
        <w:numPr>
          <w:ilvl w:val="0"/>
          <w:numId w:val="48"/>
        </w:numPr>
        <w:spacing w:after="24" w:line="515" w:lineRule="auto"/>
        <w:ind w:right="552"/>
      </w:pPr>
      <w:r w:rsidRPr="00C5588B">
        <w:rPr>
          <w:b/>
        </w:rPr>
        <w:t xml:space="preserve">Доставчици на информация </w:t>
      </w:r>
      <w:r>
        <w:t xml:space="preserve">Доставчици на информация са: </w:t>
      </w:r>
    </w:p>
    <w:p w:rsidR="00371CAE" w:rsidRDefault="00F52CF9" w:rsidP="00747A0A">
      <w:pPr>
        <w:pStyle w:val="ListParagraph"/>
        <w:numPr>
          <w:ilvl w:val="0"/>
          <w:numId w:val="51"/>
        </w:numPr>
        <w:spacing w:after="156" w:line="259" w:lineRule="auto"/>
        <w:ind w:right="552"/>
      </w:pPr>
      <w:r>
        <w:t xml:space="preserve">маркетингови проучвания; </w:t>
      </w:r>
    </w:p>
    <w:p w:rsidR="00371CAE" w:rsidRDefault="00F52CF9" w:rsidP="00747A0A">
      <w:pPr>
        <w:pStyle w:val="ListParagraph"/>
        <w:numPr>
          <w:ilvl w:val="0"/>
          <w:numId w:val="51"/>
        </w:numPr>
        <w:spacing w:after="158" w:line="259" w:lineRule="auto"/>
        <w:ind w:right="552"/>
      </w:pPr>
      <w:r>
        <w:t xml:space="preserve">информационни центрове; </w:t>
      </w:r>
    </w:p>
    <w:p w:rsidR="00371CAE" w:rsidRDefault="00F52CF9" w:rsidP="00747A0A">
      <w:pPr>
        <w:pStyle w:val="ListParagraph"/>
        <w:numPr>
          <w:ilvl w:val="0"/>
          <w:numId w:val="51"/>
        </w:numPr>
        <w:spacing w:after="78" w:line="259" w:lineRule="auto"/>
        <w:ind w:right="552"/>
      </w:pPr>
      <w:r>
        <w:t xml:space="preserve">експерти и специалисти. </w:t>
      </w:r>
    </w:p>
    <w:p w:rsidR="00371CAE" w:rsidRDefault="00F52CF9">
      <w:pPr>
        <w:spacing w:after="0" w:line="259" w:lineRule="auto"/>
        <w:ind w:firstLine="0"/>
        <w:jc w:val="left"/>
      </w:pPr>
      <w:r>
        <w:t xml:space="preserve"> </w:t>
      </w:r>
    </w:p>
    <w:p w:rsidR="00371CAE" w:rsidRDefault="005050F8">
      <w:pPr>
        <w:spacing w:after="240"/>
        <w:ind w:left="7"/>
      </w:pPr>
      <w:r>
        <w:t>Организацията поддържа прекрасни</w:t>
      </w:r>
      <w:r w:rsidR="00F52CF9">
        <w:t xml:space="preserve"> взаимоотношения с всички свои доставчици. </w:t>
      </w:r>
    </w:p>
    <w:p w:rsidR="00371CAE" w:rsidRDefault="00F52CF9">
      <w:pPr>
        <w:pStyle w:val="Heading6"/>
        <w:ind w:right="555"/>
      </w:pPr>
      <w:r>
        <w:lastRenderedPageBreak/>
        <w:t xml:space="preserve">3.5.1.3. Конкуренти </w:t>
      </w:r>
    </w:p>
    <w:p w:rsidR="00371CAE" w:rsidRDefault="00F52CF9">
      <w:pPr>
        <w:ind w:left="7" w:right="552"/>
      </w:pPr>
      <w:r>
        <w:t>Предприятието функционира при наличие на силна конкуренция. Разнообразието от предлаганите в търговската мрежа напитки непрекъснато нараства, като това прави пазара конкурентен и налага разпределяне на потребители и доставчици в зависимост от цени, качество и  количество.</w:t>
      </w:r>
      <w:r>
        <w:rPr>
          <w:rFonts w:ascii="Verdana" w:eastAsia="Verdana" w:hAnsi="Verdana" w:cs="Verdana"/>
        </w:rPr>
        <w:t xml:space="preserve"> </w:t>
      </w:r>
      <w:r>
        <w:t xml:space="preserve"> </w:t>
      </w:r>
    </w:p>
    <w:p w:rsidR="00371CAE" w:rsidRDefault="00F52CF9">
      <w:pPr>
        <w:spacing w:after="177"/>
        <w:ind w:left="7" w:right="96"/>
      </w:pPr>
      <w:r>
        <w:rPr>
          <w:b/>
        </w:rPr>
        <w:t xml:space="preserve"> </w:t>
      </w:r>
      <w:r>
        <w:t>Като производител на напитки, организацията е в условия на конкуренция с всички производители, предлагащи на пазара същите продукти с други търговски наименования. Реал</w:t>
      </w:r>
      <w:r w:rsidR="008A032B">
        <w:t>изирайки своята дейност „</w:t>
      </w:r>
      <w:r w:rsidR="008A032B">
        <w:rPr>
          <w:lang w:val="bg-BG"/>
        </w:rPr>
        <w:t>Каменица</w:t>
      </w:r>
      <w:r>
        <w:t xml:space="preserve">” АД се сблъсква с различни продуктови и маркови конкуренти. </w:t>
      </w:r>
    </w:p>
    <w:p w:rsidR="00371CAE" w:rsidRDefault="00326BE0">
      <w:pPr>
        <w:spacing w:after="174"/>
        <w:ind w:left="7" w:right="552"/>
      </w:pPr>
      <w:r>
        <w:t xml:space="preserve"> „</w:t>
      </w:r>
      <w:r>
        <w:rPr>
          <w:lang w:val="bg-BG"/>
        </w:rPr>
        <w:t>Каменица</w:t>
      </w:r>
      <w:r w:rsidR="00F52CF9">
        <w:t>” АД  е предприятие с дългогодишна история</w:t>
      </w:r>
      <w:r w:rsidR="00152F59">
        <w:rPr>
          <w:lang w:val="bg-BG"/>
        </w:rPr>
        <w:t xml:space="preserve"> – 140 години</w:t>
      </w:r>
      <w:r w:rsidR="00F52CF9">
        <w:t xml:space="preserve"> и утвърдена с годините производствена практика, благодарение на която предлага на потребителите си качествени продукти на конкурентни цени. </w:t>
      </w:r>
    </w:p>
    <w:p w:rsidR="00371CAE" w:rsidRDefault="004E24EC">
      <w:pPr>
        <w:spacing w:after="250"/>
        <w:ind w:left="7" w:right="552"/>
      </w:pPr>
      <w:r>
        <w:t>„</w:t>
      </w:r>
      <w:r>
        <w:rPr>
          <w:lang w:val="bg-BG"/>
        </w:rPr>
        <w:t>Каменица</w:t>
      </w:r>
      <w:r w:rsidR="00F52CF9">
        <w:t>” АД е голяма бутилираща компания в България с нарастващо присъствие на пазара на бутилирани напитк</w:t>
      </w:r>
      <w:r w:rsidR="00A57C7C">
        <w:t>и с приблизителен пазарен дял 27</w:t>
      </w:r>
      <w:r w:rsidR="00F52CF9">
        <w:t>% към края на 2021 год., като водещо място ср</w:t>
      </w:r>
      <w:r w:rsidR="00C81ED1">
        <w:t xml:space="preserve">ед конкурентите й заема </w:t>
      </w:r>
      <w:r w:rsidR="00C81ED1">
        <w:rPr>
          <w:lang w:val="bg-BG"/>
        </w:rPr>
        <w:t>Загорка</w:t>
      </w:r>
      <w:r w:rsidR="00A57C7C">
        <w:t xml:space="preserve"> с 25</w:t>
      </w:r>
      <w:r w:rsidR="00F52CF9">
        <w:t>%, следвана о</w:t>
      </w:r>
      <w:r w:rsidR="00E16FEA">
        <w:t>т Болярка с 18%, а останалите 3</w:t>
      </w:r>
      <w:r w:rsidR="00ED499A">
        <w:t>0</w:t>
      </w:r>
      <w:r w:rsidR="00F52CF9">
        <w:t xml:space="preserve">% са разпределени между по - малки пивоварни производители. </w:t>
      </w:r>
    </w:p>
    <w:p w:rsidR="00371CAE" w:rsidRDefault="00F52CF9">
      <w:pPr>
        <w:spacing w:after="294" w:line="259" w:lineRule="auto"/>
        <w:ind w:left="2194" w:hanging="10"/>
        <w:jc w:val="left"/>
      </w:pPr>
      <w:r>
        <w:rPr>
          <w:b/>
        </w:rPr>
        <w:t xml:space="preserve">3.5.1.4. Нормативно-законова уредба </w:t>
      </w:r>
    </w:p>
    <w:p w:rsidR="00371CAE" w:rsidRDefault="00916091">
      <w:pPr>
        <w:spacing w:after="176"/>
        <w:ind w:left="7" w:right="552"/>
      </w:pPr>
      <w:r>
        <w:t>Ръководството на „</w:t>
      </w:r>
      <w:r>
        <w:rPr>
          <w:lang w:val="bg-BG"/>
        </w:rPr>
        <w:t>Каменица</w:t>
      </w:r>
      <w:r w:rsidR="00F52CF9">
        <w:t xml:space="preserve">” АД следи за нормативните документи на местните, правителствени и законодателни органи във всички касаещи го области. </w:t>
      </w:r>
    </w:p>
    <w:p w:rsidR="00CC712B" w:rsidRDefault="00CC712B">
      <w:pPr>
        <w:spacing w:after="176"/>
        <w:ind w:left="7" w:right="552"/>
      </w:pPr>
    </w:p>
    <w:p w:rsidR="00371CAE" w:rsidRPr="004D18F1" w:rsidRDefault="00F52CF9">
      <w:pPr>
        <w:spacing w:line="259" w:lineRule="auto"/>
        <w:ind w:left="566" w:right="552" w:firstLine="0"/>
        <w:rPr>
          <w:i/>
        </w:rPr>
      </w:pPr>
      <w:r w:rsidRPr="004D18F1">
        <w:rPr>
          <w:i/>
        </w:rPr>
        <w:lastRenderedPageBreak/>
        <w:t xml:space="preserve">Основните закони, регламентиращи дейността на организацията са: </w:t>
      </w:r>
    </w:p>
    <w:p w:rsidR="00CC712B" w:rsidRDefault="00CC712B">
      <w:pPr>
        <w:spacing w:line="259" w:lineRule="auto"/>
        <w:ind w:left="566" w:right="552" w:firstLine="0"/>
      </w:pPr>
    </w:p>
    <w:p w:rsidR="00371CAE" w:rsidRDefault="00F52CF9" w:rsidP="00747A0A">
      <w:pPr>
        <w:pStyle w:val="ListParagraph"/>
        <w:numPr>
          <w:ilvl w:val="0"/>
          <w:numId w:val="48"/>
        </w:numPr>
        <w:spacing w:after="159" w:line="360" w:lineRule="auto"/>
        <w:ind w:right="552"/>
      </w:pPr>
      <w:r>
        <w:t xml:space="preserve">Закон за корпоративното подоходно облагане; </w:t>
      </w:r>
    </w:p>
    <w:p w:rsidR="00371CAE" w:rsidRDefault="00F52CF9" w:rsidP="00747A0A">
      <w:pPr>
        <w:pStyle w:val="ListParagraph"/>
        <w:numPr>
          <w:ilvl w:val="0"/>
          <w:numId w:val="48"/>
        </w:numPr>
        <w:spacing w:after="155" w:line="360" w:lineRule="auto"/>
        <w:ind w:right="552"/>
      </w:pPr>
      <w:r>
        <w:t xml:space="preserve">Закон за счетоводството; </w:t>
      </w:r>
    </w:p>
    <w:p w:rsidR="00371CAE" w:rsidRDefault="00F52CF9" w:rsidP="00747A0A">
      <w:pPr>
        <w:pStyle w:val="ListParagraph"/>
        <w:numPr>
          <w:ilvl w:val="0"/>
          <w:numId w:val="48"/>
        </w:numPr>
        <w:spacing w:after="160" w:line="360" w:lineRule="auto"/>
        <w:ind w:right="552"/>
      </w:pPr>
      <w:r>
        <w:t xml:space="preserve">Търговски закон; </w:t>
      </w:r>
    </w:p>
    <w:p w:rsidR="00371CAE" w:rsidRDefault="00F52CF9" w:rsidP="00747A0A">
      <w:pPr>
        <w:pStyle w:val="ListParagraph"/>
        <w:numPr>
          <w:ilvl w:val="0"/>
          <w:numId w:val="48"/>
        </w:numPr>
        <w:spacing w:after="156" w:line="360" w:lineRule="auto"/>
        <w:ind w:right="552"/>
      </w:pPr>
      <w:r>
        <w:t xml:space="preserve">Кодекс за задължително социалното осигуряване; </w:t>
      </w:r>
    </w:p>
    <w:p w:rsidR="00371CAE" w:rsidRDefault="00F52CF9" w:rsidP="00747A0A">
      <w:pPr>
        <w:pStyle w:val="ListParagraph"/>
        <w:numPr>
          <w:ilvl w:val="0"/>
          <w:numId w:val="48"/>
        </w:numPr>
        <w:spacing w:after="157" w:line="360" w:lineRule="auto"/>
        <w:ind w:right="552"/>
      </w:pPr>
      <w:r>
        <w:t xml:space="preserve">Закон за здравно осигуряване; </w:t>
      </w:r>
    </w:p>
    <w:p w:rsidR="00371CAE" w:rsidRDefault="00F52CF9" w:rsidP="00747A0A">
      <w:pPr>
        <w:pStyle w:val="ListParagraph"/>
        <w:numPr>
          <w:ilvl w:val="0"/>
          <w:numId w:val="48"/>
        </w:numPr>
        <w:spacing w:after="157" w:line="360" w:lineRule="auto"/>
        <w:ind w:right="552"/>
      </w:pPr>
      <w:r>
        <w:t xml:space="preserve">Кодекс на труда; </w:t>
      </w:r>
    </w:p>
    <w:p w:rsidR="00371CAE" w:rsidRDefault="00F52CF9" w:rsidP="00747A0A">
      <w:pPr>
        <w:pStyle w:val="ListParagraph"/>
        <w:numPr>
          <w:ilvl w:val="0"/>
          <w:numId w:val="48"/>
        </w:numPr>
        <w:spacing w:after="157" w:line="360" w:lineRule="auto"/>
        <w:ind w:right="552"/>
      </w:pPr>
      <w:r>
        <w:t xml:space="preserve">Закон за храните; </w:t>
      </w:r>
    </w:p>
    <w:p w:rsidR="00371CAE" w:rsidRDefault="00F52CF9" w:rsidP="00747A0A">
      <w:pPr>
        <w:pStyle w:val="ListParagraph"/>
        <w:numPr>
          <w:ilvl w:val="0"/>
          <w:numId w:val="48"/>
        </w:numPr>
        <w:spacing w:after="160" w:line="360" w:lineRule="auto"/>
        <w:ind w:right="552"/>
      </w:pPr>
      <w:r>
        <w:t xml:space="preserve">Закон за здравословни и безопасни условия на труд; </w:t>
      </w:r>
    </w:p>
    <w:p w:rsidR="00371CAE" w:rsidRDefault="00F52CF9" w:rsidP="00747A0A">
      <w:pPr>
        <w:pStyle w:val="ListParagraph"/>
        <w:numPr>
          <w:ilvl w:val="0"/>
          <w:numId w:val="48"/>
        </w:numPr>
        <w:spacing w:after="158" w:line="360" w:lineRule="auto"/>
        <w:ind w:right="552"/>
      </w:pPr>
      <w:r>
        <w:t xml:space="preserve">Закон за защита на конкуренцията;  </w:t>
      </w:r>
    </w:p>
    <w:p w:rsidR="00371CAE" w:rsidRDefault="00F52CF9" w:rsidP="00747A0A">
      <w:pPr>
        <w:pStyle w:val="ListParagraph"/>
        <w:numPr>
          <w:ilvl w:val="0"/>
          <w:numId w:val="48"/>
        </w:numPr>
        <w:spacing w:line="360" w:lineRule="auto"/>
        <w:ind w:right="552"/>
      </w:pPr>
      <w:r>
        <w:t xml:space="preserve">Наредба за инструктаж на работниците и служителите по безопасност, хигиена на труда и противопожарна охрана. </w:t>
      </w:r>
    </w:p>
    <w:p w:rsidR="00371CAE" w:rsidRDefault="00F52CF9">
      <w:pPr>
        <w:ind w:left="7" w:right="552"/>
      </w:pPr>
      <w:r>
        <w:t xml:space="preserve">Всички те са важен фактор, оказващ пряко влияние върху поведението и дейността на организацията. </w:t>
      </w:r>
    </w:p>
    <w:p w:rsidR="00371CAE" w:rsidRDefault="000E7B66">
      <w:pPr>
        <w:spacing w:after="250"/>
        <w:ind w:left="7" w:right="552"/>
      </w:pPr>
      <w:r>
        <w:t>„</w:t>
      </w:r>
      <w:r>
        <w:rPr>
          <w:lang w:val="bg-BG"/>
        </w:rPr>
        <w:t>Каменица</w:t>
      </w:r>
      <w:r w:rsidR="00F52CF9">
        <w:t xml:space="preserve">” АД спазва законовата рамка на страната, като черпи от примера на световно известни, национално значими и доказали се фирми. </w:t>
      </w:r>
    </w:p>
    <w:p w:rsidR="00371CAE" w:rsidRDefault="00F52CF9">
      <w:pPr>
        <w:pStyle w:val="Heading6"/>
        <w:spacing w:after="349"/>
      </w:pPr>
      <w:r>
        <w:t xml:space="preserve">3.5.2. Външна среда с косвено въздействие </w:t>
      </w:r>
    </w:p>
    <w:p w:rsidR="00371CAE" w:rsidRDefault="00F52CF9">
      <w:pPr>
        <w:pStyle w:val="Heading7"/>
        <w:ind w:right="559"/>
      </w:pPr>
      <w:r>
        <w:t xml:space="preserve">3.5.2.1. Политическа ситуация </w:t>
      </w:r>
    </w:p>
    <w:p w:rsidR="00371CAE" w:rsidRDefault="00F52CF9">
      <w:pPr>
        <w:ind w:left="7" w:right="552"/>
      </w:pPr>
      <w:r>
        <w:t xml:space="preserve">Политическата  ситуация е фактор с косвено действие, който интегрира в себе си политическата система и нейната стабилност, рейтинга на политическите институции и тяхното функциониране, действащи стабилизиращо и ускоряващи развитието на дружеството в частност. </w:t>
      </w:r>
    </w:p>
    <w:p w:rsidR="00371CAE" w:rsidRDefault="00F52CF9">
      <w:pPr>
        <w:ind w:left="7" w:right="552"/>
      </w:pPr>
      <w:r>
        <w:t xml:space="preserve">Към настоящия момент, политическата ситуация в страната е относително </w:t>
      </w:r>
      <w:r w:rsidRPr="00FD097F">
        <w:rPr>
          <w:b/>
        </w:rPr>
        <w:t>нестабилна</w:t>
      </w:r>
      <w:r>
        <w:t xml:space="preserve">. </w:t>
      </w:r>
    </w:p>
    <w:p w:rsidR="00371CAE" w:rsidRDefault="00F52CF9">
      <w:pPr>
        <w:spacing w:after="69"/>
        <w:ind w:left="7" w:right="552"/>
      </w:pPr>
      <w:r>
        <w:lastRenderedPageBreak/>
        <w:t xml:space="preserve">Политическите фактори, които влияят на фирмите в България оказват съществено значение при осъществяване на тяхната дейност и функции, те имат определяща важност за политическото състояние на предприятията като цяло, както и за различните структурни единици. </w:t>
      </w:r>
    </w:p>
    <w:p w:rsidR="00371CAE" w:rsidRDefault="00F52CF9">
      <w:pPr>
        <w:ind w:left="7" w:right="552"/>
      </w:pPr>
      <w:r>
        <w:t xml:space="preserve">Страната ни разполага с модерна и съвременна законова рамка, чието спазване осигурява благоприятно въздействие върху бизнеса в България.  Благодарение на положителното й влияние пред предприятията ни се открива възможността да привлекат множество местни и чуждестранни инвеститори, които да подпомогнат дейността им, допринасяйки за тяхното усъвършенстване, развитие, растеж и напредък за в бъдеще.  </w:t>
      </w:r>
    </w:p>
    <w:p w:rsidR="00371CAE" w:rsidRDefault="00F52CF9">
      <w:pPr>
        <w:spacing w:after="256"/>
        <w:ind w:left="7" w:right="552"/>
      </w:pPr>
      <w:r>
        <w:t xml:space="preserve">Организациите се обединяват в асоциации на производителите, които защитават интересите им. </w:t>
      </w:r>
    </w:p>
    <w:p w:rsidR="00371CAE" w:rsidRDefault="00F52CF9">
      <w:pPr>
        <w:pStyle w:val="Heading7"/>
        <w:ind w:right="559"/>
      </w:pPr>
      <w:r>
        <w:t xml:space="preserve">3.5.2.2. Икономическа ситуация </w:t>
      </w:r>
    </w:p>
    <w:p w:rsidR="00371CAE" w:rsidRDefault="00A527DD">
      <w:pPr>
        <w:ind w:left="7" w:right="552"/>
      </w:pPr>
      <w:r>
        <w:t>„</w:t>
      </w:r>
      <w:r>
        <w:rPr>
          <w:lang w:val="bg-BG"/>
        </w:rPr>
        <w:t>Каменица</w:t>
      </w:r>
      <w:r w:rsidR="00F52CF9">
        <w:t xml:space="preserve">” АД е оптимистично настроена спрямо настъпилите и предстоящи промени. </w:t>
      </w:r>
    </w:p>
    <w:p w:rsidR="00371CAE" w:rsidRDefault="00F52CF9">
      <w:pPr>
        <w:spacing w:after="177"/>
        <w:ind w:left="7" w:right="552"/>
      </w:pPr>
      <w:r>
        <w:t xml:space="preserve">Като се вземе предвид непрекъснато увеличаващия се пазарен дял и растящото потребление на произвежданите от съответната организация продукти, евентуална финансова криза и нарастващата инфлация не биха се отразили на предприятието.  </w:t>
      </w:r>
    </w:p>
    <w:p w:rsidR="00371CAE" w:rsidRDefault="00F52CF9">
      <w:pPr>
        <w:spacing w:after="260"/>
        <w:ind w:left="7" w:right="552"/>
      </w:pPr>
      <w:r>
        <w:t xml:space="preserve">По-скорошното подобрение на макроикономическото състояние на България в краткосрочен план ще доведе до нарастване на разполагаемия доход на населението, което от своя страна ще доведе до увеличеното търсене на бутилирани стоки. </w:t>
      </w:r>
    </w:p>
    <w:p w:rsidR="00371CAE" w:rsidRDefault="00F52CF9">
      <w:pPr>
        <w:pStyle w:val="Heading7"/>
        <w:spacing w:after="331"/>
      </w:pPr>
      <w:r>
        <w:lastRenderedPageBreak/>
        <w:t xml:space="preserve">3.5.2.3. Социални отношения </w:t>
      </w:r>
    </w:p>
    <w:p w:rsidR="00371CAE" w:rsidRDefault="00F52CF9">
      <w:pPr>
        <w:ind w:left="7" w:right="552"/>
      </w:pPr>
      <w:r>
        <w:t xml:space="preserve">Поддържането на добри социални отношения с участниците в стопанската дейност е предимство за всяко предприятие.  </w:t>
      </w:r>
    </w:p>
    <w:p w:rsidR="00371CAE" w:rsidRDefault="004C10AB">
      <w:pPr>
        <w:ind w:left="7" w:right="552"/>
      </w:pPr>
      <w:r>
        <w:t>„</w:t>
      </w:r>
      <w:r>
        <w:rPr>
          <w:lang w:val="bg-BG"/>
        </w:rPr>
        <w:t>Каменица</w:t>
      </w:r>
      <w:r w:rsidR="00F52CF9">
        <w:t xml:space="preserve">” АД се стреми да поддържа коректни дипломатически отношения не само със своите сътрудници, но и с конкурентите си. </w:t>
      </w:r>
    </w:p>
    <w:p w:rsidR="00371CAE" w:rsidRDefault="00F52CF9">
      <w:pPr>
        <w:ind w:left="7" w:right="552"/>
      </w:pPr>
      <w:r>
        <w:t xml:space="preserve">Организацията осъзнава, че служителите са неин базов  капитал и полага необходимите грижи за него. </w:t>
      </w:r>
    </w:p>
    <w:p w:rsidR="00371CAE" w:rsidRDefault="00F52CF9">
      <w:pPr>
        <w:spacing w:after="259"/>
        <w:ind w:left="7" w:right="552"/>
      </w:pPr>
      <w:r>
        <w:t xml:space="preserve">Успешните предприятия, които са напълно автоматизирани и необходимостта от човешки ресурси намалява. В такъв случай, ролята на човешките ресурси в автоматизираното производство е изразена в контрола на продукцията и администрацията на предприятието. </w:t>
      </w:r>
    </w:p>
    <w:p w:rsidR="003B5AEB" w:rsidRDefault="003B5AEB">
      <w:pPr>
        <w:spacing w:after="259"/>
        <w:ind w:left="7" w:right="552"/>
      </w:pPr>
    </w:p>
    <w:p w:rsidR="00371CAE" w:rsidRDefault="00F52CF9">
      <w:pPr>
        <w:pStyle w:val="Heading7"/>
      </w:pPr>
      <w:r>
        <w:t xml:space="preserve">3.5.2.4. Технологично развитие </w:t>
      </w:r>
    </w:p>
    <w:p w:rsidR="00B766A6" w:rsidRDefault="00F52CF9" w:rsidP="003B5AEB">
      <w:pPr>
        <w:spacing w:after="404"/>
        <w:ind w:left="7" w:right="552"/>
      </w:pPr>
      <w:r>
        <w:t xml:space="preserve">Развитието на науката и техниката във всеки случай е положително за всяко иновативно и развиващо се предприятие. Научните постижения в сферата на информационните технологии, улесняват цялостната дейност на организацията. Средно 98 на сто от предприятията притежават компютри като повече от половината от тях имат достъп до глобалната мрежа Интернет, повечето притежават свой сайт, както и електронна поща с помощта на които информират и поддържат обратна връзка със своите клиенти и доставчици.   </w:t>
      </w:r>
    </w:p>
    <w:p w:rsidR="003B5AEB" w:rsidRDefault="003B5AEB" w:rsidP="003B5AEB">
      <w:pPr>
        <w:spacing w:after="404"/>
        <w:ind w:left="7" w:right="552"/>
      </w:pPr>
    </w:p>
    <w:p w:rsidR="00371CAE" w:rsidRDefault="00C775DF">
      <w:pPr>
        <w:pStyle w:val="Heading5"/>
        <w:ind w:left="76" w:right="627"/>
      </w:pPr>
      <w:r>
        <w:lastRenderedPageBreak/>
        <w:t>3.6. SWOT - анализ на „</w:t>
      </w:r>
      <w:r>
        <w:rPr>
          <w:lang w:val="bg-BG"/>
        </w:rPr>
        <w:t>Каменица</w:t>
      </w:r>
      <w:r w:rsidR="00F52CF9">
        <w:t xml:space="preserve">“ АД </w:t>
      </w:r>
    </w:p>
    <w:p w:rsidR="002270F3" w:rsidRPr="002270F3" w:rsidRDefault="002270F3" w:rsidP="002270F3"/>
    <w:p w:rsidR="00371CAE" w:rsidRDefault="00DD7898">
      <w:pPr>
        <w:ind w:left="7" w:right="552"/>
      </w:pPr>
      <w:r>
        <w:t>Този анализ дава на „</w:t>
      </w:r>
      <w:r>
        <w:rPr>
          <w:lang w:val="bg-BG"/>
        </w:rPr>
        <w:t>Каменица</w:t>
      </w:r>
      <w:r w:rsidR="00F52CF9">
        <w:t xml:space="preserve">” АД добри резултати, като има още  насоки за подобряване и развитие, поради тази причина съществуват различни цели и задачи, поставени от ръководството на предприятието за постигането и изпълнението им. </w:t>
      </w:r>
    </w:p>
    <w:p w:rsidR="002270F3" w:rsidRDefault="002270F3">
      <w:pPr>
        <w:ind w:left="7" w:right="552"/>
      </w:pPr>
    </w:p>
    <w:p w:rsidR="00371CAE" w:rsidRDefault="00F52CF9">
      <w:pPr>
        <w:ind w:left="7" w:right="552"/>
      </w:pPr>
      <w:r>
        <w:t>На база анализа на вътрешн</w:t>
      </w:r>
      <w:r w:rsidR="00D62C6D">
        <w:t>ата и външната среда на „</w:t>
      </w:r>
      <w:r w:rsidR="00D62C6D">
        <w:rPr>
          <w:lang w:val="bg-BG"/>
        </w:rPr>
        <w:t>Каменица</w:t>
      </w:r>
      <w:r>
        <w:t>” АД, в табл</w:t>
      </w:r>
      <w:r w:rsidR="006C1309">
        <w:t>ица 2.6. SWOT анализ на „</w:t>
      </w:r>
      <w:r w:rsidR="006C1309">
        <w:rPr>
          <w:lang w:val="bg-BG"/>
        </w:rPr>
        <w:t>Каменица</w:t>
      </w:r>
      <w:r>
        <w:t xml:space="preserve">” АД, са посочени силните и слаби страни на организацията, както и благоприятните възможности и заплахи, които стоят пред нея. </w:t>
      </w:r>
    </w:p>
    <w:p w:rsidR="0063658D" w:rsidRDefault="0063658D">
      <w:pPr>
        <w:ind w:left="7" w:right="552"/>
      </w:pPr>
    </w:p>
    <w:p w:rsidR="0063658D" w:rsidRDefault="0063658D">
      <w:pPr>
        <w:ind w:left="7" w:right="552"/>
      </w:pPr>
    </w:p>
    <w:p w:rsidR="0063658D" w:rsidRDefault="0063658D">
      <w:pPr>
        <w:ind w:left="7" w:right="552"/>
      </w:pPr>
    </w:p>
    <w:p w:rsidR="0063658D" w:rsidRDefault="0063658D">
      <w:pPr>
        <w:ind w:left="7" w:right="552"/>
      </w:pPr>
    </w:p>
    <w:p w:rsidR="0063658D" w:rsidRDefault="0063658D">
      <w:pPr>
        <w:ind w:left="7" w:right="552"/>
      </w:pPr>
    </w:p>
    <w:p w:rsidR="00821A30" w:rsidRDefault="00821A30">
      <w:pPr>
        <w:ind w:left="7" w:right="552"/>
      </w:pPr>
    </w:p>
    <w:p w:rsidR="00821A30" w:rsidRDefault="00821A30">
      <w:pPr>
        <w:ind w:left="7" w:right="552"/>
      </w:pPr>
    </w:p>
    <w:p w:rsidR="00821A30" w:rsidRDefault="00821A30">
      <w:pPr>
        <w:ind w:left="7" w:right="552"/>
      </w:pPr>
    </w:p>
    <w:p w:rsidR="00821A30" w:rsidRDefault="00821A30">
      <w:pPr>
        <w:ind w:left="7" w:right="552"/>
      </w:pPr>
    </w:p>
    <w:p w:rsidR="00821A30" w:rsidRDefault="00821A30">
      <w:pPr>
        <w:ind w:left="7" w:right="552"/>
      </w:pPr>
    </w:p>
    <w:p w:rsidR="00CD083C" w:rsidRDefault="00CD083C">
      <w:pPr>
        <w:ind w:left="7" w:right="552"/>
      </w:pPr>
    </w:p>
    <w:p w:rsidR="0063658D" w:rsidRDefault="0063658D">
      <w:pPr>
        <w:ind w:left="7" w:right="552"/>
      </w:pPr>
    </w:p>
    <w:p w:rsidR="00371CAE" w:rsidRDefault="00F52CF9">
      <w:pPr>
        <w:spacing w:after="0" w:line="259" w:lineRule="auto"/>
        <w:ind w:left="2007" w:hanging="10"/>
        <w:jc w:val="left"/>
      </w:pPr>
      <w:r>
        <w:rPr>
          <w:i/>
        </w:rPr>
        <w:lastRenderedPageBreak/>
        <w:t>Табл</w:t>
      </w:r>
      <w:r w:rsidR="000C6993">
        <w:rPr>
          <w:i/>
        </w:rPr>
        <w:t>. 3.6. SWOT - анализ на „</w:t>
      </w:r>
      <w:r w:rsidR="000C6993">
        <w:rPr>
          <w:i/>
          <w:lang w:val="bg-BG"/>
        </w:rPr>
        <w:t>Каменица</w:t>
      </w:r>
      <w:r>
        <w:rPr>
          <w:i/>
        </w:rPr>
        <w:t xml:space="preserve">“ АД </w:t>
      </w:r>
    </w:p>
    <w:tbl>
      <w:tblPr>
        <w:tblStyle w:val="TableGrid"/>
        <w:tblW w:w="9069" w:type="dxa"/>
        <w:tblInd w:w="2" w:type="dxa"/>
        <w:tblCellMar>
          <w:top w:w="22" w:type="dxa"/>
          <w:right w:w="106" w:type="dxa"/>
        </w:tblCellMar>
        <w:tblLook w:val="04A0" w:firstRow="1" w:lastRow="0" w:firstColumn="1" w:lastColumn="0" w:noHBand="0" w:noVBand="1"/>
      </w:tblPr>
      <w:tblGrid>
        <w:gridCol w:w="189"/>
        <w:gridCol w:w="4490"/>
        <w:gridCol w:w="4390"/>
      </w:tblGrid>
      <w:tr w:rsidR="00371CAE" w:rsidTr="00CA51A9">
        <w:trPr>
          <w:trHeight w:val="707"/>
        </w:trPr>
        <w:tc>
          <w:tcPr>
            <w:tcW w:w="189" w:type="dxa"/>
            <w:tcBorders>
              <w:top w:val="single" w:sz="8" w:space="0" w:color="CF7B79"/>
              <w:left w:val="single" w:sz="8" w:space="0" w:color="CF7B79"/>
              <w:bottom w:val="single" w:sz="8" w:space="0" w:color="CF7B79"/>
              <w:right w:val="nil"/>
            </w:tcBorders>
            <w:shd w:val="clear" w:color="auto" w:fill="00B050"/>
          </w:tcPr>
          <w:p w:rsidR="00371CAE" w:rsidRDefault="00371CAE">
            <w:pPr>
              <w:spacing w:after="160" w:line="259" w:lineRule="auto"/>
              <w:ind w:firstLine="0"/>
              <w:jc w:val="left"/>
            </w:pPr>
          </w:p>
        </w:tc>
        <w:tc>
          <w:tcPr>
            <w:tcW w:w="4490" w:type="dxa"/>
            <w:tcBorders>
              <w:top w:val="single" w:sz="8" w:space="0" w:color="CF7B79"/>
              <w:left w:val="nil"/>
              <w:bottom w:val="single" w:sz="8" w:space="0" w:color="CF7B79"/>
              <w:right w:val="single" w:sz="8" w:space="0" w:color="CF7B79"/>
            </w:tcBorders>
            <w:shd w:val="clear" w:color="auto" w:fill="00B050"/>
            <w:vAlign w:val="center"/>
          </w:tcPr>
          <w:p w:rsidR="00371CAE" w:rsidRDefault="009A745C" w:rsidP="009A745C">
            <w:pPr>
              <w:spacing w:after="0" w:line="259" w:lineRule="auto"/>
              <w:ind w:left="708" w:firstLine="0"/>
            </w:pPr>
            <w:r>
              <w:rPr>
                <w:b/>
                <w:lang w:val="bg-BG"/>
              </w:rPr>
              <w:t xml:space="preserve">       </w:t>
            </w:r>
            <w:r w:rsidR="00F52CF9">
              <w:rPr>
                <w:b/>
              </w:rPr>
              <w:t>Силни страни</w:t>
            </w:r>
          </w:p>
        </w:tc>
        <w:tc>
          <w:tcPr>
            <w:tcW w:w="4390" w:type="dxa"/>
            <w:tcBorders>
              <w:top w:val="single" w:sz="8" w:space="0" w:color="CF7B79"/>
              <w:left w:val="single" w:sz="8" w:space="0" w:color="CF7B79"/>
              <w:bottom w:val="single" w:sz="8" w:space="0" w:color="CF7B79"/>
              <w:right w:val="single" w:sz="8" w:space="0" w:color="CF7B79"/>
            </w:tcBorders>
            <w:shd w:val="clear" w:color="auto" w:fill="D5DCE4" w:themeFill="text2" w:themeFillTint="33"/>
            <w:vAlign w:val="center"/>
          </w:tcPr>
          <w:p w:rsidR="00371CAE" w:rsidRDefault="00F52CF9">
            <w:pPr>
              <w:spacing w:after="0" w:line="259" w:lineRule="auto"/>
              <w:ind w:left="106" w:firstLine="0"/>
              <w:jc w:val="center"/>
            </w:pPr>
            <w:r>
              <w:rPr>
                <w:b/>
              </w:rPr>
              <w:t xml:space="preserve">Слаби страни </w:t>
            </w:r>
          </w:p>
        </w:tc>
      </w:tr>
      <w:tr w:rsidR="00371CAE" w:rsidTr="00CA51A9">
        <w:trPr>
          <w:trHeight w:val="12094"/>
        </w:trPr>
        <w:tc>
          <w:tcPr>
            <w:tcW w:w="189" w:type="dxa"/>
            <w:tcBorders>
              <w:top w:val="single" w:sz="8" w:space="0" w:color="CF7B79"/>
              <w:left w:val="single" w:sz="8" w:space="0" w:color="CF7B79"/>
              <w:bottom w:val="single" w:sz="8" w:space="0" w:color="CF7B79"/>
              <w:right w:val="nil"/>
            </w:tcBorders>
            <w:shd w:val="clear" w:color="auto" w:fill="EECFCE"/>
          </w:tcPr>
          <w:p w:rsidR="00371CAE" w:rsidRDefault="00371CAE" w:rsidP="0063658D">
            <w:pPr>
              <w:spacing w:after="616" w:line="259" w:lineRule="auto"/>
              <w:ind w:firstLine="0"/>
            </w:pPr>
          </w:p>
          <w:p w:rsidR="00371CAE" w:rsidRDefault="00F52CF9">
            <w:pPr>
              <w:spacing w:after="1102" w:line="259" w:lineRule="auto"/>
              <w:ind w:left="82" w:firstLine="0"/>
              <w:jc w:val="center"/>
            </w:pPr>
            <w:r>
              <w:rPr>
                <w:rFonts w:ascii="Arial" w:eastAsia="Arial" w:hAnsi="Arial" w:cs="Arial"/>
              </w:rPr>
              <w:t xml:space="preserve"> </w:t>
            </w:r>
          </w:p>
          <w:p w:rsidR="00371CAE" w:rsidRDefault="00F52CF9">
            <w:pPr>
              <w:spacing w:after="619" w:line="259" w:lineRule="auto"/>
              <w:ind w:left="82" w:firstLine="0"/>
              <w:jc w:val="center"/>
            </w:pPr>
            <w:r>
              <w:rPr>
                <w:rFonts w:ascii="Arial" w:eastAsia="Arial" w:hAnsi="Arial" w:cs="Arial"/>
              </w:rPr>
              <w:t xml:space="preserve"> </w:t>
            </w:r>
          </w:p>
          <w:p w:rsidR="00CA51A9" w:rsidRDefault="00CA51A9" w:rsidP="00CA51A9">
            <w:pPr>
              <w:spacing w:after="616" w:line="259" w:lineRule="auto"/>
              <w:ind w:left="82" w:firstLine="0"/>
              <w:jc w:val="center"/>
            </w:pPr>
          </w:p>
          <w:p w:rsidR="00371CAE" w:rsidRDefault="00F52CF9">
            <w:pPr>
              <w:spacing w:after="616" w:line="259" w:lineRule="auto"/>
              <w:ind w:left="82" w:firstLine="0"/>
              <w:jc w:val="center"/>
            </w:pPr>
            <w:r>
              <w:rPr>
                <w:rFonts w:ascii="Arial" w:eastAsia="Arial" w:hAnsi="Arial" w:cs="Arial"/>
              </w:rPr>
              <w:t xml:space="preserve"> </w:t>
            </w:r>
          </w:p>
          <w:p w:rsidR="00371CAE" w:rsidRDefault="00371CAE">
            <w:pPr>
              <w:spacing w:after="136" w:line="259" w:lineRule="auto"/>
              <w:ind w:left="82" w:firstLine="0"/>
              <w:jc w:val="center"/>
            </w:pPr>
          </w:p>
          <w:p w:rsidR="00371CAE" w:rsidRDefault="00F52CF9">
            <w:pPr>
              <w:spacing w:after="617" w:line="259" w:lineRule="auto"/>
              <w:ind w:left="82" w:firstLine="0"/>
              <w:jc w:val="center"/>
            </w:pPr>
            <w:r>
              <w:rPr>
                <w:rFonts w:ascii="Arial" w:eastAsia="Arial" w:hAnsi="Arial" w:cs="Arial"/>
              </w:rPr>
              <w:t xml:space="preserve"> </w:t>
            </w:r>
          </w:p>
          <w:p w:rsidR="00371CAE" w:rsidRDefault="00F52CF9">
            <w:pPr>
              <w:spacing w:after="1101" w:line="259" w:lineRule="auto"/>
              <w:ind w:left="82" w:firstLine="0"/>
              <w:jc w:val="center"/>
            </w:pPr>
            <w:r>
              <w:rPr>
                <w:rFonts w:ascii="Arial" w:eastAsia="Arial" w:hAnsi="Arial" w:cs="Arial"/>
              </w:rPr>
              <w:t xml:space="preserve"> </w:t>
            </w:r>
          </w:p>
          <w:p w:rsidR="00371CAE" w:rsidRDefault="00F52CF9">
            <w:pPr>
              <w:spacing w:after="1100" w:line="259" w:lineRule="auto"/>
              <w:ind w:left="82" w:firstLine="0"/>
              <w:jc w:val="center"/>
            </w:pPr>
            <w:r>
              <w:rPr>
                <w:rFonts w:ascii="Arial" w:eastAsia="Arial" w:hAnsi="Arial" w:cs="Arial"/>
              </w:rPr>
              <w:t xml:space="preserve"> </w:t>
            </w:r>
          </w:p>
          <w:p w:rsidR="00371CAE" w:rsidRDefault="00371CAE">
            <w:pPr>
              <w:spacing w:after="172" w:line="259" w:lineRule="auto"/>
              <w:ind w:left="42" w:firstLine="0"/>
              <w:jc w:val="center"/>
            </w:pPr>
          </w:p>
          <w:p w:rsidR="00371CAE" w:rsidRDefault="00F52CF9">
            <w:pPr>
              <w:spacing w:after="0" w:line="259" w:lineRule="auto"/>
              <w:ind w:left="29" w:firstLine="0"/>
              <w:jc w:val="center"/>
            </w:pPr>
            <w:r>
              <w:rPr>
                <w:sz w:val="16"/>
              </w:rPr>
              <w:t xml:space="preserve"> </w:t>
            </w:r>
          </w:p>
        </w:tc>
        <w:tc>
          <w:tcPr>
            <w:tcW w:w="4490" w:type="dxa"/>
            <w:tcBorders>
              <w:top w:val="single" w:sz="8" w:space="0" w:color="CF7B79"/>
              <w:left w:val="nil"/>
              <w:bottom w:val="single" w:sz="8" w:space="0" w:color="CF7B79"/>
              <w:right w:val="single" w:sz="8" w:space="0" w:color="CF7B79"/>
            </w:tcBorders>
            <w:shd w:val="clear" w:color="auto" w:fill="EECFCE"/>
          </w:tcPr>
          <w:p w:rsidR="000C662F" w:rsidRDefault="000C662F" w:rsidP="00DF2639">
            <w:pPr>
              <w:spacing w:after="131" w:line="259" w:lineRule="auto"/>
              <w:ind w:firstLine="0"/>
              <w:jc w:val="left"/>
            </w:pPr>
          </w:p>
          <w:p w:rsidR="00EB3D53" w:rsidRPr="00EB3D53" w:rsidRDefault="00EB3D53" w:rsidP="00747A0A">
            <w:pPr>
              <w:pStyle w:val="ListParagraph"/>
              <w:numPr>
                <w:ilvl w:val="0"/>
                <w:numId w:val="52"/>
              </w:numPr>
              <w:spacing w:after="0" w:line="395" w:lineRule="auto"/>
              <w:jc w:val="left"/>
            </w:pPr>
            <w:r>
              <w:t xml:space="preserve">Гарантирано качество на продуктите; </w:t>
            </w:r>
          </w:p>
          <w:p w:rsidR="00371CAE" w:rsidRDefault="00F52CF9" w:rsidP="00747A0A">
            <w:pPr>
              <w:pStyle w:val="ListParagraph"/>
              <w:numPr>
                <w:ilvl w:val="0"/>
                <w:numId w:val="52"/>
              </w:numPr>
              <w:spacing w:after="131" w:line="259" w:lineRule="auto"/>
              <w:jc w:val="left"/>
            </w:pPr>
            <w:r>
              <w:t xml:space="preserve">Коректни взаимоотношения с доставчици; Утвърдени връзки и дългогодишни партньорство с клиенти; </w:t>
            </w:r>
          </w:p>
          <w:p w:rsidR="00371CAE" w:rsidRDefault="00F52CF9" w:rsidP="00747A0A">
            <w:pPr>
              <w:pStyle w:val="ListParagraph"/>
              <w:numPr>
                <w:ilvl w:val="0"/>
                <w:numId w:val="52"/>
              </w:numPr>
              <w:spacing w:after="4" w:line="393" w:lineRule="auto"/>
              <w:jc w:val="left"/>
            </w:pPr>
            <w:r>
              <w:t xml:space="preserve">Поддържане на конкурентни цени; </w:t>
            </w:r>
          </w:p>
          <w:p w:rsidR="00371CAE" w:rsidRDefault="00F52CF9" w:rsidP="00747A0A">
            <w:pPr>
              <w:pStyle w:val="ListParagraph"/>
              <w:numPr>
                <w:ilvl w:val="0"/>
                <w:numId w:val="52"/>
              </w:numPr>
              <w:spacing w:after="2" w:line="395" w:lineRule="auto"/>
              <w:jc w:val="left"/>
            </w:pPr>
            <w:r>
              <w:t xml:space="preserve">Бърза и сигурна доставка на продуктите; </w:t>
            </w:r>
          </w:p>
          <w:p w:rsidR="00371CAE" w:rsidRDefault="00F52CF9" w:rsidP="00747A0A">
            <w:pPr>
              <w:pStyle w:val="ListParagraph"/>
              <w:numPr>
                <w:ilvl w:val="0"/>
                <w:numId w:val="52"/>
              </w:numPr>
              <w:spacing w:after="0" w:line="376" w:lineRule="auto"/>
              <w:jc w:val="left"/>
            </w:pPr>
            <w:r>
              <w:t xml:space="preserve">Разнообразна продуктова гама; Силно развита маркетингова стратегия; </w:t>
            </w:r>
          </w:p>
          <w:p w:rsidR="00371CAE" w:rsidRDefault="00F52CF9" w:rsidP="00747A0A">
            <w:pPr>
              <w:pStyle w:val="ListParagraph"/>
              <w:numPr>
                <w:ilvl w:val="0"/>
                <w:numId w:val="52"/>
              </w:numPr>
              <w:spacing w:after="0" w:line="376" w:lineRule="auto"/>
              <w:jc w:val="left"/>
            </w:pPr>
            <w:r>
              <w:t xml:space="preserve">Притежаване на множество сертификати, патенти и лицензи; </w:t>
            </w:r>
          </w:p>
          <w:p w:rsidR="00371CAE" w:rsidRDefault="00F52CF9" w:rsidP="00747A0A">
            <w:pPr>
              <w:pStyle w:val="ListParagraph"/>
              <w:numPr>
                <w:ilvl w:val="0"/>
                <w:numId w:val="52"/>
              </w:numPr>
              <w:spacing w:after="31" w:line="375" w:lineRule="auto"/>
              <w:jc w:val="left"/>
            </w:pPr>
            <w:r>
              <w:t xml:space="preserve">Инвестиране нови мощности и модерно съвременно оборудване; </w:t>
            </w:r>
          </w:p>
          <w:p w:rsidR="00F75AFE" w:rsidRPr="00BF00EC" w:rsidRDefault="004451DB" w:rsidP="00747A0A">
            <w:pPr>
              <w:pStyle w:val="ListParagraph"/>
              <w:numPr>
                <w:ilvl w:val="0"/>
                <w:numId w:val="52"/>
              </w:numPr>
              <w:spacing w:after="298" w:line="259" w:lineRule="auto"/>
              <w:jc w:val="left"/>
            </w:pPr>
            <w:r>
              <w:t>Удобен дизайн на бутилките;</w:t>
            </w:r>
          </w:p>
          <w:p w:rsidR="00371CAE" w:rsidRDefault="00BF00EC" w:rsidP="00BF00EC">
            <w:pPr>
              <w:spacing w:after="298" w:line="259" w:lineRule="auto"/>
              <w:ind w:left="360" w:firstLine="0"/>
              <w:jc w:val="left"/>
            </w:pPr>
            <w:r w:rsidRPr="00F75AFE">
              <w:rPr>
                <w:lang w:val="bg-BG"/>
              </w:rPr>
              <w:t xml:space="preserve">- </w:t>
            </w:r>
            <w:r w:rsidR="0002272E">
              <w:rPr>
                <w:lang w:val="bg-BG"/>
              </w:rPr>
              <w:t xml:space="preserve">   </w:t>
            </w:r>
            <w:r w:rsidRPr="00F75AFE">
              <w:rPr>
                <w:lang w:val="bg-BG"/>
              </w:rPr>
              <w:t>Компанията е ТОП</w:t>
            </w:r>
            <w:r w:rsidR="0002272E">
              <w:rPr>
                <w:lang w:val="bg-BG"/>
              </w:rPr>
              <w:t xml:space="preserve"> </w:t>
            </w:r>
            <w:r w:rsidRPr="00F75AFE">
              <w:rPr>
                <w:lang w:val="bg-BG"/>
              </w:rPr>
              <w:t>работодател за 2023г.</w:t>
            </w:r>
            <w:r w:rsidRPr="00F75AFE">
              <w:rPr>
                <w:sz w:val="16"/>
              </w:rPr>
              <w:t xml:space="preserve"> </w:t>
            </w:r>
          </w:p>
        </w:tc>
        <w:tc>
          <w:tcPr>
            <w:tcW w:w="4390" w:type="dxa"/>
            <w:tcBorders>
              <w:top w:val="single" w:sz="8" w:space="0" w:color="CF7B79"/>
              <w:left w:val="single" w:sz="8" w:space="0" w:color="CF7B79"/>
              <w:bottom w:val="single" w:sz="8" w:space="0" w:color="CF7B79"/>
              <w:right w:val="single" w:sz="8" w:space="0" w:color="CF7B79"/>
            </w:tcBorders>
            <w:shd w:val="clear" w:color="auto" w:fill="EECFCE"/>
          </w:tcPr>
          <w:p w:rsidR="00795530" w:rsidRDefault="00F52CF9" w:rsidP="00DF2639">
            <w:pPr>
              <w:spacing w:after="186" w:line="259" w:lineRule="auto"/>
              <w:ind w:left="564" w:firstLine="0"/>
              <w:jc w:val="left"/>
            </w:pPr>
            <w:r>
              <w:t xml:space="preserve"> </w:t>
            </w:r>
          </w:p>
          <w:p w:rsidR="00371CAE" w:rsidRDefault="00F52CF9" w:rsidP="00747A0A">
            <w:pPr>
              <w:numPr>
                <w:ilvl w:val="0"/>
                <w:numId w:val="16"/>
              </w:numPr>
              <w:spacing w:after="32" w:line="375" w:lineRule="auto"/>
              <w:ind w:left="565" w:hanging="281"/>
              <w:jc w:val="left"/>
            </w:pPr>
            <w:r>
              <w:t xml:space="preserve">Липса на отдел за научноизследователска и развойна дейност; </w:t>
            </w:r>
          </w:p>
          <w:p w:rsidR="00371CAE" w:rsidRDefault="00F52CF9" w:rsidP="00747A0A">
            <w:pPr>
              <w:numPr>
                <w:ilvl w:val="0"/>
                <w:numId w:val="16"/>
              </w:numPr>
              <w:spacing w:after="0" w:line="368" w:lineRule="auto"/>
              <w:ind w:left="565" w:hanging="281"/>
              <w:jc w:val="left"/>
            </w:pPr>
            <w:r>
              <w:t xml:space="preserve">Използване на все още не усъвършенствани контролни устройства на старата поточна линия. </w:t>
            </w:r>
          </w:p>
          <w:p w:rsidR="00371CAE" w:rsidRDefault="00F52CF9">
            <w:pPr>
              <w:spacing w:after="131" w:line="259" w:lineRule="auto"/>
              <w:ind w:left="108" w:firstLine="0"/>
              <w:jc w:val="left"/>
            </w:pPr>
            <w:r>
              <w:t xml:space="preserve"> </w:t>
            </w:r>
          </w:p>
          <w:p w:rsidR="00371CAE" w:rsidRDefault="00F52CF9">
            <w:pPr>
              <w:spacing w:after="133" w:line="259" w:lineRule="auto"/>
              <w:ind w:left="108" w:firstLine="0"/>
              <w:jc w:val="left"/>
            </w:pPr>
            <w:r>
              <w:t xml:space="preserve"> </w:t>
            </w:r>
          </w:p>
          <w:p w:rsidR="00371CAE" w:rsidRDefault="00F52CF9">
            <w:pPr>
              <w:spacing w:after="131" w:line="259" w:lineRule="auto"/>
              <w:ind w:left="108" w:firstLine="0"/>
              <w:jc w:val="left"/>
            </w:pPr>
            <w:r>
              <w:t xml:space="preserve"> </w:t>
            </w:r>
          </w:p>
          <w:p w:rsidR="00371CAE" w:rsidRDefault="00F52CF9">
            <w:pPr>
              <w:spacing w:after="131" w:line="259" w:lineRule="auto"/>
              <w:ind w:left="108" w:firstLine="0"/>
              <w:jc w:val="left"/>
            </w:pPr>
            <w:r>
              <w:t xml:space="preserve"> </w:t>
            </w:r>
          </w:p>
          <w:p w:rsidR="00371CAE" w:rsidRDefault="00F52CF9">
            <w:pPr>
              <w:spacing w:after="131" w:line="259" w:lineRule="auto"/>
              <w:ind w:left="108" w:firstLine="0"/>
              <w:jc w:val="left"/>
            </w:pPr>
            <w:r>
              <w:t xml:space="preserve"> </w:t>
            </w:r>
          </w:p>
          <w:p w:rsidR="00371CAE" w:rsidRDefault="00F52CF9">
            <w:pPr>
              <w:spacing w:after="133" w:line="259" w:lineRule="auto"/>
              <w:ind w:left="108" w:firstLine="0"/>
              <w:jc w:val="left"/>
            </w:pPr>
            <w:r>
              <w:t xml:space="preserve"> </w:t>
            </w:r>
          </w:p>
          <w:p w:rsidR="00371CAE" w:rsidRDefault="00F52CF9">
            <w:pPr>
              <w:spacing w:after="131" w:line="259" w:lineRule="auto"/>
              <w:ind w:left="108" w:firstLine="0"/>
              <w:jc w:val="left"/>
            </w:pPr>
            <w:r>
              <w:t xml:space="preserve"> </w:t>
            </w:r>
          </w:p>
          <w:p w:rsidR="00371CAE" w:rsidRDefault="00F52CF9">
            <w:pPr>
              <w:spacing w:after="131" w:line="259" w:lineRule="auto"/>
              <w:ind w:left="108" w:firstLine="0"/>
              <w:jc w:val="left"/>
            </w:pPr>
            <w:r>
              <w:t xml:space="preserve"> </w:t>
            </w:r>
          </w:p>
          <w:p w:rsidR="00371CAE" w:rsidRDefault="00F52CF9">
            <w:pPr>
              <w:spacing w:after="131" w:line="259" w:lineRule="auto"/>
              <w:ind w:left="108" w:firstLine="0"/>
              <w:jc w:val="left"/>
            </w:pPr>
            <w:r>
              <w:t xml:space="preserve"> </w:t>
            </w:r>
          </w:p>
          <w:p w:rsidR="00371CAE" w:rsidRDefault="00F52CF9">
            <w:pPr>
              <w:spacing w:after="133" w:line="259" w:lineRule="auto"/>
              <w:ind w:left="108" w:firstLine="0"/>
              <w:jc w:val="left"/>
            </w:pPr>
            <w:r>
              <w:t xml:space="preserve"> </w:t>
            </w:r>
          </w:p>
          <w:p w:rsidR="00371CAE" w:rsidRDefault="00F52CF9">
            <w:pPr>
              <w:spacing w:after="132" w:line="259" w:lineRule="auto"/>
              <w:ind w:left="108" w:firstLine="0"/>
              <w:jc w:val="left"/>
            </w:pPr>
            <w:r>
              <w:t xml:space="preserve"> </w:t>
            </w:r>
          </w:p>
          <w:p w:rsidR="00371CAE" w:rsidRDefault="00F52CF9">
            <w:pPr>
              <w:spacing w:after="131" w:line="259" w:lineRule="auto"/>
              <w:ind w:left="108" w:firstLine="0"/>
              <w:jc w:val="left"/>
            </w:pPr>
            <w:r>
              <w:t xml:space="preserve"> </w:t>
            </w:r>
          </w:p>
          <w:p w:rsidR="00371CAE" w:rsidRDefault="00F52CF9">
            <w:pPr>
              <w:spacing w:after="131" w:line="259" w:lineRule="auto"/>
              <w:ind w:left="108" w:firstLine="0"/>
              <w:jc w:val="left"/>
            </w:pPr>
            <w:r>
              <w:t xml:space="preserve"> </w:t>
            </w:r>
          </w:p>
          <w:p w:rsidR="00371CAE" w:rsidRDefault="00F52CF9">
            <w:pPr>
              <w:spacing w:after="0" w:line="259" w:lineRule="auto"/>
              <w:ind w:left="108" w:firstLine="0"/>
              <w:jc w:val="left"/>
            </w:pPr>
            <w:r>
              <w:t xml:space="preserve"> </w:t>
            </w:r>
          </w:p>
        </w:tc>
      </w:tr>
      <w:tr w:rsidR="00371CAE" w:rsidTr="00CA51A9">
        <w:trPr>
          <w:trHeight w:val="792"/>
        </w:trPr>
        <w:tc>
          <w:tcPr>
            <w:tcW w:w="4679" w:type="dxa"/>
            <w:gridSpan w:val="2"/>
            <w:tcBorders>
              <w:top w:val="single" w:sz="8" w:space="0" w:color="CF7B79"/>
              <w:left w:val="single" w:sz="8" w:space="0" w:color="CF7B79"/>
              <w:bottom w:val="single" w:sz="17" w:space="0" w:color="CF7B79"/>
              <w:right w:val="single" w:sz="8" w:space="0" w:color="CF7B79"/>
            </w:tcBorders>
            <w:shd w:val="clear" w:color="auto" w:fill="70AD47" w:themeFill="accent6"/>
            <w:vAlign w:val="center"/>
          </w:tcPr>
          <w:p w:rsidR="00371CAE" w:rsidRDefault="00F52CF9">
            <w:pPr>
              <w:spacing w:after="0" w:line="259" w:lineRule="auto"/>
              <w:ind w:right="169" w:firstLine="0"/>
              <w:jc w:val="center"/>
            </w:pPr>
            <w:r>
              <w:rPr>
                <w:b/>
              </w:rPr>
              <w:lastRenderedPageBreak/>
              <w:t xml:space="preserve">Благоприятни възможности </w:t>
            </w:r>
          </w:p>
        </w:tc>
        <w:tc>
          <w:tcPr>
            <w:tcW w:w="4390" w:type="dxa"/>
            <w:tcBorders>
              <w:top w:val="single" w:sz="8" w:space="0" w:color="CF7B79"/>
              <w:left w:val="single" w:sz="8" w:space="0" w:color="CF7B79"/>
              <w:bottom w:val="single" w:sz="17" w:space="0" w:color="CF7B79"/>
              <w:right w:val="single" w:sz="8" w:space="0" w:color="CF7B79"/>
            </w:tcBorders>
            <w:shd w:val="clear" w:color="auto" w:fill="FF0000"/>
            <w:vAlign w:val="center"/>
          </w:tcPr>
          <w:p w:rsidR="00371CAE" w:rsidRDefault="00F52CF9">
            <w:pPr>
              <w:spacing w:after="0" w:line="259" w:lineRule="auto"/>
              <w:ind w:right="169" w:firstLine="0"/>
              <w:jc w:val="center"/>
            </w:pPr>
            <w:r>
              <w:rPr>
                <w:b/>
              </w:rPr>
              <w:t xml:space="preserve">Заплахи </w:t>
            </w:r>
          </w:p>
        </w:tc>
      </w:tr>
      <w:tr w:rsidR="00371CAE" w:rsidTr="00974D5C">
        <w:trPr>
          <w:trHeight w:val="7553"/>
        </w:trPr>
        <w:tc>
          <w:tcPr>
            <w:tcW w:w="4679" w:type="dxa"/>
            <w:gridSpan w:val="2"/>
            <w:tcBorders>
              <w:top w:val="single" w:sz="17" w:space="0" w:color="CF7B79"/>
              <w:left w:val="single" w:sz="8" w:space="0" w:color="CF7B79"/>
              <w:bottom w:val="single" w:sz="8" w:space="0" w:color="CF7B79"/>
              <w:right w:val="single" w:sz="8" w:space="0" w:color="CF7B79"/>
            </w:tcBorders>
            <w:shd w:val="clear" w:color="auto" w:fill="EECFCE"/>
          </w:tcPr>
          <w:p w:rsidR="00371CAE" w:rsidRDefault="00F52CF9" w:rsidP="00747A0A">
            <w:pPr>
              <w:numPr>
                <w:ilvl w:val="0"/>
                <w:numId w:val="17"/>
              </w:numPr>
              <w:spacing w:after="0" w:line="401" w:lineRule="auto"/>
              <w:ind w:left="449" w:hanging="425"/>
              <w:jc w:val="left"/>
            </w:pPr>
            <w:r>
              <w:t xml:space="preserve">Присъединяване към нови световни пазари;  </w:t>
            </w:r>
          </w:p>
          <w:p w:rsidR="00371CAE" w:rsidRDefault="00F52CF9" w:rsidP="00747A0A">
            <w:pPr>
              <w:numPr>
                <w:ilvl w:val="0"/>
                <w:numId w:val="17"/>
              </w:numPr>
              <w:spacing w:after="195" w:line="259" w:lineRule="auto"/>
              <w:ind w:left="449" w:hanging="425"/>
              <w:jc w:val="left"/>
            </w:pPr>
            <w:r>
              <w:t xml:space="preserve">Усвояване на нови продукти; </w:t>
            </w:r>
          </w:p>
          <w:p w:rsidR="00371CAE" w:rsidRDefault="00F52CF9" w:rsidP="00747A0A">
            <w:pPr>
              <w:numPr>
                <w:ilvl w:val="0"/>
                <w:numId w:val="17"/>
              </w:numPr>
              <w:spacing w:after="1" w:line="396" w:lineRule="auto"/>
              <w:ind w:left="449" w:hanging="425"/>
              <w:jc w:val="left"/>
            </w:pPr>
            <w:r>
              <w:t xml:space="preserve">Нарастване на предприемчивата активност; </w:t>
            </w:r>
          </w:p>
          <w:p w:rsidR="00371CAE" w:rsidRDefault="00F52CF9" w:rsidP="00747A0A">
            <w:pPr>
              <w:numPr>
                <w:ilvl w:val="0"/>
                <w:numId w:val="17"/>
              </w:numPr>
              <w:spacing w:after="194" w:line="259" w:lineRule="auto"/>
              <w:ind w:left="449" w:hanging="425"/>
              <w:jc w:val="left"/>
            </w:pPr>
            <w:r>
              <w:t xml:space="preserve">Привличане на инвеститори; </w:t>
            </w:r>
          </w:p>
          <w:p w:rsidR="00371CAE" w:rsidRDefault="00F52CF9" w:rsidP="00747A0A">
            <w:pPr>
              <w:numPr>
                <w:ilvl w:val="0"/>
                <w:numId w:val="17"/>
              </w:numPr>
              <w:spacing w:after="0" w:line="404" w:lineRule="auto"/>
              <w:ind w:left="449" w:hanging="425"/>
              <w:jc w:val="left"/>
            </w:pPr>
            <w:r>
              <w:t xml:space="preserve">Развитие на информационноконсултантски услуги; </w:t>
            </w:r>
          </w:p>
          <w:p w:rsidR="00371CAE" w:rsidRDefault="00F52CF9" w:rsidP="00747A0A">
            <w:pPr>
              <w:numPr>
                <w:ilvl w:val="0"/>
                <w:numId w:val="17"/>
              </w:numPr>
              <w:spacing w:after="2" w:line="398" w:lineRule="auto"/>
              <w:ind w:left="449" w:hanging="425"/>
              <w:jc w:val="left"/>
            </w:pPr>
            <w:r>
              <w:t xml:space="preserve">Инвестиране в нови технологии и иновационна дейност; </w:t>
            </w:r>
          </w:p>
          <w:p w:rsidR="00371CAE" w:rsidRDefault="00F52CF9" w:rsidP="00747A0A">
            <w:pPr>
              <w:numPr>
                <w:ilvl w:val="0"/>
                <w:numId w:val="17"/>
              </w:numPr>
              <w:spacing w:after="0" w:line="402" w:lineRule="auto"/>
              <w:ind w:left="449" w:hanging="425"/>
              <w:jc w:val="left"/>
            </w:pPr>
            <w:r>
              <w:t xml:space="preserve">Назначаване и задържане на висококвалифицирани кадри; </w:t>
            </w:r>
          </w:p>
          <w:p w:rsidR="00371CAE" w:rsidRDefault="00F52CF9" w:rsidP="00747A0A">
            <w:pPr>
              <w:numPr>
                <w:ilvl w:val="0"/>
                <w:numId w:val="17"/>
              </w:numPr>
              <w:spacing w:after="0" w:line="398" w:lineRule="auto"/>
              <w:ind w:left="449" w:hanging="425"/>
              <w:jc w:val="left"/>
            </w:pPr>
            <w:r>
              <w:t xml:space="preserve">Оптимизиране на финансовите резултати. </w:t>
            </w:r>
          </w:p>
          <w:p w:rsidR="00371CAE" w:rsidRDefault="00F52CF9">
            <w:pPr>
              <w:spacing w:after="0" w:line="259" w:lineRule="auto"/>
              <w:ind w:left="24" w:firstLine="0"/>
              <w:jc w:val="left"/>
            </w:pPr>
            <w:r>
              <w:rPr>
                <w:sz w:val="16"/>
              </w:rPr>
              <w:t xml:space="preserve"> </w:t>
            </w:r>
          </w:p>
        </w:tc>
        <w:tc>
          <w:tcPr>
            <w:tcW w:w="4390" w:type="dxa"/>
            <w:tcBorders>
              <w:top w:val="single" w:sz="17" w:space="0" w:color="CF7B79"/>
              <w:left w:val="single" w:sz="8" w:space="0" w:color="CF7B79"/>
              <w:bottom w:val="single" w:sz="8" w:space="0" w:color="CF7B79"/>
              <w:right w:val="single" w:sz="8" w:space="0" w:color="CF7B79"/>
            </w:tcBorders>
            <w:shd w:val="clear" w:color="auto" w:fill="EECFCE"/>
          </w:tcPr>
          <w:p w:rsidR="00371CAE" w:rsidRDefault="00F52CF9" w:rsidP="00747A0A">
            <w:pPr>
              <w:numPr>
                <w:ilvl w:val="0"/>
                <w:numId w:val="18"/>
              </w:numPr>
              <w:spacing w:after="16" w:line="386" w:lineRule="auto"/>
              <w:ind w:hanging="286"/>
              <w:jc w:val="left"/>
            </w:pPr>
            <w:r>
              <w:t xml:space="preserve">Увеличаване цените на основните суровини от съществуващи доставчици или поради смяна на доставчици; </w:t>
            </w:r>
          </w:p>
          <w:p w:rsidR="00371CAE" w:rsidRDefault="00F52CF9" w:rsidP="00747A0A">
            <w:pPr>
              <w:numPr>
                <w:ilvl w:val="0"/>
                <w:numId w:val="18"/>
              </w:numPr>
              <w:spacing w:after="3" w:line="396" w:lineRule="auto"/>
              <w:ind w:hanging="286"/>
              <w:jc w:val="left"/>
            </w:pPr>
            <w:r>
              <w:t xml:space="preserve">Дефицит на добре подготвени специалисти на пазара на труда; </w:t>
            </w:r>
          </w:p>
          <w:p w:rsidR="00371CAE" w:rsidRDefault="00F52CF9" w:rsidP="00747A0A">
            <w:pPr>
              <w:numPr>
                <w:ilvl w:val="0"/>
                <w:numId w:val="18"/>
              </w:numPr>
              <w:spacing w:after="3" w:line="394" w:lineRule="auto"/>
              <w:ind w:hanging="286"/>
              <w:jc w:val="left"/>
            </w:pPr>
            <w:r>
              <w:t xml:space="preserve">Поява на нови конкуренти в бранша;  </w:t>
            </w:r>
          </w:p>
          <w:p w:rsidR="00371CAE" w:rsidRDefault="00F52CF9" w:rsidP="00747A0A">
            <w:pPr>
              <w:numPr>
                <w:ilvl w:val="0"/>
                <w:numId w:val="18"/>
              </w:numPr>
              <w:spacing w:after="0" w:line="398" w:lineRule="auto"/>
              <w:ind w:hanging="286"/>
              <w:jc w:val="left"/>
            </w:pPr>
            <w:r>
              <w:t xml:space="preserve">Неблагоприятни законодателни промени; </w:t>
            </w:r>
          </w:p>
          <w:p w:rsidR="00371CAE" w:rsidRDefault="00F52CF9" w:rsidP="00747A0A">
            <w:pPr>
              <w:numPr>
                <w:ilvl w:val="0"/>
                <w:numId w:val="18"/>
              </w:numPr>
              <w:spacing w:after="0" w:line="259" w:lineRule="auto"/>
              <w:ind w:hanging="286"/>
              <w:jc w:val="left"/>
            </w:pPr>
            <w:r>
              <w:t xml:space="preserve">Намаляване покупателната способност на българина. </w:t>
            </w:r>
          </w:p>
        </w:tc>
      </w:tr>
    </w:tbl>
    <w:p w:rsidR="0063658D" w:rsidRDefault="0063658D">
      <w:pPr>
        <w:pStyle w:val="Heading5"/>
        <w:spacing w:after="370"/>
        <w:ind w:left="372" w:right="0"/>
        <w:jc w:val="left"/>
      </w:pPr>
    </w:p>
    <w:p w:rsidR="00371CAE" w:rsidRDefault="00F52CF9">
      <w:pPr>
        <w:pStyle w:val="Heading5"/>
        <w:spacing w:after="370"/>
        <w:ind w:left="372" w:right="0"/>
        <w:jc w:val="left"/>
      </w:pPr>
      <w:r>
        <w:t>3.7. Изводи от ан</w:t>
      </w:r>
      <w:r w:rsidR="00841FE1">
        <w:t>ализа на мениджмънта на „</w:t>
      </w:r>
      <w:r w:rsidR="00841FE1">
        <w:rPr>
          <w:lang w:val="bg-BG"/>
        </w:rPr>
        <w:t>Каменица</w:t>
      </w:r>
      <w:r>
        <w:t xml:space="preserve">“ АД </w:t>
      </w:r>
    </w:p>
    <w:p w:rsidR="00371CAE" w:rsidRDefault="00F52CF9">
      <w:pPr>
        <w:spacing w:after="372" w:line="259" w:lineRule="auto"/>
        <w:ind w:left="427" w:right="552" w:firstLine="0"/>
      </w:pPr>
      <w:r>
        <w:t>Могат да се направят следните и</w:t>
      </w:r>
      <w:r w:rsidR="005F6E9B">
        <w:t>зводи за мениджмънта на „</w:t>
      </w:r>
      <w:r w:rsidR="005F6E9B">
        <w:rPr>
          <w:lang w:val="bg-BG"/>
        </w:rPr>
        <w:t>Каменица</w:t>
      </w:r>
      <w:r>
        <w:t xml:space="preserve">” АД: </w:t>
      </w:r>
    </w:p>
    <w:p w:rsidR="00371CAE" w:rsidRDefault="00A767BF" w:rsidP="00747A0A">
      <w:pPr>
        <w:pStyle w:val="ListParagraph"/>
        <w:numPr>
          <w:ilvl w:val="0"/>
          <w:numId w:val="53"/>
        </w:numPr>
        <w:spacing w:after="37"/>
        <w:ind w:right="552"/>
      </w:pPr>
      <w:r>
        <w:t>„</w:t>
      </w:r>
      <w:r>
        <w:rPr>
          <w:lang w:val="bg-BG"/>
        </w:rPr>
        <w:t>Каменица</w:t>
      </w:r>
      <w:r w:rsidR="00F52CF9">
        <w:t>” АД към момента е сред водещите бутилиращи организации за пиво в България с</w:t>
      </w:r>
      <w:r w:rsidR="00046B61">
        <w:t xml:space="preserve"> приблизителен пазарен дял от 27</w:t>
      </w:r>
      <w:r w:rsidR="00F52CF9">
        <w:t xml:space="preserve">%; </w:t>
      </w:r>
    </w:p>
    <w:p w:rsidR="00371CAE" w:rsidRDefault="00F52CF9" w:rsidP="00747A0A">
      <w:pPr>
        <w:pStyle w:val="ListParagraph"/>
        <w:numPr>
          <w:ilvl w:val="0"/>
          <w:numId w:val="53"/>
        </w:numPr>
        <w:spacing w:after="159" w:line="259" w:lineRule="auto"/>
        <w:ind w:right="552"/>
      </w:pPr>
      <w:r>
        <w:t xml:space="preserve">Притежава дългосрочно изградена корпоративна визия и мисия; </w:t>
      </w:r>
    </w:p>
    <w:p w:rsidR="00371CAE" w:rsidRDefault="00F52CF9" w:rsidP="00747A0A">
      <w:pPr>
        <w:pStyle w:val="ListParagraph"/>
        <w:numPr>
          <w:ilvl w:val="0"/>
          <w:numId w:val="53"/>
        </w:numPr>
        <w:ind w:right="552"/>
      </w:pPr>
      <w:r>
        <w:lastRenderedPageBreak/>
        <w:t xml:space="preserve">Основната цел на дружеството е създаване на качествени продукти, които да задоволят непрекъснато променящите се желания и потребности на потребителите без това да вреди на опазването на околната среда, здравето и безопасността на служителите; </w:t>
      </w:r>
    </w:p>
    <w:p w:rsidR="00371CAE" w:rsidRDefault="00F52CF9" w:rsidP="00747A0A">
      <w:pPr>
        <w:pStyle w:val="ListParagraph"/>
        <w:numPr>
          <w:ilvl w:val="0"/>
          <w:numId w:val="53"/>
        </w:numPr>
        <w:spacing w:after="36"/>
        <w:ind w:right="552"/>
      </w:pPr>
      <w:r>
        <w:t xml:space="preserve">Добре организираната стратегия и ефикасната политика са гаранция за усъвършенстване,  развитие, растеж  и  напредък за в бъдеще; </w:t>
      </w:r>
    </w:p>
    <w:p w:rsidR="00371CAE" w:rsidRDefault="00F52CF9" w:rsidP="00747A0A">
      <w:pPr>
        <w:pStyle w:val="ListParagraph"/>
        <w:numPr>
          <w:ilvl w:val="0"/>
          <w:numId w:val="53"/>
        </w:numPr>
        <w:spacing w:after="42"/>
        <w:ind w:right="552"/>
      </w:pPr>
      <w:r>
        <w:t xml:space="preserve">Най-важният основен фактор, превърнал се в ключ към гарантиран успех е висококвалифицираният, добре обучен и мотивиран персонал, за осигуряването на който дружеството изпитва известно затруднение, поради дефицита на добре подготвени специалисти, но полага особени грижи, предоставяйки възможности за обучения, семинари и материални стимули за труд; </w:t>
      </w:r>
    </w:p>
    <w:p w:rsidR="00371CAE" w:rsidRDefault="00F52CF9" w:rsidP="00747A0A">
      <w:pPr>
        <w:pStyle w:val="ListParagraph"/>
        <w:numPr>
          <w:ilvl w:val="0"/>
          <w:numId w:val="53"/>
        </w:numPr>
        <w:spacing w:after="40"/>
        <w:ind w:right="552"/>
      </w:pPr>
      <w:r>
        <w:t xml:space="preserve">В организацията, дейността по разработване и усъвършенстване на нови продукти се осъществява съвместно с външни предприятия, което е предпоставка за оптимизация и създаване на направление, занимаващо се с изследователската дейност и оптимизацията на процесите в предприятието; </w:t>
      </w:r>
    </w:p>
    <w:p w:rsidR="00371CAE" w:rsidRDefault="00F52CF9" w:rsidP="00747A0A">
      <w:pPr>
        <w:pStyle w:val="ListParagraph"/>
        <w:numPr>
          <w:ilvl w:val="0"/>
          <w:numId w:val="53"/>
        </w:numPr>
        <w:spacing w:after="45"/>
        <w:ind w:right="552"/>
      </w:pPr>
      <w:r>
        <w:t xml:space="preserve">За да се подобри производителността на поточната линия е нужна подмяна и усъвършенстване на старите контролни устройства. Дружеството се е заело с това, но поради високата стойност на оборудването и нуждата от спиране на поточната линия, подмяната се случва постепенно. </w:t>
      </w:r>
    </w:p>
    <w:p w:rsidR="00371CAE" w:rsidRDefault="00F52CF9" w:rsidP="00747A0A">
      <w:pPr>
        <w:pStyle w:val="ListParagraph"/>
        <w:numPr>
          <w:ilvl w:val="0"/>
          <w:numId w:val="53"/>
        </w:numPr>
        <w:spacing w:after="0"/>
        <w:ind w:right="552"/>
      </w:pPr>
      <w:r>
        <w:t xml:space="preserve">Съществува много тясна взаимовръзка между променливите на вътрешната среда на организацията, която е резултат от възможността мениджърите да адаптират нейните параметри, за да компенсират влиянието на външната среда и да осигурят ефективното й функциониране и конкурентно предимство.  </w:t>
      </w:r>
    </w:p>
    <w:p w:rsidR="00371CAE" w:rsidRDefault="00F52CF9">
      <w:pPr>
        <w:pStyle w:val="Heading4"/>
        <w:spacing w:after="389"/>
        <w:ind w:right="563"/>
      </w:pPr>
      <w:r>
        <w:lastRenderedPageBreak/>
        <w:t>4. А</w:t>
      </w:r>
      <w:r w:rsidR="00EC5920">
        <w:t>нализ на инженеринга на „</w:t>
      </w:r>
      <w:r w:rsidR="00EC5920">
        <w:rPr>
          <w:lang w:val="bg-BG"/>
        </w:rPr>
        <w:t>Каменица</w:t>
      </w:r>
      <w:r>
        <w:t xml:space="preserve">” АД </w:t>
      </w:r>
    </w:p>
    <w:p w:rsidR="00371CAE" w:rsidRDefault="00F52CF9">
      <w:pPr>
        <w:pStyle w:val="Heading5"/>
        <w:spacing w:after="316"/>
        <w:ind w:left="76" w:right="634"/>
      </w:pPr>
      <w:r>
        <w:t xml:space="preserve">4.1. Определяне типа на производство </w:t>
      </w:r>
    </w:p>
    <w:p w:rsidR="00371CAE" w:rsidRDefault="00F52CF9">
      <w:pPr>
        <w:ind w:left="7" w:right="552"/>
      </w:pPr>
      <w:r>
        <w:t xml:space="preserve">При осъществяване на производствения процес в предприятието се получава готова продукция преминаваща от сферата на производство в сферата на потребление. </w:t>
      </w:r>
    </w:p>
    <w:p w:rsidR="00371CAE" w:rsidRDefault="002A63A8">
      <w:pPr>
        <w:ind w:left="7" w:right="552"/>
      </w:pPr>
      <w:r>
        <w:t>„</w:t>
      </w:r>
      <w:r>
        <w:rPr>
          <w:lang w:val="bg-BG"/>
        </w:rPr>
        <w:t>Каменица</w:t>
      </w:r>
      <w:r w:rsidR="00F52CF9">
        <w:t xml:space="preserve">” АД  притежава стабилна номенклатура на произвежданата   продукция и обем, които варират в широки граници, което е ясен признак за серийно производство. </w:t>
      </w:r>
    </w:p>
    <w:p w:rsidR="00371CAE" w:rsidRDefault="009B7EF1">
      <w:pPr>
        <w:ind w:left="7" w:right="552"/>
      </w:pPr>
      <w:r>
        <w:t>За целите на дипломния</w:t>
      </w:r>
      <w:r w:rsidR="00F52CF9">
        <w:t xml:space="preserve"> проект, ще бъде разгледана технология за произв</w:t>
      </w:r>
      <w:r w:rsidR="00D21C64">
        <w:t>одство на продукта бира „</w:t>
      </w:r>
      <w:r w:rsidR="00D21C64">
        <w:rPr>
          <w:lang w:val="bg-BG"/>
        </w:rPr>
        <w:t>Каменица</w:t>
      </w:r>
      <w:r w:rsidR="00F426CC">
        <w:t xml:space="preserve">” </w:t>
      </w:r>
      <w:r w:rsidR="00F426CC">
        <w:rPr>
          <w:lang w:val="bg-BG"/>
        </w:rPr>
        <w:t>Светло</w:t>
      </w:r>
      <w:r w:rsidR="00F52CF9">
        <w:t xml:space="preserve"> от 2 л., като използваме данните от продукцията на реално произведена партида. Това е и най – често произвеждания продукт (изделието – типопредставител). </w:t>
      </w:r>
    </w:p>
    <w:p w:rsidR="00371CAE" w:rsidRDefault="00F52CF9">
      <w:pPr>
        <w:spacing w:after="0"/>
        <w:ind w:left="7" w:right="552"/>
      </w:pPr>
      <w:r>
        <w:t>За нормалното протичане  на производствения проце</w:t>
      </w:r>
      <w:r w:rsidR="0060254A">
        <w:t xml:space="preserve">с, бутилирането на бира </w:t>
      </w:r>
      <w:r w:rsidR="00E02C9E">
        <w:t>„</w:t>
      </w:r>
      <w:r w:rsidR="00E02C9E">
        <w:rPr>
          <w:lang w:val="bg-BG"/>
        </w:rPr>
        <w:t>Каменица</w:t>
      </w:r>
      <w:r w:rsidR="00E02C9E">
        <w:t xml:space="preserve">” </w:t>
      </w:r>
      <w:r w:rsidR="00E02C9E">
        <w:rPr>
          <w:lang w:val="bg-BG"/>
        </w:rPr>
        <w:t>Светло</w:t>
      </w:r>
      <w:r w:rsidR="00E02C9E">
        <w:t xml:space="preserve"> </w:t>
      </w:r>
      <w:r>
        <w:t xml:space="preserve">от 2 л. се извършва на транспортни партиди при следното съдържание и продължителност на технологичните операции: </w:t>
      </w:r>
    </w:p>
    <w:p w:rsidR="00371CAE" w:rsidRDefault="00F52CF9">
      <w:pPr>
        <w:spacing w:after="212" w:line="259" w:lineRule="auto"/>
        <w:ind w:left="566" w:firstLine="0"/>
        <w:jc w:val="left"/>
      </w:pPr>
      <w:r>
        <w:t xml:space="preserve"> </w:t>
      </w:r>
    </w:p>
    <w:p w:rsidR="00371CAE" w:rsidRDefault="00F52CF9" w:rsidP="00747A0A">
      <w:pPr>
        <w:pStyle w:val="ListParagraph"/>
        <w:numPr>
          <w:ilvl w:val="0"/>
          <w:numId w:val="54"/>
        </w:numPr>
        <w:spacing w:after="156" w:line="360" w:lineRule="auto"/>
        <w:ind w:right="552"/>
      </w:pPr>
      <w:r w:rsidRPr="001670D3">
        <w:rPr>
          <w:b/>
        </w:rPr>
        <w:t>операция 1</w:t>
      </w:r>
      <w:r>
        <w:t xml:space="preserve"> –  издуване на бутилката – </w:t>
      </w:r>
      <w:r w:rsidRPr="001670D3">
        <w:rPr>
          <w:i/>
        </w:rPr>
        <w:t xml:space="preserve">0,019 мин/бр. </w:t>
      </w:r>
    </w:p>
    <w:p w:rsidR="00371CAE" w:rsidRDefault="00F52CF9" w:rsidP="00747A0A">
      <w:pPr>
        <w:pStyle w:val="ListParagraph"/>
        <w:numPr>
          <w:ilvl w:val="0"/>
          <w:numId w:val="54"/>
        </w:numPr>
        <w:spacing w:after="158" w:line="360" w:lineRule="auto"/>
        <w:ind w:right="552"/>
      </w:pPr>
      <w:r w:rsidRPr="001670D3">
        <w:rPr>
          <w:b/>
        </w:rPr>
        <w:t>операция 2</w:t>
      </w:r>
      <w:r>
        <w:t xml:space="preserve"> –  измиване на бутилката – </w:t>
      </w:r>
      <w:r w:rsidRPr="001670D3">
        <w:rPr>
          <w:i/>
        </w:rPr>
        <w:t>0,019  мин/бр.</w:t>
      </w:r>
      <w:r>
        <w:t xml:space="preserve"> </w:t>
      </w:r>
    </w:p>
    <w:p w:rsidR="00371CAE" w:rsidRDefault="00F52CF9" w:rsidP="00747A0A">
      <w:pPr>
        <w:pStyle w:val="ListParagraph"/>
        <w:numPr>
          <w:ilvl w:val="0"/>
          <w:numId w:val="54"/>
        </w:numPr>
        <w:spacing w:after="156" w:line="360" w:lineRule="auto"/>
        <w:ind w:right="552"/>
      </w:pPr>
      <w:r w:rsidRPr="001670D3">
        <w:rPr>
          <w:b/>
        </w:rPr>
        <w:t>операция 3</w:t>
      </w:r>
      <w:r>
        <w:t xml:space="preserve"> –  пълнене на бутилката – </w:t>
      </w:r>
      <w:r w:rsidRPr="001670D3">
        <w:rPr>
          <w:i/>
        </w:rPr>
        <w:t>0,019 мин/бр.</w:t>
      </w:r>
      <w:r>
        <w:t xml:space="preserve"> </w:t>
      </w:r>
    </w:p>
    <w:p w:rsidR="00371CAE" w:rsidRDefault="00F52CF9" w:rsidP="00747A0A">
      <w:pPr>
        <w:pStyle w:val="ListParagraph"/>
        <w:numPr>
          <w:ilvl w:val="0"/>
          <w:numId w:val="54"/>
        </w:numPr>
        <w:spacing w:after="159" w:line="360" w:lineRule="auto"/>
        <w:ind w:right="552"/>
      </w:pPr>
      <w:r w:rsidRPr="001670D3">
        <w:rPr>
          <w:b/>
        </w:rPr>
        <w:t>операция 4</w:t>
      </w:r>
      <w:r>
        <w:t xml:space="preserve"> –  поставяне и завиване на капачка – </w:t>
      </w:r>
      <w:r w:rsidRPr="001670D3">
        <w:rPr>
          <w:i/>
        </w:rPr>
        <w:t>0,019 мин/бр.</w:t>
      </w:r>
      <w:r>
        <w:t xml:space="preserve"> </w:t>
      </w:r>
    </w:p>
    <w:p w:rsidR="00371CAE" w:rsidRDefault="00F52CF9" w:rsidP="00747A0A">
      <w:pPr>
        <w:pStyle w:val="ListParagraph"/>
        <w:numPr>
          <w:ilvl w:val="0"/>
          <w:numId w:val="54"/>
        </w:numPr>
        <w:spacing w:after="159" w:line="360" w:lineRule="auto"/>
        <w:ind w:right="552"/>
      </w:pPr>
      <w:r w:rsidRPr="001670D3">
        <w:rPr>
          <w:b/>
        </w:rPr>
        <w:t>операция 5</w:t>
      </w:r>
      <w:r>
        <w:t xml:space="preserve"> – поставяне на етикет на бутилката – </w:t>
      </w:r>
      <w:r w:rsidRPr="001670D3">
        <w:rPr>
          <w:i/>
        </w:rPr>
        <w:t>0,019 мин/бр.</w:t>
      </w:r>
      <w:r>
        <w:t xml:space="preserve"> </w:t>
      </w:r>
    </w:p>
    <w:p w:rsidR="00371CAE" w:rsidRDefault="00F52CF9" w:rsidP="00747A0A">
      <w:pPr>
        <w:pStyle w:val="ListParagraph"/>
        <w:numPr>
          <w:ilvl w:val="0"/>
          <w:numId w:val="54"/>
        </w:numPr>
        <w:spacing w:after="154" w:line="360" w:lineRule="auto"/>
        <w:ind w:right="552"/>
      </w:pPr>
      <w:r w:rsidRPr="001670D3">
        <w:rPr>
          <w:b/>
        </w:rPr>
        <w:t>операция 6</w:t>
      </w:r>
      <w:r>
        <w:t xml:space="preserve"> – поставяне на надпис на капачката – </w:t>
      </w:r>
      <w:r w:rsidRPr="001670D3">
        <w:rPr>
          <w:i/>
        </w:rPr>
        <w:t>0,019 мин/бр.</w:t>
      </w:r>
      <w:r>
        <w:t xml:space="preserve"> </w:t>
      </w:r>
    </w:p>
    <w:p w:rsidR="00371CAE" w:rsidRDefault="00F52CF9" w:rsidP="00747A0A">
      <w:pPr>
        <w:pStyle w:val="ListParagraph"/>
        <w:numPr>
          <w:ilvl w:val="0"/>
          <w:numId w:val="54"/>
        </w:numPr>
        <w:spacing w:after="325" w:line="360" w:lineRule="auto"/>
        <w:ind w:right="552"/>
      </w:pPr>
      <w:r w:rsidRPr="001670D3">
        <w:rPr>
          <w:b/>
        </w:rPr>
        <w:t>операция 7</w:t>
      </w:r>
      <w:r>
        <w:t xml:space="preserve"> – опаковане в стек – </w:t>
      </w:r>
      <w:r w:rsidRPr="001670D3">
        <w:rPr>
          <w:i/>
        </w:rPr>
        <w:t xml:space="preserve">0,019 мин/бр. </w:t>
      </w:r>
    </w:p>
    <w:p w:rsidR="00371CAE" w:rsidRDefault="00F52CF9">
      <w:pPr>
        <w:ind w:left="7" w:right="552"/>
      </w:pPr>
      <w:r>
        <w:t xml:space="preserve">Сумата на нормовремената на седемте технологични операции от производствения процес е </w:t>
      </w:r>
      <w:r>
        <w:rPr>
          <w:b/>
          <w:i/>
        </w:rPr>
        <w:t xml:space="preserve">0,133 мин/бр. </w:t>
      </w:r>
    </w:p>
    <w:p w:rsidR="00371CAE" w:rsidRDefault="00F52CF9">
      <w:pPr>
        <w:spacing w:after="174"/>
        <w:ind w:left="7" w:right="552"/>
      </w:pPr>
      <w:r>
        <w:lastRenderedPageBreak/>
        <w:t xml:space="preserve">Продължителността на технологичните операции на производствения процес за изработване на приетата транспортна партида на типопредставителя бира </w:t>
      </w:r>
      <w:r w:rsidR="0060254A">
        <w:t>„</w:t>
      </w:r>
      <w:r w:rsidR="0060254A">
        <w:rPr>
          <w:lang w:val="bg-BG"/>
        </w:rPr>
        <w:t>Каменица</w:t>
      </w:r>
      <w:r w:rsidR="0060254A">
        <w:t xml:space="preserve">” </w:t>
      </w:r>
      <w:r w:rsidR="0060254A">
        <w:rPr>
          <w:lang w:val="bg-BG"/>
        </w:rPr>
        <w:t>Светло</w:t>
      </w:r>
      <w:r>
        <w:t xml:space="preserve"> от 2л., са посочени в таблично в Табл. 4.1. </w:t>
      </w:r>
    </w:p>
    <w:p w:rsidR="00371CAE" w:rsidRDefault="00F52CF9">
      <w:pPr>
        <w:spacing w:after="0" w:line="259" w:lineRule="auto"/>
        <w:ind w:left="149" w:hanging="10"/>
        <w:jc w:val="left"/>
      </w:pPr>
      <w:r>
        <w:rPr>
          <w:i/>
        </w:rPr>
        <w:t>Табл.4.1. Технология за производство на бира „</w:t>
      </w:r>
      <w:r w:rsidR="00DF5985">
        <w:rPr>
          <w:i/>
          <w:lang w:val="bg-BG"/>
        </w:rPr>
        <w:t>Каменица</w:t>
      </w:r>
      <w:r w:rsidR="00DF5985">
        <w:rPr>
          <w:i/>
        </w:rPr>
        <w:t>” Светло</w:t>
      </w:r>
      <w:r>
        <w:rPr>
          <w:i/>
        </w:rPr>
        <w:t xml:space="preserve"> – 2л. </w:t>
      </w:r>
    </w:p>
    <w:tbl>
      <w:tblPr>
        <w:tblStyle w:val="TableGrid"/>
        <w:tblW w:w="9045" w:type="dxa"/>
        <w:tblInd w:w="-7" w:type="dxa"/>
        <w:tblCellMar>
          <w:top w:w="14" w:type="dxa"/>
          <w:left w:w="106" w:type="dxa"/>
          <w:right w:w="72" w:type="dxa"/>
        </w:tblCellMar>
        <w:tblLook w:val="04A0" w:firstRow="1" w:lastRow="0" w:firstColumn="1" w:lastColumn="0" w:noHBand="0" w:noVBand="1"/>
      </w:tblPr>
      <w:tblGrid>
        <w:gridCol w:w="502"/>
        <w:gridCol w:w="4256"/>
        <w:gridCol w:w="2905"/>
        <w:gridCol w:w="1382"/>
      </w:tblGrid>
      <w:tr w:rsidR="00371CAE" w:rsidTr="00DF1C3A">
        <w:trPr>
          <w:trHeight w:val="468"/>
        </w:trPr>
        <w:tc>
          <w:tcPr>
            <w:tcW w:w="502"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371CAE" w:rsidRDefault="00F52CF9">
            <w:pPr>
              <w:spacing w:after="0" w:line="259" w:lineRule="auto"/>
              <w:ind w:left="24" w:firstLine="0"/>
            </w:pPr>
            <w:r>
              <w:rPr>
                <w:b/>
                <w:sz w:val="24"/>
              </w:rPr>
              <w:t xml:space="preserve">№ </w:t>
            </w:r>
          </w:p>
        </w:tc>
        <w:tc>
          <w:tcPr>
            <w:tcW w:w="4256"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371CAE" w:rsidRDefault="00F52CF9">
            <w:pPr>
              <w:spacing w:after="0" w:line="259" w:lineRule="auto"/>
              <w:ind w:right="41" w:firstLine="0"/>
              <w:jc w:val="center"/>
            </w:pPr>
            <w:r>
              <w:rPr>
                <w:b/>
                <w:sz w:val="24"/>
              </w:rPr>
              <w:t xml:space="preserve">Операции </w:t>
            </w:r>
          </w:p>
        </w:tc>
        <w:tc>
          <w:tcPr>
            <w:tcW w:w="2905"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371CAE" w:rsidRDefault="00F52CF9">
            <w:pPr>
              <w:spacing w:after="0" w:line="259" w:lineRule="auto"/>
              <w:ind w:right="36" w:firstLine="0"/>
              <w:jc w:val="center"/>
            </w:pPr>
            <w:r>
              <w:rPr>
                <w:b/>
                <w:sz w:val="24"/>
              </w:rPr>
              <w:t xml:space="preserve">Оборудване </w:t>
            </w:r>
          </w:p>
        </w:tc>
        <w:tc>
          <w:tcPr>
            <w:tcW w:w="1382"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371CAE" w:rsidRDefault="00F52CF9">
            <w:pPr>
              <w:spacing w:after="0" w:line="259" w:lineRule="auto"/>
              <w:ind w:right="36" w:firstLine="0"/>
              <w:jc w:val="center"/>
            </w:pPr>
            <w:r>
              <w:rPr>
                <w:b/>
                <w:sz w:val="24"/>
              </w:rPr>
              <w:t>т</w:t>
            </w:r>
            <w:r>
              <w:rPr>
                <w:b/>
                <w:sz w:val="24"/>
                <w:vertAlign w:val="subscript"/>
              </w:rPr>
              <w:t>н</w:t>
            </w:r>
            <w:r>
              <w:rPr>
                <w:b/>
                <w:sz w:val="16"/>
              </w:rPr>
              <w:t>j</w:t>
            </w:r>
            <w:r>
              <w:rPr>
                <w:b/>
                <w:sz w:val="24"/>
              </w:rPr>
              <w:t xml:space="preserve">, мин. </w:t>
            </w:r>
          </w:p>
        </w:tc>
      </w:tr>
      <w:tr w:rsidR="00371CAE">
        <w:trPr>
          <w:trHeight w:val="425"/>
        </w:trPr>
        <w:tc>
          <w:tcPr>
            <w:tcW w:w="502"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4" w:firstLine="0"/>
              <w:jc w:val="center"/>
            </w:pPr>
            <w:r>
              <w:rPr>
                <w:sz w:val="24"/>
              </w:rPr>
              <w:t xml:space="preserve">1. </w:t>
            </w:r>
          </w:p>
        </w:tc>
        <w:tc>
          <w:tcPr>
            <w:tcW w:w="4256"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firstLine="0"/>
              <w:jc w:val="left"/>
            </w:pPr>
            <w:r>
              <w:rPr>
                <w:sz w:val="24"/>
              </w:rPr>
              <w:t xml:space="preserve">Издуване на бутилката </w:t>
            </w:r>
          </w:p>
        </w:tc>
        <w:tc>
          <w:tcPr>
            <w:tcW w:w="2905"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41" w:firstLine="0"/>
              <w:jc w:val="center"/>
            </w:pPr>
            <w:r>
              <w:rPr>
                <w:sz w:val="24"/>
              </w:rPr>
              <w:t xml:space="preserve">Издувна машина </w:t>
            </w:r>
          </w:p>
        </w:tc>
        <w:tc>
          <w:tcPr>
            <w:tcW w:w="1382"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6" w:firstLine="0"/>
              <w:jc w:val="center"/>
            </w:pPr>
            <w:r>
              <w:rPr>
                <w:sz w:val="24"/>
              </w:rPr>
              <w:t xml:space="preserve">0,019 </w:t>
            </w:r>
          </w:p>
        </w:tc>
      </w:tr>
      <w:tr w:rsidR="00371CAE">
        <w:trPr>
          <w:trHeight w:val="422"/>
        </w:trPr>
        <w:tc>
          <w:tcPr>
            <w:tcW w:w="502"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4" w:firstLine="0"/>
              <w:jc w:val="center"/>
            </w:pPr>
            <w:r>
              <w:rPr>
                <w:sz w:val="24"/>
              </w:rPr>
              <w:t xml:space="preserve">2. </w:t>
            </w:r>
          </w:p>
        </w:tc>
        <w:tc>
          <w:tcPr>
            <w:tcW w:w="4256"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firstLine="0"/>
              <w:jc w:val="left"/>
            </w:pPr>
            <w:r>
              <w:rPr>
                <w:sz w:val="24"/>
              </w:rPr>
              <w:t xml:space="preserve">Измиване на бутилката </w:t>
            </w:r>
          </w:p>
        </w:tc>
        <w:tc>
          <w:tcPr>
            <w:tcW w:w="2905"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42" w:firstLine="0"/>
              <w:jc w:val="center"/>
            </w:pPr>
            <w:r>
              <w:rPr>
                <w:sz w:val="24"/>
              </w:rPr>
              <w:t xml:space="preserve">Ринзер </w:t>
            </w:r>
          </w:p>
        </w:tc>
        <w:tc>
          <w:tcPr>
            <w:tcW w:w="1382"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6" w:firstLine="0"/>
              <w:jc w:val="center"/>
            </w:pPr>
            <w:r>
              <w:rPr>
                <w:sz w:val="24"/>
              </w:rPr>
              <w:t xml:space="preserve">0,019 </w:t>
            </w:r>
          </w:p>
        </w:tc>
      </w:tr>
      <w:tr w:rsidR="00371CAE">
        <w:trPr>
          <w:trHeight w:val="442"/>
        </w:trPr>
        <w:tc>
          <w:tcPr>
            <w:tcW w:w="502"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4" w:firstLine="0"/>
              <w:jc w:val="center"/>
            </w:pPr>
            <w:r>
              <w:rPr>
                <w:sz w:val="24"/>
              </w:rPr>
              <w:t xml:space="preserve">3. </w:t>
            </w:r>
          </w:p>
        </w:tc>
        <w:tc>
          <w:tcPr>
            <w:tcW w:w="4256"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firstLine="0"/>
              <w:jc w:val="left"/>
            </w:pPr>
            <w:r>
              <w:rPr>
                <w:sz w:val="24"/>
              </w:rPr>
              <w:t xml:space="preserve">Пълнене на бутилката </w:t>
            </w:r>
          </w:p>
        </w:tc>
        <w:tc>
          <w:tcPr>
            <w:tcW w:w="2905"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9" w:firstLine="0"/>
              <w:jc w:val="center"/>
            </w:pPr>
            <w:r>
              <w:rPr>
                <w:sz w:val="24"/>
              </w:rPr>
              <w:t xml:space="preserve">Въртящ пълначен блок </w:t>
            </w:r>
          </w:p>
        </w:tc>
        <w:tc>
          <w:tcPr>
            <w:tcW w:w="1382"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6" w:firstLine="0"/>
              <w:jc w:val="center"/>
            </w:pPr>
            <w:r>
              <w:rPr>
                <w:sz w:val="24"/>
              </w:rPr>
              <w:t xml:space="preserve">0,019 </w:t>
            </w:r>
          </w:p>
        </w:tc>
      </w:tr>
      <w:tr w:rsidR="00371CAE">
        <w:trPr>
          <w:trHeight w:val="432"/>
        </w:trPr>
        <w:tc>
          <w:tcPr>
            <w:tcW w:w="502"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4" w:firstLine="0"/>
              <w:jc w:val="center"/>
            </w:pPr>
            <w:r>
              <w:rPr>
                <w:sz w:val="24"/>
              </w:rPr>
              <w:t xml:space="preserve">4. </w:t>
            </w:r>
          </w:p>
        </w:tc>
        <w:tc>
          <w:tcPr>
            <w:tcW w:w="4256"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firstLine="0"/>
              <w:jc w:val="left"/>
            </w:pPr>
            <w:r>
              <w:rPr>
                <w:sz w:val="24"/>
              </w:rPr>
              <w:t xml:space="preserve">Поставяне и завиване на капачката </w:t>
            </w:r>
          </w:p>
        </w:tc>
        <w:tc>
          <w:tcPr>
            <w:tcW w:w="2905"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44" w:firstLine="0"/>
              <w:jc w:val="center"/>
            </w:pPr>
            <w:r>
              <w:rPr>
                <w:sz w:val="24"/>
              </w:rPr>
              <w:t xml:space="preserve">Затваръчен модул </w:t>
            </w:r>
          </w:p>
        </w:tc>
        <w:tc>
          <w:tcPr>
            <w:tcW w:w="1382"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6" w:firstLine="0"/>
              <w:jc w:val="center"/>
            </w:pPr>
            <w:r>
              <w:rPr>
                <w:sz w:val="24"/>
              </w:rPr>
              <w:t xml:space="preserve">0,019 </w:t>
            </w:r>
          </w:p>
        </w:tc>
      </w:tr>
      <w:tr w:rsidR="00371CAE">
        <w:trPr>
          <w:trHeight w:val="425"/>
        </w:trPr>
        <w:tc>
          <w:tcPr>
            <w:tcW w:w="502"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4" w:firstLine="0"/>
              <w:jc w:val="center"/>
            </w:pPr>
            <w:r>
              <w:rPr>
                <w:sz w:val="24"/>
              </w:rPr>
              <w:t xml:space="preserve">5. </w:t>
            </w:r>
          </w:p>
        </w:tc>
        <w:tc>
          <w:tcPr>
            <w:tcW w:w="4256"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firstLine="0"/>
              <w:jc w:val="left"/>
            </w:pPr>
            <w:r>
              <w:rPr>
                <w:sz w:val="24"/>
              </w:rPr>
              <w:t xml:space="preserve">Поставяне на етикет на бутилката </w:t>
            </w:r>
          </w:p>
        </w:tc>
        <w:tc>
          <w:tcPr>
            <w:tcW w:w="2905"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41" w:firstLine="0"/>
              <w:jc w:val="center"/>
            </w:pPr>
            <w:r>
              <w:rPr>
                <w:sz w:val="24"/>
              </w:rPr>
              <w:t xml:space="preserve">Машина за етикети </w:t>
            </w:r>
          </w:p>
        </w:tc>
        <w:tc>
          <w:tcPr>
            <w:tcW w:w="1382"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6" w:firstLine="0"/>
              <w:jc w:val="center"/>
            </w:pPr>
            <w:r>
              <w:rPr>
                <w:sz w:val="24"/>
              </w:rPr>
              <w:t xml:space="preserve">0,019 </w:t>
            </w:r>
          </w:p>
        </w:tc>
      </w:tr>
      <w:tr w:rsidR="00371CAE">
        <w:trPr>
          <w:trHeight w:val="430"/>
        </w:trPr>
        <w:tc>
          <w:tcPr>
            <w:tcW w:w="502"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4" w:firstLine="0"/>
              <w:jc w:val="center"/>
            </w:pPr>
            <w:r>
              <w:rPr>
                <w:sz w:val="24"/>
              </w:rPr>
              <w:t xml:space="preserve">6. </w:t>
            </w:r>
          </w:p>
        </w:tc>
        <w:tc>
          <w:tcPr>
            <w:tcW w:w="4256"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firstLine="0"/>
              <w:jc w:val="left"/>
            </w:pPr>
            <w:r>
              <w:rPr>
                <w:sz w:val="24"/>
              </w:rPr>
              <w:t xml:space="preserve">Надписване на капачката </w:t>
            </w:r>
          </w:p>
        </w:tc>
        <w:tc>
          <w:tcPr>
            <w:tcW w:w="2905"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9" w:firstLine="0"/>
              <w:jc w:val="center"/>
            </w:pPr>
            <w:r>
              <w:rPr>
                <w:sz w:val="24"/>
              </w:rPr>
              <w:t xml:space="preserve">Принтер </w:t>
            </w:r>
          </w:p>
        </w:tc>
        <w:tc>
          <w:tcPr>
            <w:tcW w:w="1382"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6" w:firstLine="0"/>
              <w:jc w:val="center"/>
            </w:pPr>
            <w:r>
              <w:rPr>
                <w:sz w:val="24"/>
              </w:rPr>
              <w:t xml:space="preserve">0,019 </w:t>
            </w:r>
          </w:p>
        </w:tc>
      </w:tr>
      <w:tr w:rsidR="00371CAE">
        <w:trPr>
          <w:trHeight w:val="425"/>
        </w:trPr>
        <w:tc>
          <w:tcPr>
            <w:tcW w:w="502"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4" w:firstLine="0"/>
              <w:jc w:val="center"/>
            </w:pPr>
            <w:r>
              <w:rPr>
                <w:sz w:val="24"/>
              </w:rPr>
              <w:t xml:space="preserve">7. </w:t>
            </w:r>
          </w:p>
        </w:tc>
        <w:tc>
          <w:tcPr>
            <w:tcW w:w="4256"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firstLine="0"/>
              <w:jc w:val="left"/>
            </w:pPr>
            <w:r>
              <w:rPr>
                <w:sz w:val="24"/>
              </w:rPr>
              <w:t xml:space="preserve">Опаковане в стек </w:t>
            </w:r>
          </w:p>
        </w:tc>
        <w:tc>
          <w:tcPr>
            <w:tcW w:w="2905"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6" w:firstLine="0"/>
              <w:jc w:val="center"/>
            </w:pPr>
            <w:r>
              <w:rPr>
                <w:sz w:val="24"/>
              </w:rPr>
              <w:t xml:space="preserve">Стек машина </w:t>
            </w:r>
          </w:p>
        </w:tc>
        <w:tc>
          <w:tcPr>
            <w:tcW w:w="1382" w:type="dxa"/>
            <w:tcBorders>
              <w:top w:val="single" w:sz="4" w:space="0" w:color="000000"/>
              <w:left w:val="single" w:sz="4" w:space="0" w:color="000000"/>
              <w:bottom w:val="single" w:sz="4" w:space="0" w:color="000000"/>
              <w:right w:val="single" w:sz="4" w:space="0" w:color="000000"/>
            </w:tcBorders>
          </w:tcPr>
          <w:p w:rsidR="00371CAE" w:rsidRDefault="00F52CF9">
            <w:pPr>
              <w:spacing w:after="0" w:line="259" w:lineRule="auto"/>
              <w:ind w:right="36" w:firstLine="0"/>
              <w:jc w:val="center"/>
            </w:pPr>
            <w:r>
              <w:rPr>
                <w:sz w:val="24"/>
              </w:rPr>
              <w:t xml:space="preserve">0,019 </w:t>
            </w:r>
          </w:p>
        </w:tc>
      </w:tr>
    </w:tbl>
    <w:p w:rsidR="002E1D3D" w:rsidRDefault="002E1D3D">
      <w:pPr>
        <w:ind w:left="7" w:right="552"/>
      </w:pPr>
    </w:p>
    <w:p w:rsidR="00371CAE" w:rsidRDefault="00F52CF9">
      <w:pPr>
        <w:ind w:left="7" w:right="552"/>
      </w:pPr>
      <w:r>
        <w:t xml:space="preserve">За да се определи средномесечната големина на партидата, е необходимо да се определи годишният ефективен фонд на време (Fer). </w:t>
      </w:r>
    </w:p>
    <w:p w:rsidR="00371CAE" w:rsidRDefault="00F52CF9">
      <w:pPr>
        <w:spacing w:after="200"/>
        <w:ind w:left="7" w:right="552"/>
      </w:pPr>
      <w:r>
        <w:t>За технологията на произв</w:t>
      </w:r>
      <w:r w:rsidR="009E4963">
        <w:t>одство на продукта бира „</w:t>
      </w:r>
      <w:r w:rsidR="009E4963">
        <w:rPr>
          <w:lang w:val="bg-BG"/>
        </w:rPr>
        <w:t>Каменица</w:t>
      </w:r>
      <w:r w:rsidR="00A01414">
        <w:t>” Светло</w:t>
      </w:r>
      <w:r>
        <w:t xml:space="preserve"> от 2 л. имаме следните стойности:  </w:t>
      </w:r>
    </w:p>
    <w:p w:rsidR="00371CAE" w:rsidRDefault="00F52CF9" w:rsidP="00747A0A">
      <w:pPr>
        <w:pStyle w:val="ListParagraph"/>
        <w:numPr>
          <w:ilvl w:val="0"/>
          <w:numId w:val="55"/>
        </w:numPr>
        <w:spacing w:after="164" w:line="360" w:lineRule="auto"/>
        <w:ind w:right="552"/>
      </w:pPr>
      <w:r>
        <w:t>Брой на работните дни в годината (Д</w:t>
      </w:r>
      <w:r w:rsidRPr="0082000C">
        <w:rPr>
          <w:vertAlign w:val="subscript"/>
        </w:rPr>
        <w:t>р</w:t>
      </w:r>
      <w:r>
        <w:t xml:space="preserve">) = 365 дни; </w:t>
      </w:r>
    </w:p>
    <w:p w:rsidR="00371CAE" w:rsidRDefault="00F52CF9" w:rsidP="00747A0A">
      <w:pPr>
        <w:pStyle w:val="ListParagraph"/>
        <w:numPr>
          <w:ilvl w:val="0"/>
          <w:numId w:val="55"/>
        </w:numPr>
        <w:spacing w:after="171" w:line="360" w:lineRule="auto"/>
        <w:ind w:right="552"/>
      </w:pPr>
      <w:r>
        <w:t>Коефициент на сменност (К</w:t>
      </w:r>
      <w:r w:rsidRPr="0082000C">
        <w:rPr>
          <w:vertAlign w:val="subscript"/>
        </w:rPr>
        <w:t>см</w:t>
      </w:r>
      <w:r>
        <w:t xml:space="preserve">) = 3; </w:t>
      </w:r>
    </w:p>
    <w:p w:rsidR="00371CAE" w:rsidRDefault="00F52CF9" w:rsidP="00747A0A">
      <w:pPr>
        <w:pStyle w:val="ListParagraph"/>
        <w:numPr>
          <w:ilvl w:val="0"/>
          <w:numId w:val="55"/>
        </w:numPr>
        <w:spacing w:after="159" w:line="360" w:lineRule="auto"/>
        <w:ind w:right="552"/>
      </w:pPr>
      <w:r>
        <w:t>Продължителност на смяната (Т</w:t>
      </w:r>
      <w:r w:rsidRPr="0082000C">
        <w:rPr>
          <w:vertAlign w:val="subscript"/>
        </w:rPr>
        <w:t>см</w:t>
      </w:r>
      <w:r>
        <w:t xml:space="preserve">) = 8 часа; </w:t>
      </w:r>
    </w:p>
    <w:p w:rsidR="00371CAE" w:rsidRDefault="00F52CF9" w:rsidP="00747A0A">
      <w:pPr>
        <w:pStyle w:val="ListParagraph"/>
        <w:numPr>
          <w:ilvl w:val="0"/>
          <w:numId w:val="55"/>
        </w:numPr>
        <w:spacing w:after="322" w:line="360" w:lineRule="auto"/>
        <w:ind w:right="552"/>
      </w:pPr>
      <w:r>
        <w:t>Коефициент на използване на сменното време (К</w:t>
      </w:r>
      <w:r w:rsidRPr="0082000C">
        <w:rPr>
          <w:vertAlign w:val="subscript"/>
        </w:rPr>
        <w:t>исв</w:t>
      </w:r>
      <w:r>
        <w:t xml:space="preserve">) = 0,91. </w:t>
      </w:r>
    </w:p>
    <w:p w:rsidR="00371CAE" w:rsidRDefault="00F52CF9">
      <w:pPr>
        <w:spacing w:after="210"/>
        <w:ind w:left="7" w:right="552"/>
      </w:pPr>
      <w:r>
        <w:t>При заместване на стойностите за Д</w:t>
      </w:r>
      <w:r>
        <w:rPr>
          <w:vertAlign w:val="subscript"/>
        </w:rPr>
        <w:t>р</w:t>
      </w:r>
      <w:r>
        <w:t>, К</w:t>
      </w:r>
      <w:r>
        <w:rPr>
          <w:vertAlign w:val="subscript"/>
        </w:rPr>
        <w:t>см</w:t>
      </w:r>
      <w:r>
        <w:t>, Т</w:t>
      </w:r>
      <w:r>
        <w:rPr>
          <w:vertAlign w:val="subscript"/>
        </w:rPr>
        <w:t>см</w:t>
      </w:r>
      <w:r>
        <w:t xml:space="preserve"> и К</w:t>
      </w:r>
      <w:r>
        <w:rPr>
          <w:vertAlign w:val="subscript"/>
        </w:rPr>
        <w:t>исв</w:t>
      </w:r>
      <w:r>
        <w:t xml:space="preserve"> във формулата получаваме: </w:t>
      </w:r>
    </w:p>
    <w:p w:rsidR="00371CAE" w:rsidRDefault="00F52CF9">
      <w:pPr>
        <w:spacing w:after="387" w:line="259" w:lineRule="auto"/>
        <w:ind w:left="561" w:hanging="10"/>
        <w:jc w:val="left"/>
      </w:pPr>
      <w:r>
        <w:rPr>
          <w:rFonts w:ascii="Cambria Math" w:eastAsia="Cambria Math" w:hAnsi="Cambria Math" w:cs="Cambria Math"/>
        </w:rPr>
        <w:t>𝐹</w:t>
      </w:r>
      <w:r>
        <w:rPr>
          <w:rFonts w:ascii="Cambria Math" w:eastAsia="Cambria Math" w:hAnsi="Cambria Math" w:cs="Cambria Math"/>
          <w:sz w:val="20"/>
        </w:rPr>
        <w:t xml:space="preserve">𝑒𝑟 </w:t>
      </w:r>
      <w:r>
        <w:rPr>
          <w:rFonts w:ascii="Cambria Math" w:eastAsia="Cambria Math" w:hAnsi="Cambria Math" w:cs="Cambria Math"/>
        </w:rPr>
        <w:t>= 60 . Д</w:t>
      </w:r>
      <w:r>
        <w:rPr>
          <w:rFonts w:ascii="Cambria Math" w:eastAsia="Cambria Math" w:hAnsi="Cambria Math" w:cs="Cambria Math"/>
          <w:sz w:val="20"/>
        </w:rPr>
        <w:t>р</w:t>
      </w:r>
      <w:r>
        <w:rPr>
          <w:rFonts w:ascii="Cambria Math" w:eastAsia="Cambria Math" w:hAnsi="Cambria Math" w:cs="Cambria Math"/>
        </w:rPr>
        <w:t xml:space="preserve"> .К</w:t>
      </w:r>
      <w:r>
        <w:rPr>
          <w:rFonts w:ascii="Cambria Math" w:eastAsia="Cambria Math" w:hAnsi="Cambria Math" w:cs="Cambria Math"/>
          <w:sz w:val="20"/>
        </w:rPr>
        <w:t>см</w:t>
      </w:r>
      <w:r>
        <w:rPr>
          <w:rFonts w:ascii="Cambria Math" w:eastAsia="Cambria Math" w:hAnsi="Cambria Math" w:cs="Cambria Math"/>
        </w:rPr>
        <w:t xml:space="preserve"> . Т</w:t>
      </w:r>
      <w:r>
        <w:rPr>
          <w:rFonts w:ascii="Cambria Math" w:eastAsia="Cambria Math" w:hAnsi="Cambria Math" w:cs="Cambria Math"/>
          <w:sz w:val="20"/>
        </w:rPr>
        <w:t>см</w:t>
      </w:r>
      <w:r>
        <w:rPr>
          <w:rFonts w:ascii="Cambria Math" w:eastAsia="Cambria Math" w:hAnsi="Cambria Math" w:cs="Cambria Math"/>
        </w:rPr>
        <w:t xml:space="preserve"> . К</w:t>
      </w:r>
      <w:r>
        <w:rPr>
          <w:rFonts w:ascii="Cambria Math" w:eastAsia="Cambria Math" w:hAnsi="Cambria Math" w:cs="Cambria Math"/>
          <w:sz w:val="20"/>
        </w:rPr>
        <w:t>исв</w:t>
      </w:r>
      <w:r>
        <w:rPr>
          <w:i/>
        </w:rPr>
        <w:t xml:space="preserve"> </w:t>
      </w:r>
    </w:p>
    <w:p w:rsidR="00371CAE" w:rsidRDefault="00F52CF9">
      <w:pPr>
        <w:spacing w:after="374" w:line="259" w:lineRule="auto"/>
        <w:ind w:left="561" w:hanging="10"/>
        <w:jc w:val="left"/>
      </w:pPr>
      <w:r>
        <w:rPr>
          <w:rFonts w:ascii="Cambria Math" w:eastAsia="Cambria Math" w:hAnsi="Cambria Math" w:cs="Cambria Math"/>
        </w:rPr>
        <w:t>𝐹</w:t>
      </w:r>
      <w:r>
        <w:rPr>
          <w:rFonts w:ascii="Cambria Math" w:eastAsia="Cambria Math" w:hAnsi="Cambria Math" w:cs="Cambria Math"/>
          <w:vertAlign w:val="subscript"/>
        </w:rPr>
        <w:t xml:space="preserve">𝑒𝑟 </w:t>
      </w:r>
      <w:r>
        <w:rPr>
          <w:rFonts w:ascii="Cambria Math" w:eastAsia="Cambria Math" w:hAnsi="Cambria Math" w:cs="Cambria Math"/>
        </w:rPr>
        <w:t>= 60 . 365 . 3 .8 . 0,91 = 𝟒𝟕𝟖</w:t>
      </w:r>
      <w:r w:rsidR="001F688C">
        <w:rPr>
          <w:rFonts w:ascii="Cambria Math" w:eastAsia="Cambria Math" w:hAnsi="Cambria Math" w:cs="Cambria Math"/>
          <w:lang w:val="bg-BG"/>
        </w:rPr>
        <w:t xml:space="preserve"> </w:t>
      </w:r>
      <w:r>
        <w:rPr>
          <w:rFonts w:ascii="Cambria Math" w:eastAsia="Cambria Math" w:hAnsi="Cambria Math" w:cs="Cambria Math"/>
        </w:rPr>
        <w:t>𝟐𝟗𝟔 мин./год.</w:t>
      </w:r>
      <w:r>
        <w:rPr>
          <w:i/>
        </w:rPr>
        <w:t xml:space="preserve"> </w:t>
      </w:r>
    </w:p>
    <w:p w:rsidR="00371CAE" w:rsidRPr="00653933" w:rsidRDefault="00F52CF9">
      <w:pPr>
        <w:spacing w:after="3" w:line="259" w:lineRule="auto"/>
        <w:ind w:left="561" w:hanging="10"/>
        <w:jc w:val="left"/>
        <w:rPr>
          <w:b/>
          <w:i/>
          <w:color w:val="auto"/>
        </w:rPr>
      </w:pPr>
      <w:r w:rsidRPr="00653933">
        <w:rPr>
          <w:rFonts w:ascii="Cambria Math" w:eastAsia="Cambria Math" w:hAnsi="Cambria Math" w:cs="Cambria Math"/>
          <w:color w:val="auto"/>
        </w:rPr>
        <w:lastRenderedPageBreak/>
        <w:t>𝐹</w:t>
      </w:r>
      <w:r w:rsidRPr="00653933">
        <w:rPr>
          <w:rFonts w:ascii="Cambria Math" w:eastAsia="Cambria Math" w:hAnsi="Cambria Math" w:cs="Cambria Math"/>
          <w:color w:val="auto"/>
          <w:vertAlign w:val="subscript"/>
        </w:rPr>
        <w:t xml:space="preserve">𝑒𝑟 </w:t>
      </w:r>
      <w:r w:rsidRPr="00653933">
        <w:rPr>
          <w:rFonts w:ascii="Cambria Math" w:eastAsia="Cambria Math" w:hAnsi="Cambria Math" w:cs="Cambria Math"/>
          <w:color w:val="auto"/>
        </w:rPr>
        <w:t>= 365 .3 . 8 . 0,91 = 𝟕</w:t>
      </w:r>
      <w:r w:rsidR="000B11DF" w:rsidRPr="00653933">
        <w:rPr>
          <w:rFonts w:ascii="Cambria Math" w:eastAsia="Cambria Math" w:hAnsi="Cambria Math" w:cs="Cambria Math"/>
          <w:color w:val="auto"/>
          <w:lang w:val="bg-BG"/>
        </w:rPr>
        <w:t xml:space="preserve"> </w:t>
      </w:r>
      <w:r w:rsidRPr="00653933">
        <w:rPr>
          <w:rFonts w:ascii="Cambria Math" w:eastAsia="Cambria Math" w:hAnsi="Cambria Math" w:cs="Cambria Math"/>
          <w:color w:val="auto"/>
        </w:rPr>
        <w:t>𝟗𝟕𝟏, 𝟔 ч./год.</w:t>
      </w:r>
      <w:r w:rsidRPr="00653933">
        <w:rPr>
          <w:b/>
          <w:i/>
          <w:color w:val="auto"/>
        </w:rPr>
        <w:t xml:space="preserve"> </w:t>
      </w:r>
    </w:p>
    <w:p w:rsidR="00286F5F" w:rsidRPr="00653933" w:rsidRDefault="00286F5F">
      <w:pPr>
        <w:spacing w:after="3" w:line="259" w:lineRule="auto"/>
        <w:ind w:left="561" w:hanging="10"/>
        <w:jc w:val="left"/>
        <w:rPr>
          <w:color w:val="auto"/>
        </w:rPr>
      </w:pPr>
    </w:p>
    <w:p w:rsidR="00371CAE" w:rsidRPr="00653933" w:rsidRDefault="00F52CF9">
      <w:pPr>
        <w:spacing w:after="193" w:line="259" w:lineRule="auto"/>
        <w:ind w:left="10" w:right="544" w:hanging="10"/>
        <w:jc w:val="right"/>
        <w:rPr>
          <w:color w:val="auto"/>
        </w:rPr>
      </w:pPr>
      <w:r w:rsidRPr="00653933">
        <w:rPr>
          <w:color w:val="auto"/>
        </w:rPr>
        <w:t>За целите на дипломната работа, ще използвам стойност за F</w:t>
      </w:r>
      <w:r w:rsidRPr="00653933">
        <w:rPr>
          <w:color w:val="auto"/>
          <w:vertAlign w:val="subscript"/>
        </w:rPr>
        <w:t>er</w:t>
      </w:r>
      <w:r w:rsidRPr="00653933">
        <w:rPr>
          <w:color w:val="auto"/>
        </w:rPr>
        <w:t xml:space="preserve">  = </w:t>
      </w:r>
      <w:r w:rsidR="000B11DF" w:rsidRPr="00653933">
        <w:rPr>
          <w:b/>
          <w:color w:val="auto"/>
        </w:rPr>
        <w:t>478</w:t>
      </w:r>
      <w:r w:rsidR="000B11DF" w:rsidRPr="00653933">
        <w:rPr>
          <w:b/>
          <w:color w:val="auto"/>
          <w:lang w:val="bg-BG"/>
        </w:rPr>
        <w:t xml:space="preserve"> </w:t>
      </w:r>
      <w:r w:rsidR="000B11DF" w:rsidRPr="00653933">
        <w:rPr>
          <w:b/>
          <w:color w:val="auto"/>
        </w:rPr>
        <w:t>2</w:t>
      </w:r>
      <w:r w:rsidRPr="00653933">
        <w:rPr>
          <w:b/>
          <w:color w:val="auto"/>
        </w:rPr>
        <w:t xml:space="preserve">96 </w:t>
      </w:r>
    </w:p>
    <w:p w:rsidR="00371CAE" w:rsidRPr="00653933" w:rsidRDefault="00F52CF9">
      <w:pPr>
        <w:spacing w:after="292" w:line="259" w:lineRule="auto"/>
        <w:ind w:left="10" w:hanging="10"/>
        <w:jc w:val="left"/>
        <w:rPr>
          <w:color w:val="auto"/>
        </w:rPr>
      </w:pPr>
      <w:r w:rsidRPr="00653933">
        <w:rPr>
          <w:b/>
          <w:color w:val="auto"/>
        </w:rPr>
        <w:t xml:space="preserve">мин. /год. </w:t>
      </w:r>
    </w:p>
    <w:p w:rsidR="00371CAE" w:rsidRPr="00653933" w:rsidRDefault="00F52CF9">
      <w:pPr>
        <w:ind w:left="7" w:right="552"/>
        <w:rPr>
          <w:color w:val="auto"/>
        </w:rPr>
      </w:pPr>
      <w:r w:rsidRPr="00653933">
        <w:rPr>
          <w:color w:val="auto"/>
        </w:rPr>
        <w:t xml:space="preserve">Броя на технологичните операции (J) за изработване на изделието е определен, където </w:t>
      </w:r>
      <w:r w:rsidRPr="00653933">
        <w:rPr>
          <w:b/>
          <w:color w:val="auto"/>
        </w:rPr>
        <w:t>J = 7 бр</w:t>
      </w:r>
      <w:r w:rsidR="00653933">
        <w:rPr>
          <w:color w:val="auto"/>
        </w:rPr>
        <w:t>.</w:t>
      </w:r>
    </w:p>
    <w:p w:rsidR="00371CAE" w:rsidRDefault="00F52CF9">
      <w:pPr>
        <w:spacing w:after="174"/>
        <w:ind w:left="7" w:right="552"/>
      </w:pPr>
      <w:r>
        <w:t>Средномесечното произвеждано коли</w:t>
      </w:r>
      <w:r w:rsidR="00EA06F8">
        <w:t>чество от продукта бира „</w:t>
      </w:r>
      <w:r w:rsidR="00EA06F8">
        <w:rPr>
          <w:lang w:val="bg-BG"/>
        </w:rPr>
        <w:t>Каменица</w:t>
      </w:r>
      <w:r w:rsidR="00EA06F8">
        <w:t>” Светло</w:t>
      </w:r>
      <w:r>
        <w:t xml:space="preserve"> от 2 л. е  приблизително </w:t>
      </w:r>
      <w:r>
        <w:rPr>
          <w:b/>
        </w:rPr>
        <w:t xml:space="preserve">Q = 1 600 000 бр. </w:t>
      </w:r>
    </w:p>
    <w:p w:rsidR="00371CAE" w:rsidRDefault="00F52CF9">
      <w:pPr>
        <w:spacing w:after="243"/>
        <w:ind w:left="7" w:right="552"/>
      </w:pPr>
      <w:r>
        <w:t>След като изчислихме ефективния фонд на време (F</w:t>
      </w:r>
      <w:r>
        <w:rPr>
          <w:vertAlign w:val="subscript"/>
        </w:rPr>
        <w:t>er</w:t>
      </w:r>
      <w:r>
        <w:t>), средномесечното произвеждано количество от дадения продукт (Q) и нормовремето за j-тата технологична операция (t</w:t>
      </w:r>
      <w:r>
        <w:rPr>
          <w:vertAlign w:val="subscript"/>
        </w:rPr>
        <w:t>нj</w:t>
      </w:r>
      <w:r>
        <w:t xml:space="preserve">), с помощта на формулата за коефициентът на масовост бихме могли да определим точния тип на производство: </w:t>
      </w:r>
    </w:p>
    <w:p w:rsidR="00371CAE" w:rsidRDefault="00F52CF9">
      <w:pPr>
        <w:tabs>
          <w:tab w:val="center" w:pos="1589"/>
          <w:tab w:val="center" w:pos="2403"/>
          <w:tab w:val="center" w:pos="5055"/>
        </w:tabs>
        <w:spacing w:after="0" w:line="265" w:lineRule="auto"/>
        <w:ind w:firstLine="0"/>
        <w:jc w:val="left"/>
      </w:pPr>
      <w:r>
        <w:rPr>
          <w:noProof/>
        </w:rPr>
        <w:drawing>
          <wp:anchor distT="0" distB="0" distL="114300" distR="114300" simplePos="0" relativeHeight="251660288" behindDoc="0" locked="0" layoutInCell="1" allowOverlap="0">
            <wp:simplePos x="0" y="0"/>
            <wp:positionH relativeFrom="column">
              <wp:posOffset>1220673</wp:posOffset>
            </wp:positionH>
            <wp:positionV relativeFrom="paragraph">
              <wp:posOffset>105191</wp:posOffset>
            </wp:positionV>
            <wp:extent cx="152400" cy="85344"/>
            <wp:effectExtent l="0" t="0" r="0" b="0"/>
            <wp:wrapSquare wrapText="bothSides"/>
            <wp:docPr id="74946" name="Picture 74946"/>
            <wp:cNvGraphicFramePr/>
            <a:graphic xmlns:a="http://schemas.openxmlformats.org/drawingml/2006/main">
              <a:graphicData uri="http://schemas.openxmlformats.org/drawingml/2006/picture">
                <pic:pic xmlns:pic="http://schemas.openxmlformats.org/drawingml/2006/picture">
                  <pic:nvPicPr>
                    <pic:cNvPr id="74946" name="Picture 74946"/>
                    <pic:cNvPicPr/>
                  </pic:nvPicPr>
                  <pic:blipFill>
                    <a:blip r:embed="rId30"/>
                    <a:stretch>
                      <a:fillRect/>
                    </a:stretch>
                  </pic:blipFill>
                  <pic:spPr>
                    <a:xfrm>
                      <a:off x="0" y="0"/>
                      <a:ext cx="152400" cy="85344"/>
                    </a:xfrm>
                    <a:prstGeom prst="rect">
                      <a:avLst/>
                    </a:prstGeom>
                  </pic:spPr>
                </pic:pic>
              </a:graphicData>
            </a:graphic>
          </wp:anchor>
        </w:drawing>
      </w:r>
      <w:r>
        <w:rPr>
          <w:rFonts w:ascii="Calibri" w:eastAsia="Calibri" w:hAnsi="Calibri" w:cs="Calibri"/>
          <w:sz w:val="22"/>
        </w:rPr>
        <w:tab/>
      </w:r>
      <w:r>
        <w:rPr>
          <w:rFonts w:ascii="Cambria Math" w:eastAsia="Cambria Math" w:hAnsi="Cambria Math" w:cs="Cambria Math"/>
        </w:rPr>
        <w:t>𝑄 .</w:t>
      </w:r>
      <w:r>
        <w:rPr>
          <w:noProof/>
        </w:rPr>
        <w:drawing>
          <wp:inline distT="0" distB="0" distL="0" distR="0">
            <wp:extent cx="118872" cy="167640"/>
            <wp:effectExtent l="0" t="0" r="0" b="0"/>
            <wp:docPr id="74944" name="Picture 74944"/>
            <wp:cNvGraphicFramePr/>
            <a:graphic xmlns:a="http://schemas.openxmlformats.org/drawingml/2006/main">
              <a:graphicData uri="http://schemas.openxmlformats.org/drawingml/2006/picture">
                <pic:pic xmlns:pic="http://schemas.openxmlformats.org/drawingml/2006/picture">
                  <pic:nvPicPr>
                    <pic:cNvPr id="74944" name="Picture 74944"/>
                    <pic:cNvPicPr/>
                  </pic:nvPicPr>
                  <pic:blipFill>
                    <a:blip r:embed="rId31"/>
                    <a:stretch>
                      <a:fillRect/>
                    </a:stretch>
                  </pic:blipFill>
                  <pic:spPr>
                    <a:xfrm>
                      <a:off x="0" y="0"/>
                      <a:ext cx="118872" cy="167640"/>
                    </a:xfrm>
                    <a:prstGeom prst="rect">
                      <a:avLst/>
                    </a:prstGeom>
                  </pic:spPr>
                </pic:pic>
              </a:graphicData>
            </a:graphic>
          </wp:inline>
        </w:drawing>
      </w:r>
      <w:r>
        <w:rPr>
          <w:rFonts w:ascii="Cambria Math" w:eastAsia="Cambria Math" w:hAnsi="Cambria Math" w:cs="Cambria Math"/>
          <w:sz w:val="20"/>
        </w:rPr>
        <w:t>𝐽𝑗</w:t>
      </w:r>
      <w:r>
        <w:rPr>
          <w:rFonts w:ascii="Cambria Math" w:eastAsia="Cambria Math" w:hAnsi="Cambria Math" w:cs="Cambria Math"/>
          <w:sz w:val="20"/>
        </w:rPr>
        <w:tab/>
      </w:r>
      <w:r>
        <w:rPr>
          <w:rFonts w:ascii="Cambria Math" w:eastAsia="Cambria Math" w:hAnsi="Cambria Math" w:cs="Cambria Math"/>
        </w:rPr>
        <w:t>𝑡</w:t>
      </w:r>
      <w:r>
        <w:rPr>
          <w:rFonts w:ascii="Cambria Math" w:eastAsia="Cambria Math" w:hAnsi="Cambria Math" w:cs="Cambria Math"/>
          <w:sz w:val="20"/>
        </w:rPr>
        <w:t>𝐻𝑗</w:t>
      </w:r>
      <w:r>
        <w:rPr>
          <w:rFonts w:ascii="Cambria Math" w:eastAsia="Cambria Math" w:hAnsi="Cambria Math" w:cs="Cambria Math"/>
          <w:sz w:val="20"/>
        </w:rPr>
        <w:tab/>
      </w:r>
      <w:r>
        <w:rPr>
          <w:noProof/>
        </w:rPr>
        <w:drawing>
          <wp:inline distT="0" distB="0" distL="0" distR="0">
            <wp:extent cx="2633472" cy="152400"/>
            <wp:effectExtent l="0" t="0" r="0" b="0"/>
            <wp:docPr id="74945" name="Picture 74945"/>
            <wp:cNvGraphicFramePr/>
            <a:graphic xmlns:a="http://schemas.openxmlformats.org/drawingml/2006/main">
              <a:graphicData uri="http://schemas.openxmlformats.org/drawingml/2006/picture">
                <pic:pic xmlns:pic="http://schemas.openxmlformats.org/drawingml/2006/picture">
                  <pic:nvPicPr>
                    <pic:cNvPr id="74945" name="Picture 74945"/>
                    <pic:cNvPicPr/>
                  </pic:nvPicPr>
                  <pic:blipFill>
                    <a:blip r:embed="rId32"/>
                    <a:stretch>
                      <a:fillRect/>
                    </a:stretch>
                  </pic:blipFill>
                  <pic:spPr>
                    <a:xfrm>
                      <a:off x="0" y="0"/>
                      <a:ext cx="2633472" cy="152400"/>
                    </a:xfrm>
                    <a:prstGeom prst="rect">
                      <a:avLst/>
                    </a:prstGeom>
                  </pic:spPr>
                </pic:pic>
              </a:graphicData>
            </a:graphic>
          </wp:inline>
        </w:drawing>
      </w:r>
    </w:p>
    <w:p w:rsidR="00371CAE" w:rsidRDefault="00F52CF9">
      <w:pPr>
        <w:spacing w:after="3" w:line="259" w:lineRule="auto"/>
        <w:ind w:left="561" w:hanging="10"/>
        <w:jc w:val="left"/>
      </w:pPr>
      <w:r>
        <w:rPr>
          <w:rFonts w:ascii="Cambria Math" w:eastAsia="Cambria Math" w:hAnsi="Cambria Math" w:cs="Cambria Math"/>
        </w:rPr>
        <w:t>К</w:t>
      </w:r>
      <w:r>
        <w:rPr>
          <w:rFonts w:ascii="Cambria Math" w:eastAsia="Cambria Math" w:hAnsi="Cambria Math" w:cs="Cambria Math"/>
          <w:vertAlign w:val="subscript"/>
        </w:rPr>
        <w:t xml:space="preserve">м </w:t>
      </w:r>
      <w:r>
        <w:rPr>
          <w:noProof/>
        </w:rPr>
        <w:drawing>
          <wp:inline distT="0" distB="0" distL="0" distR="0">
            <wp:extent cx="4078224" cy="54864"/>
            <wp:effectExtent l="0" t="0" r="0" b="0"/>
            <wp:docPr id="74947" name="Picture 74947"/>
            <wp:cNvGraphicFramePr/>
            <a:graphic xmlns:a="http://schemas.openxmlformats.org/drawingml/2006/main">
              <a:graphicData uri="http://schemas.openxmlformats.org/drawingml/2006/picture">
                <pic:pic xmlns:pic="http://schemas.openxmlformats.org/drawingml/2006/picture">
                  <pic:nvPicPr>
                    <pic:cNvPr id="74947" name="Picture 74947"/>
                    <pic:cNvPicPr/>
                  </pic:nvPicPr>
                  <pic:blipFill>
                    <a:blip r:embed="rId33"/>
                    <a:stretch>
                      <a:fillRect/>
                    </a:stretch>
                  </pic:blipFill>
                  <pic:spPr>
                    <a:xfrm>
                      <a:off x="0" y="0"/>
                      <a:ext cx="4078224" cy="54864"/>
                    </a:xfrm>
                    <a:prstGeom prst="rect">
                      <a:avLst/>
                    </a:prstGeom>
                  </pic:spPr>
                </pic:pic>
              </a:graphicData>
            </a:graphic>
          </wp:inline>
        </w:drawing>
      </w:r>
      <w:r>
        <w:rPr>
          <w:rFonts w:ascii="Cambria Math" w:eastAsia="Cambria Math" w:hAnsi="Cambria Math" w:cs="Cambria Math"/>
        </w:rPr>
        <w:t xml:space="preserve"> 𝟎, 𝟕𝟔</w:t>
      </w:r>
      <w:r>
        <w:rPr>
          <w:b/>
          <w:i/>
        </w:rPr>
        <w:t xml:space="preserve"> </w:t>
      </w:r>
    </w:p>
    <w:p w:rsidR="00371CAE" w:rsidRDefault="00F52CF9">
      <w:pPr>
        <w:spacing w:after="296" w:line="259" w:lineRule="auto"/>
        <w:ind w:left="1587" w:hanging="10"/>
        <w:jc w:val="left"/>
      </w:pPr>
      <w:r>
        <w:rPr>
          <w:rFonts w:ascii="Cambria Math" w:eastAsia="Cambria Math" w:hAnsi="Cambria Math" w:cs="Cambria Math"/>
        </w:rPr>
        <w:t>𝐹</w:t>
      </w:r>
      <w:r>
        <w:rPr>
          <w:rFonts w:ascii="Cambria Math" w:eastAsia="Cambria Math" w:hAnsi="Cambria Math" w:cs="Cambria Math"/>
          <w:vertAlign w:val="subscript"/>
        </w:rPr>
        <w:t>𝑒𝑟</w:t>
      </w:r>
      <w:r>
        <w:rPr>
          <w:rFonts w:ascii="Cambria Math" w:eastAsia="Cambria Math" w:hAnsi="Cambria Math" w:cs="Cambria Math"/>
        </w:rPr>
        <w:t xml:space="preserve"> .</w:t>
      </w:r>
      <w:r>
        <w:rPr>
          <w:noProof/>
        </w:rPr>
        <w:drawing>
          <wp:inline distT="0" distB="0" distL="0" distR="0">
            <wp:extent cx="3163824" cy="158496"/>
            <wp:effectExtent l="0" t="0" r="0" b="0"/>
            <wp:docPr id="74948" name="Picture 74948"/>
            <wp:cNvGraphicFramePr/>
            <a:graphic xmlns:a="http://schemas.openxmlformats.org/drawingml/2006/main">
              <a:graphicData uri="http://schemas.openxmlformats.org/drawingml/2006/picture">
                <pic:pic xmlns:pic="http://schemas.openxmlformats.org/drawingml/2006/picture">
                  <pic:nvPicPr>
                    <pic:cNvPr id="74948" name="Picture 74948"/>
                    <pic:cNvPicPr/>
                  </pic:nvPicPr>
                  <pic:blipFill>
                    <a:blip r:embed="rId34"/>
                    <a:stretch>
                      <a:fillRect/>
                    </a:stretch>
                  </pic:blipFill>
                  <pic:spPr>
                    <a:xfrm>
                      <a:off x="0" y="0"/>
                      <a:ext cx="3163824" cy="158496"/>
                    </a:xfrm>
                    <a:prstGeom prst="rect">
                      <a:avLst/>
                    </a:prstGeom>
                  </pic:spPr>
                </pic:pic>
              </a:graphicData>
            </a:graphic>
          </wp:inline>
        </w:drawing>
      </w:r>
    </w:p>
    <w:p w:rsidR="00371CAE" w:rsidRDefault="00F52CF9">
      <w:pPr>
        <w:ind w:left="7" w:right="552"/>
      </w:pPr>
      <w:r>
        <w:t xml:space="preserve">За коефициента на масовост получаваме Км = 0,76 който е в границите между 0,1 и 1, което определя типа на производство като голямосериен тип на производство. На него съответства непрекъсната многопредметна поточна линия с последователно редуване обектите на производство. </w:t>
      </w:r>
    </w:p>
    <w:p w:rsidR="00371CAE" w:rsidRDefault="00F52CF9">
      <w:pPr>
        <w:spacing w:after="190"/>
        <w:ind w:left="7" w:right="552"/>
      </w:pPr>
      <w:r>
        <w:t xml:space="preserve">Произвежданата продукция се характеризира с конструктивно и технологично сходство, което дава възможност за обособяването на предметно специализирани производствени звена. Еднотипно произвежданата продукция е предпоставка за постигане на по-висока интензивност и непрекъснатост на производствения процес, както и за </w:t>
      </w:r>
      <w:r>
        <w:lastRenderedPageBreak/>
        <w:t xml:space="preserve">намаляване на  производствените разходи за единица произведена продукция. </w:t>
      </w:r>
    </w:p>
    <w:p w:rsidR="00371CAE" w:rsidRDefault="00F52CF9">
      <w:pPr>
        <w:pStyle w:val="Heading5"/>
        <w:spacing w:after="275"/>
        <w:ind w:left="300" w:right="0"/>
        <w:jc w:val="left"/>
      </w:pPr>
      <w:r>
        <w:t xml:space="preserve">4.2. Определяне формата на организация на производство </w:t>
      </w:r>
    </w:p>
    <w:p w:rsidR="00371CAE" w:rsidRDefault="00F52CF9">
      <w:pPr>
        <w:spacing w:after="122" w:line="385" w:lineRule="auto"/>
        <w:ind w:left="-15" w:right="545"/>
        <w:jc w:val="left"/>
      </w:pPr>
      <w:r>
        <w:t>Формата на органи</w:t>
      </w:r>
      <w:r w:rsidR="0016451F">
        <w:t>зация на производство в „</w:t>
      </w:r>
      <w:r w:rsidR="0016451F">
        <w:rPr>
          <w:lang w:val="bg-BG"/>
        </w:rPr>
        <w:t>Каменица</w:t>
      </w:r>
      <w:r>
        <w:t xml:space="preserve">” АД е </w:t>
      </w:r>
      <w:r w:rsidR="00A23F07" w:rsidRPr="00A23F07">
        <w:rPr>
          <w:color w:val="auto"/>
          <w:lang w:val="bg-BG"/>
        </w:rPr>
        <w:t>еднопредметна</w:t>
      </w:r>
      <w:r w:rsidR="00A23F07">
        <w:rPr>
          <w:color w:val="92D050"/>
          <w:lang w:val="bg-BG"/>
        </w:rPr>
        <w:t xml:space="preserve"> </w:t>
      </w:r>
      <w:r w:rsidRPr="00A23F07">
        <w:rPr>
          <w:color w:val="auto"/>
        </w:rPr>
        <w:t xml:space="preserve">поточна линия </w:t>
      </w:r>
      <w:r>
        <w:t xml:space="preserve">с последователно редуване обектите на производство. На лице са всички характерни за нея признаци. </w:t>
      </w:r>
    </w:p>
    <w:p w:rsidR="00371CAE" w:rsidRDefault="00F52CF9">
      <w:pPr>
        <w:spacing w:after="250"/>
        <w:ind w:left="7" w:right="552"/>
      </w:pPr>
      <w:r>
        <w:t xml:space="preserve">Организацията произвежда силно еднородна продукция с абсолютно конструктивно и технологично сходство. </w:t>
      </w:r>
    </w:p>
    <w:p w:rsidR="00371CAE" w:rsidRDefault="00F52CF9">
      <w:pPr>
        <w:spacing w:after="347" w:line="259" w:lineRule="auto"/>
        <w:ind w:left="2151" w:hanging="10"/>
        <w:jc w:val="left"/>
      </w:pPr>
      <w:r>
        <w:rPr>
          <w:b/>
        </w:rPr>
        <w:t xml:space="preserve">4.2.1. Параметри на поточната линия </w:t>
      </w:r>
    </w:p>
    <w:p w:rsidR="00371CAE" w:rsidRDefault="00F52CF9">
      <w:pPr>
        <w:spacing w:after="349" w:line="259" w:lineRule="auto"/>
        <w:ind w:left="566" w:right="552" w:firstLine="0"/>
      </w:pPr>
      <w:r>
        <w:t xml:space="preserve">За изчисляване на такта на поточната линия използваме формулата: </w:t>
      </w:r>
    </w:p>
    <w:p w:rsidR="00371CAE" w:rsidRDefault="00F52CF9">
      <w:pPr>
        <w:spacing w:after="0" w:line="265" w:lineRule="auto"/>
        <w:ind w:left="1065" w:hanging="10"/>
        <w:jc w:val="left"/>
      </w:pPr>
      <w:r>
        <w:rPr>
          <w:rFonts w:ascii="Cambria Math" w:eastAsia="Cambria Math" w:hAnsi="Cambria Math" w:cs="Cambria Math"/>
        </w:rPr>
        <w:t>𝐹</w:t>
      </w:r>
      <w:r>
        <w:rPr>
          <w:rFonts w:ascii="Cambria Math" w:eastAsia="Cambria Math" w:hAnsi="Cambria Math" w:cs="Cambria Math"/>
          <w:sz w:val="20"/>
        </w:rPr>
        <w:t>𝑒𝑟</w:t>
      </w:r>
    </w:p>
    <w:p w:rsidR="00371CAE" w:rsidRDefault="00F52CF9">
      <w:pPr>
        <w:spacing w:after="3" w:line="259" w:lineRule="auto"/>
        <w:ind w:left="561" w:hanging="10"/>
        <w:jc w:val="left"/>
      </w:pPr>
      <w:r>
        <w:rPr>
          <w:rFonts w:ascii="Cambria Math" w:eastAsia="Cambria Math" w:hAnsi="Cambria Math" w:cs="Cambria Math"/>
        </w:rPr>
        <w:t xml:space="preserve">𝑟 = </w:t>
      </w:r>
      <w:r>
        <w:rPr>
          <w:rFonts w:ascii="Calibri" w:eastAsia="Calibri" w:hAnsi="Calibri" w:cs="Calibri"/>
          <w:noProof/>
          <w:sz w:val="22"/>
        </w:rPr>
        <mc:AlternateContent>
          <mc:Choice Requires="wpg">
            <w:drawing>
              <wp:inline distT="0" distB="0" distL="0" distR="0">
                <wp:extent cx="220980" cy="12192"/>
                <wp:effectExtent l="0" t="0" r="0" b="0"/>
                <wp:docPr id="67848" name="Group 67848"/>
                <wp:cNvGraphicFramePr/>
                <a:graphic xmlns:a="http://schemas.openxmlformats.org/drawingml/2006/main">
                  <a:graphicData uri="http://schemas.microsoft.com/office/word/2010/wordprocessingGroup">
                    <wpg:wgp>
                      <wpg:cNvGrpSpPr/>
                      <wpg:grpSpPr>
                        <a:xfrm>
                          <a:off x="0" y="0"/>
                          <a:ext cx="220980" cy="12192"/>
                          <a:chOff x="0" y="0"/>
                          <a:chExt cx="220980" cy="12192"/>
                        </a:xfrm>
                      </wpg:grpSpPr>
                      <wps:wsp>
                        <wps:cNvPr id="77135" name="Shape 77135"/>
                        <wps:cNvSpPr/>
                        <wps:spPr>
                          <a:xfrm>
                            <a:off x="0" y="0"/>
                            <a:ext cx="220980" cy="12192"/>
                          </a:xfrm>
                          <a:custGeom>
                            <a:avLst/>
                            <a:gdLst/>
                            <a:ahLst/>
                            <a:cxnLst/>
                            <a:rect l="0" t="0" r="0" b="0"/>
                            <a:pathLst>
                              <a:path w="220980" h="12192">
                                <a:moveTo>
                                  <a:pt x="0" y="0"/>
                                </a:moveTo>
                                <a:lnTo>
                                  <a:pt x="220980" y="0"/>
                                </a:lnTo>
                                <a:lnTo>
                                  <a:pt x="22098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848" style="width:17.4pt;height:0.959991pt;mso-position-horizontal-relative:char;mso-position-vertical-relative:line" coordsize="2209,121">
                <v:shape id="Shape 77136" style="position:absolute;width:2209;height:121;left:0;top:0;" coordsize="220980,12192" path="m0,0l220980,0l220980,12192l0,12192l0,0">
                  <v:stroke weight="0pt" endcap="flat" joinstyle="miter" miterlimit="10" on="false" color="#000000" opacity="0"/>
                  <v:fill on="true" color="#000000"/>
                </v:shape>
              </v:group>
            </w:pict>
          </mc:Fallback>
        </mc:AlternateContent>
      </w:r>
      <w:r>
        <w:rPr>
          <w:rFonts w:ascii="Cambria Math" w:eastAsia="Cambria Math" w:hAnsi="Cambria Math" w:cs="Cambria Math"/>
        </w:rPr>
        <w:t xml:space="preserve">  [мин.⁄бр . ]</w:t>
      </w:r>
      <w:r>
        <w:rPr>
          <w:i/>
        </w:rPr>
        <w:t xml:space="preserve"> </w:t>
      </w:r>
    </w:p>
    <w:p w:rsidR="00371CAE" w:rsidRDefault="00F52CF9">
      <w:pPr>
        <w:spacing w:after="325" w:line="259" w:lineRule="auto"/>
        <w:ind w:left="1104" w:hanging="10"/>
        <w:jc w:val="left"/>
      </w:pPr>
      <w:r>
        <w:rPr>
          <w:rFonts w:ascii="Cambria Math" w:eastAsia="Cambria Math" w:hAnsi="Cambria Math" w:cs="Cambria Math"/>
        </w:rPr>
        <w:t>𝑄</w:t>
      </w:r>
      <w:r>
        <w:rPr>
          <w:rFonts w:ascii="Cambria Math" w:eastAsia="Cambria Math" w:hAnsi="Cambria Math" w:cs="Cambria Math"/>
          <w:vertAlign w:val="subscript"/>
        </w:rPr>
        <w:t>𝑟</w:t>
      </w:r>
    </w:p>
    <w:p w:rsidR="00371CAE" w:rsidRDefault="00F52CF9">
      <w:pPr>
        <w:spacing w:after="335" w:line="259" w:lineRule="auto"/>
        <w:ind w:left="578" w:hanging="10"/>
        <w:jc w:val="left"/>
      </w:pPr>
      <w:r>
        <w:t>F</w:t>
      </w:r>
      <w:r>
        <w:rPr>
          <w:vertAlign w:val="subscript"/>
        </w:rPr>
        <w:t xml:space="preserve">er </w:t>
      </w:r>
      <w:r>
        <w:t xml:space="preserve">= </w:t>
      </w:r>
      <w:r>
        <w:rPr>
          <w:i/>
        </w:rPr>
        <w:t>478 296 мин./год.</w:t>
      </w:r>
      <w:r>
        <w:t xml:space="preserve"> </w:t>
      </w:r>
    </w:p>
    <w:p w:rsidR="00371CAE" w:rsidRDefault="00F52CF9">
      <w:pPr>
        <w:spacing w:after="299" w:line="259" w:lineRule="auto"/>
        <w:ind w:left="578" w:hanging="10"/>
        <w:jc w:val="left"/>
      </w:pPr>
      <w:r>
        <w:t>Q</w:t>
      </w:r>
      <w:r>
        <w:rPr>
          <w:vertAlign w:val="subscript"/>
        </w:rPr>
        <w:t xml:space="preserve">г </w:t>
      </w:r>
      <w:r>
        <w:t xml:space="preserve">= </w:t>
      </w:r>
      <w:r>
        <w:rPr>
          <w:i/>
        </w:rPr>
        <w:t xml:space="preserve">1 600 000 бр./год. </w:t>
      </w:r>
    </w:p>
    <w:p w:rsidR="00371CAE" w:rsidRPr="00331EC4" w:rsidRDefault="00F52CF9">
      <w:pPr>
        <w:spacing w:after="11"/>
        <w:ind w:left="7" w:right="552"/>
        <w:rPr>
          <w:color w:val="auto"/>
        </w:rPr>
      </w:pPr>
      <w:r w:rsidRPr="00331EC4">
        <w:rPr>
          <w:color w:val="auto"/>
        </w:rPr>
        <w:t xml:space="preserve">След заместване на съответните стойности във формула за такта на поточната линия получаваме: </w:t>
      </w:r>
    </w:p>
    <w:p w:rsidR="00371CAE" w:rsidRPr="00331EC4" w:rsidRDefault="00F52CF9">
      <w:pPr>
        <w:spacing w:after="190" w:line="259" w:lineRule="auto"/>
        <w:ind w:left="566" w:firstLine="0"/>
        <w:jc w:val="left"/>
        <w:rPr>
          <w:color w:val="auto"/>
        </w:rPr>
      </w:pPr>
      <w:r w:rsidRPr="00331EC4">
        <w:rPr>
          <w:color w:val="auto"/>
          <w:sz w:val="16"/>
        </w:rPr>
        <w:t xml:space="preserve"> </w:t>
      </w:r>
    </w:p>
    <w:p w:rsidR="00371CAE" w:rsidRPr="00331EC4" w:rsidRDefault="00F52CF9">
      <w:pPr>
        <w:tabs>
          <w:tab w:val="center" w:pos="1235"/>
          <w:tab w:val="center" w:pos="2390"/>
        </w:tabs>
        <w:spacing w:after="0" w:line="265" w:lineRule="auto"/>
        <w:ind w:firstLine="0"/>
        <w:jc w:val="left"/>
        <w:rPr>
          <w:color w:val="auto"/>
        </w:rPr>
      </w:pPr>
      <w:r w:rsidRPr="00331EC4">
        <w:rPr>
          <w:rFonts w:ascii="Calibri" w:eastAsia="Calibri" w:hAnsi="Calibri" w:cs="Calibri"/>
          <w:color w:val="auto"/>
          <w:sz w:val="22"/>
        </w:rPr>
        <w:tab/>
      </w:r>
      <w:r w:rsidRPr="00331EC4">
        <w:rPr>
          <w:rFonts w:ascii="Cambria Math" w:eastAsia="Cambria Math" w:hAnsi="Cambria Math" w:cs="Cambria Math"/>
          <w:color w:val="auto"/>
        </w:rPr>
        <w:t>𝐹</w:t>
      </w:r>
      <w:r w:rsidRPr="00331EC4">
        <w:rPr>
          <w:rFonts w:ascii="Cambria Math" w:eastAsia="Cambria Math" w:hAnsi="Cambria Math" w:cs="Cambria Math"/>
          <w:color w:val="auto"/>
          <w:sz w:val="20"/>
        </w:rPr>
        <w:t>𝑒𝑟</w:t>
      </w:r>
      <w:r w:rsidRPr="00331EC4">
        <w:rPr>
          <w:rFonts w:ascii="Cambria Math" w:eastAsia="Cambria Math" w:hAnsi="Cambria Math" w:cs="Cambria Math"/>
          <w:color w:val="auto"/>
          <w:sz w:val="20"/>
        </w:rPr>
        <w:tab/>
      </w:r>
      <w:r w:rsidRPr="00331EC4">
        <w:rPr>
          <w:noProof/>
          <w:color w:val="auto"/>
        </w:rPr>
        <w:drawing>
          <wp:inline distT="0" distB="0" distL="0" distR="0">
            <wp:extent cx="621792" cy="124968"/>
            <wp:effectExtent l="0" t="0" r="0" b="0"/>
            <wp:docPr id="74949" name="Picture 74949"/>
            <wp:cNvGraphicFramePr/>
            <a:graphic xmlns:a="http://schemas.openxmlformats.org/drawingml/2006/main">
              <a:graphicData uri="http://schemas.openxmlformats.org/drawingml/2006/picture">
                <pic:pic xmlns:pic="http://schemas.openxmlformats.org/drawingml/2006/picture">
                  <pic:nvPicPr>
                    <pic:cNvPr id="74949" name="Picture 74949"/>
                    <pic:cNvPicPr/>
                  </pic:nvPicPr>
                  <pic:blipFill>
                    <a:blip r:embed="rId35"/>
                    <a:stretch>
                      <a:fillRect/>
                    </a:stretch>
                  </pic:blipFill>
                  <pic:spPr>
                    <a:xfrm>
                      <a:off x="0" y="0"/>
                      <a:ext cx="621792" cy="124968"/>
                    </a:xfrm>
                    <a:prstGeom prst="rect">
                      <a:avLst/>
                    </a:prstGeom>
                  </pic:spPr>
                </pic:pic>
              </a:graphicData>
            </a:graphic>
          </wp:inline>
        </w:drawing>
      </w:r>
    </w:p>
    <w:p w:rsidR="00371CAE" w:rsidRPr="00331EC4" w:rsidRDefault="00F52CF9">
      <w:pPr>
        <w:tabs>
          <w:tab w:val="center" w:pos="780"/>
          <w:tab w:val="center" w:pos="3089"/>
        </w:tabs>
        <w:spacing w:after="3" w:line="259" w:lineRule="auto"/>
        <w:ind w:firstLine="0"/>
        <w:jc w:val="left"/>
        <w:rPr>
          <w:color w:val="auto"/>
        </w:rPr>
      </w:pPr>
      <w:r w:rsidRPr="00331EC4">
        <w:rPr>
          <w:rFonts w:ascii="Calibri" w:eastAsia="Calibri" w:hAnsi="Calibri" w:cs="Calibri"/>
          <w:color w:val="auto"/>
          <w:sz w:val="22"/>
        </w:rPr>
        <w:tab/>
      </w:r>
      <w:r w:rsidRPr="00331EC4">
        <w:rPr>
          <w:rFonts w:ascii="Cambria Math" w:eastAsia="Cambria Math" w:hAnsi="Cambria Math" w:cs="Cambria Math"/>
          <w:color w:val="auto"/>
        </w:rPr>
        <w:t>𝑟 =</w:t>
      </w:r>
      <w:r w:rsidRPr="00331EC4">
        <w:rPr>
          <w:rFonts w:ascii="Cambria Math" w:eastAsia="Cambria Math" w:hAnsi="Cambria Math" w:cs="Cambria Math"/>
          <w:color w:val="auto"/>
        </w:rPr>
        <w:tab/>
      </w:r>
      <w:r w:rsidRPr="00331EC4">
        <w:rPr>
          <w:rFonts w:ascii="Calibri" w:eastAsia="Calibri" w:hAnsi="Calibri" w:cs="Calibri"/>
          <w:noProof/>
          <w:color w:val="auto"/>
          <w:sz w:val="22"/>
        </w:rPr>
        <mc:AlternateContent>
          <mc:Choice Requires="wpg">
            <w:drawing>
              <wp:inline distT="0" distB="0" distL="0" distR="0">
                <wp:extent cx="1222553" cy="12192"/>
                <wp:effectExtent l="0" t="0" r="0" b="0"/>
                <wp:docPr id="67850" name="Group 67850"/>
                <wp:cNvGraphicFramePr/>
                <a:graphic xmlns:a="http://schemas.openxmlformats.org/drawingml/2006/main">
                  <a:graphicData uri="http://schemas.microsoft.com/office/word/2010/wordprocessingGroup">
                    <wpg:wgp>
                      <wpg:cNvGrpSpPr/>
                      <wpg:grpSpPr>
                        <a:xfrm>
                          <a:off x="0" y="0"/>
                          <a:ext cx="1222553" cy="12192"/>
                          <a:chOff x="0" y="0"/>
                          <a:chExt cx="1222553" cy="12192"/>
                        </a:xfrm>
                      </wpg:grpSpPr>
                      <wps:wsp>
                        <wps:cNvPr id="77137" name="Shape 77137"/>
                        <wps:cNvSpPr/>
                        <wps:spPr>
                          <a:xfrm>
                            <a:off x="0" y="0"/>
                            <a:ext cx="220980" cy="12192"/>
                          </a:xfrm>
                          <a:custGeom>
                            <a:avLst/>
                            <a:gdLst/>
                            <a:ahLst/>
                            <a:cxnLst/>
                            <a:rect l="0" t="0" r="0" b="0"/>
                            <a:pathLst>
                              <a:path w="220980" h="12192">
                                <a:moveTo>
                                  <a:pt x="0" y="0"/>
                                </a:moveTo>
                                <a:lnTo>
                                  <a:pt x="220980" y="0"/>
                                </a:lnTo>
                                <a:lnTo>
                                  <a:pt x="22098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38" name="Shape 77138"/>
                        <wps:cNvSpPr/>
                        <wps:spPr>
                          <a:xfrm>
                            <a:off x="454152" y="0"/>
                            <a:ext cx="768401" cy="12192"/>
                          </a:xfrm>
                          <a:custGeom>
                            <a:avLst/>
                            <a:gdLst/>
                            <a:ahLst/>
                            <a:cxnLst/>
                            <a:rect l="0" t="0" r="0" b="0"/>
                            <a:pathLst>
                              <a:path w="768401" h="12192">
                                <a:moveTo>
                                  <a:pt x="0" y="0"/>
                                </a:moveTo>
                                <a:lnTo>
                                  <a:pt x="768401" y="0"/>
                                </a:lnTo>
                                <a:lnTo>
                                  <a:pt x="76840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850" style="width:96.264pt;height:0.959961pt;mso-position-horizontal-relative:char;mso-position-vertical-relative:line" coordsize="12225,121">
                <v:shape id="Shape 77139" style="position:absolute;width:2209;height:121;left:0;top:0;" coordsize="220980,12192" path="m0,0l220980,0l220980,12192l0,12192l0,0">
                  <v:stroke weight="0pt" endcap="flat" joinstyle="miter" miterlimit="10" on="false" color="#000000" opacity="0"/>
                  <v:fill on="true" color="#000000"/>
                </v:shape>
                <v:shape id="Shape 77140" style="position:absolute;width:7684;height:121;left:4541;top:0;" coordsize="768401,12192" path="m0,0l768401,0l768401,12192l0,12192l0,0">
                  <v:stroke weight="0pt" endcap="flat" joinstyle="miter" miterlimit="10" on="false" color="#000000" opacity="0"/>
                  <v:fill on="true" color="#000000"/>
                </v:shape>
              </v:group>
            </w:pict>
          </mc:Fallback>
        </mc:AlternateContent>
      </w:r>
      <w:r w:rsidRPr="00331EC4">
        <w:rPr>
          <w:rFonts w:ascii="Cambria Math" w:eastAsia="Cambria Math" w:hAnsi="Cambria Math" w:cs="Cambria Math"/>
          <w:color w:val="auto"/>
        </w:rPr>
        <w:t xml:space="preserve">== 𝟎, </w:t>
      </w:r>
      <w:r w:rsidR="0007188D" w:rsidRPr="00331EC4">
        <w:rPr>
          <w:rFonts w:ascii="Cambria Math" w:eastAsia="Cambria Math" w:hAnsi="Cambria Math" w:cs="Cambria Math"/>
          <w:b/>
          <w:color w:val="auto"/>
          <w:lang w:val="bg-BG"/>
        </w:rPr>
        <w:t>30</w:t>
      </w:r>
      <w:r w:rsidRPr="00331EC4">
        <w:rPr>
          <w:rFonts w:ascii="Cambria Math" w:eastAsia="Cambria Math" w:hAnsi="Cambria Math" w:cs="Cambria Math"/>
          <w:color w:val="auto"/>
        </w:rPr>
        <w:t xml:space="preserve"> мин.⁄бр.</w:t>
      </w:r>
      <w:r w:rsidRPr="00331EC4">
        <w:rPr>
          <w:color w:val="auto"/>
        </w:rPr>
        <w:t xml:space="preserve"> </w:t>
      </w:r>
    </w:p>
    <w:p w:rsidR="00371CAE" w:rsidRDefault="00F52CF9">
      <w:pPr>
        <w:tabs>
          <w:tab w:val="center" w:pos="1237"/>
          <w:tab w:val="center" w:pos="2392"/>
        </w:tabs>
        <w:spacing w:after="166" w:line="259" w:lineRule="auto"/>
        <w:ind w:firstLine="0"/>
        <w:jc w:val="left"/>
      </w:pPr>
      <w:r>
        <w:rPr>
          <w:rFonts w:ascii="Calibri" w:eastAsia="Calibri" w:hAnsi="Calibri" w:cs="Calibri"/>
          <w:sz w:val="22"/>
        </w:rPr>
        <w:tab/>
      </w:r>
      <w:r>
        <w:rPr>
          <w:rFonts w:ascii="Cambria Math" w:eastAsia="Cambria Math" w:hAnsi="Cambria Math" w:cs="Cambria Math"/>
        </w:rPr>
        <w:t>𝑄</w:t>
      </w:r>
      <w:r>
        <w:rPr>
          <w:rFonts w:ascii="Cambria Math" w:eastAsia="Cambria Math" w:hAnsi="Cambria Math" w:cs="Cambria Math"/>
          <w:vertAlign w:val="subscript"/>
        </w:rPr>
        <w:t>𝑟</w:t>
      </w:r>
      <w:r>
        <w:rPr>
          <w:rFonts w:ascii="Cambria Math" w:eastAsia="Cambria Math" w:hAnsi="Cambria Math" w:cs="Cambria Math"/>
          <w:vertAlign w:val="subscript"/>
        </w:rPr>
        <w:tab/>
      </w:r>
      <w:r>
        <w:rPr>
          <w:noProof/>
        </w:rPr>
        <w:drawing>
          <wp:inline distT="0" distB="0" distL="0" distR="0">
            <wp:extent cx="746760" cy="124968"/>
            <wp:effectExtent l="0" t="0" r="0" b="0"/>
            <wp:docPr id="74950" name="Picture 74950"/>
            <wp:cNvGraphicFramePr/>
            <a:graphic xmlns:a="http://schemas.openxmlformats.org/drawingml/2006/main">
              <a:graphicData uri="http://schemas.openxmlformats.org/drawingml/2006/picture">
                <pic:pic xmlns:pic="http://schemas.openxmlformats.org/drawingml/2006/picture">
                  <pic:nvPicPr>
                    <pic:cNvPr id="74950" name="Picture 74950"/>
                    <pic:cNvPicPr/>
                  </pic:nvPicPr>
                  <pic:blipFill>
                    <a:blip r:embed="rId36"/>
                    <a:stretch>
                      <a:fillRect/>
                    </a:stretch>
                  </pic:blipFill>
                  <pic:spPr>
                    <a:xfrm>
                      <a:off x="0" y="0"/>
                      <a:ext cx="746760" cy="124968"/>
                    </a:xfrm>
                    <a:prstGeom prst="rect">
                      <a:avLst/>
                    </a:prstGeom>
                  </pic:spPr>
                </pic:pic>
              </a:graphicData>
            </a:graphic>
          </wp:inline>
        </w:drawing>
      </w:r>
    </w:p>
    <w:p w:rsidR="00371CAE" w:rsidRDefault="00F52CF9">
      <w:pPr>
        <w:spacing w:after="240" w:line="259" w:lineRule="auto"/>
        <w:ind w:left="566" w:firstLine="0"/>
        <w:jc w:val="left"/>
      </w:pPr>
      <w:r>
        <w:rPr>
          <w:sz w:val="16"/>
        </w:rPr>
        <w:t xml:space="preserve"> </w:t>
      </w:r>
    </w:p>
    <w:p w:rsidR="00371CAE" w:rsidRDefault="00F52CF9">
      <w:pPr>
        <w:spacing w:after="327" w:line="259" w:lineRule="auto"/>
        <w:ind w:left="566" w:right="552" w:firstLine="0"/>
      </w:pPr>
      <w:r>
        <w:t xml:space="preserve">За ритъма на поточната линия получаваме:  </w:t>
      </w:r>
    </w:p>
    <w:p w:rsidR="00371CAE" w:rsidRDefault="00F52CF9">
      <w:pPr>
        <w:spacing w:after="3" w:line="517" w:lineRule="auto"/>
        <w:ind w:left="561" w:right="5112" w:hanging="10"/>
        <w:jc w:val="left"/>
      </w:pPr>
      <w:r>
        <w:rPr>
          <w:rFonts w:ascii="Cambria Math" w:eastAsia="Cambria Math" w:hAnsi="Cambria Math" w:cs="Cambria Math"/>
        </w:rPr>
        <w:t>𝑅 = 𝑟 .  𝑝   [мин.⁄тр.п.]</w:t>
      </w:r>
      <w:r>
        <w:rPr>
          <w:i/>
        </w:rPr>
        <w:t xml:space="preserve"> </w:t>
      </w:r>
      <w:r>
        <w:t xml:space="preserve">където:  </w:t>
      </w:r>
    </w:p>
    <w:p w:rsidR="00371CAE" w:rsidRDefault="00F52CF9">
      <w:pPr>
        <w:spacing w:after="406" w:line="259" w:lineRule="auto"/>
        <w:ind w:left="566" w:right="552" w:firstLine="0"/>
      </w:pPr>
      <w:r>
        <w:rPr>
          <w:i/>
        </w:rPr>
        <w:lastRenderedPageBreak/>
        <w:t>p</w:t>
      </w:r>
      <w:r>
        <w:t xml:space="preserve"> – големината на транспортната партида                                                                       </w:t>
      </w:r>
    </w:p>
    <w:p w:rsidR="00371CAE" w:rsidRDefault="00F52CF9">
      <w:pPr>
        <w:spacing w:after="3" w:line="259" w:lineRule="auto"/>
        <w:ind w:left="561" w:hanging="10"/>
        <w:jc w:val="left"/>
      </w:pPr>
      <w:r>
        <w:rPr>
          <w:rFonts w:ascii="Cambria Math" w:eastAsia="Cambria Math" w:hAnsi="Cambria Math" w:cs="Cambria Math"/>
        </w:rPr>
        <w:t>𝑅 = 0,30 .12 = 𝟑, 𝟔 мин.⁄тр.п.</w:t>
      </w:r>
      <w:r>
        <w:t xml:space="preserve"> </w:t>
      </w:r>
    </w:p>
    <w:p w:rsidR="0052543A" w:rsidRDefault="0052543A">
      <w:pPr>
        <w:spacing w:after="3" w:line="259" w:lineRule="auto"/>
        <w:ind w:left="561" w:hanging="10"/>
        <w:jc w:val="left"/>
      </w:pPr>
    </w:p>
    <w:p w:rsidR="00371CAE" w:rsidRDefault="00F52CF9">
      <w:pPr>
        <w:spacing w:after="168"/>
        <w:ind w:left="7" w:right="552"/>
      </w:pPr>
      <w:r>
        <w:t>Всички технологични операции са равни по време и са кратни на такта на поточната л</w:t>
      </w:r>
      <w:r w:rsidR="0007188D">
        <w:t xml:space="preserve">иния, а коефициентът на </w:t>
      </w:r>
      <w:r w:rsidR="0007188D" w:rsidRPr="00331EC4">
        <w:rPr>
          <w:color w:val="auto"/>
        </w:rPr>
        <w:t>равност</w:t>
      </w:r>
      <w:r>
        <w:t xml:space="preserve"> в случая е </w:t>
      </w:r>
      <w:r>
        <w:rPr>
          <w:b/>
        </w:rPr>
        <w:t>0,063</w:t>
      </w:r>
      <w:r>
        <w:t xml:space="preserve">. </w:t>
      </w:r>
    </w:p>
    <w:p w:rsidR="00371CAE" w:rsidRDefault="00F52CF9">
      <w:pPr>
        <w:spacing w:after="335" w:line="259" w:lineRule="auto"/>
        <w:ind w:left="566" w:right="552" w:firstLine="0"/>
      </w:pPr>
      <w:r>
        <w:t xml:space="preserve">Като заместим: </w:t>
      </w:r>
    </w:p>
    <w:p w:rsidR="00371CAE" w:rsidRDefault="00F52CF9">
      <w:pPr>
        <w:tabs>
          <w:tab w:val="center" w:pos="2788"/>
          <w:tab w:val="center" w:pos="4211"/>
          <w:tab w:val="center" w:pos="5150"/>
        </w:tabs>
        <w:spacing w:after="3" w:line="259" w:lineRule="auto"/>
        <w:ind w:firstLine="0"/>
        <w:jc w:val="left"/>
      </w:pPr>
      <w:r>
        <w:rPr>
          <w:rFonts w:ascii="Calibri" w:eastAsia="Calibri" w:hAnsi="Calibri" w:cs="Calibri"/>
          <w:sz w:val="22"/>
        </w:rPr>
        <w:tab/>
      </w:r>
      <w:r>
        <w:rPr>
          <w:rFonts w:ascii="Cambria Math" w:eastAsia="Cambria Math" w:hAnsi="Cambria Math" w:cs="Cambria Math"/>
        </w:rPr>
        <w:t>𝑡</w:t>
      </w:r>
      <w:r>
        <w:rPr>
          <w:rFonts w:ascii="Cambria Math" w:eastAsia="Cambria Math" w:hAnsi="Cambria Math" w:cs="Cambria Math"/>
          <w:sz w:val="20"/>
        </w:rPr>
        <w:t>оп1</w:t>
      </w:r>
      <w:r>
        <w:rPr>
          <w:rFonts w:ascii="Cambria Math" w:eastAsia="Cambria Math" w:hAnsi="Cambria Math" w:cs="Cambria Math"/>
          <w:sz w:val="20"/>
        </w:rPr>
        <w:tab/>
      </w:r>
      <w:r>
        <w:rPr>
          <w:rFonts w:ascii="Cambria Math" w:eastAsia="Cambria Math" w:hAnsi="Cambria Math" w:cs="Cambria Math"/>
        </w:rPr>
        <w:t>𝑡</w:t>
      </w:r>
      <w:r>
        <w:rPr>
          <w:rFonts w:ascii="Cambria Math" w:eastAsia="Cambria Math" w:hAnsi="Cambria Math" w:cs="Cambria Math"/>
          <w:sz w:val="20"/>
        </w:rPr>
        <w:t>оп7</w:t>
      </w:r>
      <w:r>
        <w:rPr>
          <w:rFonts w:ascii="Cambria Math" w:eastAsia="Cambria Math" w:hAnsi="Cambria Math" w:cs="Cambria Math"/>
          <w:sz w:val="20"/>
        </w:rPr>
        <w:tab/>
      </w:r>
      <w:r>
        <w:rPr>
          <w:rFonts w:ascii="Cambria Math" w:eastAsia="Cambria Math" w:hAnsi="Cambria Math" w:cs="Cambria Math"/>
        </w:rPr>
        <w:t>0,019</w:t>
      </w:r>
    </w:p>
    <w:p w:rsidR="00371CAE" w:rsidRDefault="00F52CF9" w:rsidP="00331EC4">
      <w:pPr>
        <w:spacing w:after="509" w:line="259" w:lineRule="auto"/>
        <w:ind w:left="2660" w:right="2797" w:hanging="91"/>
        <w:jc w:val="left"/>
      </w:pPr>
      <w:r>
        <w:rPr>
          <w:rFonts w:ascii="Calibri" w:eastAsia="Calibri" w:hAnsi="Calibri" w:cs="Calibri"/>
          <w:noProof/>
          <w:sz w:val="22"/>
        </w:rPr>
        <mc:AlternateContent>
          <mc:Choice Requires="wpg">
            <w:drawing>
              <wp:inline distT="0" distB="0" distL="0" distR="0">
                <wp:extent cx="288036" cy="12192"/>
                <wp:effectExtent l="0" t="0" r="0" b="0"/>
                <wp:docPr id="68444" name="Group 68444"/>
                <wp:cNvGraphicFramePr/>
                <a:graphic xmlns:a="http://schemas.openxmlformats.org/drawingml/2006/main">
                  <a:graphicData uri="http://schemas.microsoft.com/office/word/2010/wordprocessingGroup">
                    <wpg:wgp>
                      <wpg:cNvGrpSpPr/>
                      <wpg:grpSpPr>
                        <a:xfrm>
                          <a:off x="0" y="0"/>
                          <a:ext cx="288036" cy="12192"/>
                          <a:chOff x="0" y="0"/>
                          <a:chExt cx="288036" cy="12192"/>
                        </a:xfrm>
                      </wpg:grpSpPr>
                      <wps:wsp>
                        <wps:cNvPr id="77141" name="Shape 77141"/>
                        <wps:cNvSpPr/>
                        <wps:spPr>
                          <a:xfrm>
                            <a:off x="0" y="0"/>
                            <a:ext cx="288036" cy="12192"/>
                          </a:xfrm>
                          <a:custGeom>
                            <a:avLst/>
                            <a:gdLst/>
                            <a:ahLst/>
                            <a:cxnLst/>
                            <a:rect l="0" t="0" r="0" b="0"/>
                            <a:pathLst>
                              <a:path w="288036" h="12192">
                                <a:moveTo>
                                  <a:pt x="0" y="0"/>
                                </a:moveTo>
                                <a:lnTo>
                                  <a:pt x="288036" y="0"/>
                                </a:lnTo>
                                <a:lnTo>
                                  <a:pt x="2880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444" style="width:22.68pt;height:0.959961pt;mso-position-horizontal-relative:char;mso-position-vertical-relative:line" coordsize="2880,121">
                <v:shape id="Shape 77142" style="position:absolute;width:2880;height:121;left:0;top:0;" coordsize="288036,12192" path="m0,0l288036,0l288036,12192l0,12192l0,0">
                  <v:stroke weight="0pt" endcap="flat" joinstyle="miter" miterlimit="10" on="false" color="#000000" opacity="0"/>
                  <v:fill on="true" color="#000000"/>
                </v:shape>
              </v:group>
            </w:pict>
          </mc:Fallback>
        </mc:AlternateContent>
      </w:r>
      <w:r>
        <w:rPr>
          <w:rFonts w:ascii="Cambria Math" w:eastAsia="Cambria Math" w:hAnsi="Cambria Math" w:cs="Cambria Math"/>
        </w:rPr>
        <w:t xml:space="preserve"> = ⋯ = </w:t>
      </w:r>
      <w:r>
        <w:rPr>
          <w:rFonts w:ascii="Calibri" w:eastAsia="Calibri" w:hAnsi="Calibri" w:cs="Calibri"/>
          <w:noProof/>
          <w:sz w:val="22"/>
        </w:rPr>
        <mc:AlternateContent>
          <mc:Choice Requires="wpg">
            <w:drawing>
              <wp:inline distT="0" distB="0" distL="0" distR="0">
                <wp:extent cx="949757" cy="12192"/>
                <wp:effectExtent l="0" t="0" r="0" b="0"/>
                <wp:docPr id="68446" name="Group 68446"/>
                <wp:cNvGraphicFramePr/>
                <a:graphic xmlns:a="http://schemas.openxmlformats.org/drawingml/2006/main">
                  <a:graphicData uri="http://schemas.microsoft.com/office/word/2010/wordprocessingGroup">
                    <wpg:wgp>
                      <wpg:cNvGrpSpPr/>
                      <wpg:grpSpPr>
                        <a:xfrm>
                          <a:off x="0" y="0"/>
                          <a:ext cx="949757" cy="12192"/>
                          <a:chOff x="0" y="0"/>
                          <a:chExt cx="949757" cy="12192"/>
                        </a:xfrm>
                      </wpg:grpSpPr>
                      <wps:wsp>
                        <wps:cNvPr id="77143" name="Shape 77143"/>
                        <wps:cNvSpPr/>
                        <wps:spPr>
                          <a:xfrm>
                            <a:off x="0" y="0"/>
                            <a:ext cx="288036" cy="12192"/>
                          </a:xfrm>
                          <a:custGeom>
                            <a:avLst/>
                            <a:gdLst/>
                            <a:ahLst/>
                            <a:cxnLst/>
                            <a:rect l="0" t="0" r="0" b="0"/>
                            <a:pathLst>
                              <a:path w="288036" h="12192">
                                <a:moveTo>
                                  <a:pt x="0" y="0"/>
                                </a:moveTo>
                                <a:lnTo>
                                  <a:pt x="288036" y="0"/>
                                </a:lnTo>
                                <a:lnTo>
                                  <a:pt x="2880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44" name="Shape 77144"/>
                        <wps:cNvSpPr/>
                        <wps:spPr>
                          <a:xfrm>
                            <a:off x="519684" y="0"/>
                            <a:ext cx="430073" cy="12192"/>
                          </a:xfrm>
                          <a:custGeom>
                            <a:avLst/>
                            <a:gdLst/>
                            <a:ahLst/>
                            <a:cxnLst/>
                            <a:rect l="0" t="0" r="0" b="0"/>
                            <a:pathLst>
                              <a:path w="430073" h="12192">
                                <a:moveTo>
                                  <a:pt x="0" y="0"/>
                                </a:moveTo>
                                <a:lnTo>
                                  <a:pt x="430073" y="0"/>
                                </a:lnTo>
                                <a:lnTo>
                                  <a:pt x="43007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446" style="width:74.784pt;height:0.959961pt;mso-position-horizontal-relative:char;mso-position-vertical-relative:line" coordsize="9497,121">
                <v:shape id="Shape 77145" style="position:absolute;width:2880;height:121;left:0;top:0;" coordsize="288036,12192" path="m0,0l288036,0l288036,12192l0,12192l0,0">
                  <v:stroke weight="0pt" endcap="flat" joinstyle="miter" miterlimit="10" on="false" color="#000000" opacity="0"/>
                  <v:fill on="true" color="#000000"/>
                </v:shape>
                <v:shape id="Shape 77146" style="position:absolute;width:4300;height:121;left:5196;top:0;" coordsize="430073,12192" path="m0,0l430073,0l430073,12192l0,12192l0,0">
                  <v:stroke weight="0pt" endcap="flat" joinstyle="miter" miterlimit="10" on="false" color="#000000" opacity="0"/>
                  <v:fill on="true" color="#000000"/>
                </v:shape>
              </v:group>
            </w:pict>
          </mc:Fallback>
        </mc:AlternateContent>
      </w:r>
      <w:r>
        <w:rPr>
          <w:rFonts w:ascii="Cambria Math" w:eastAsia="Cambria Math" w:hAnsi="Cambria Math" w:cs="Cambria Math"/>
        </w:rPr>
        <w:t>= = 𝟎, 𝟑𝟎</w:t>
      </w:r>
      <w:r>
        <w:rPr>
          <w:b/>
        </w:rPr>
        <w:t xml:space="preserve"> </w:t>
      </w:r>
      <w:r>
        <w:rPr>
          <w:rFonts w:ascii="Cambria Math" w:eastAsia="Cambria Math" w:hAnsi="Cambria Math" w:cs="Cambria Math"/>
        </w:rPr>
        <w:t>к</w:t>
      </w:r>
      <w:r>
        <w:rPr>
          <w:rFonts w:ascii="Cambria Math" w:eastAsia="Cambria Math" w:hAnsi="Cambria Math" w:cs="Cambria Math"/>
          <w:vertAlign w:val="subscript"/>
        </w:rPr>
        <w:t xml:space="preserve">1 </w:t>
      </w:r>
      <w:r>
        <w:rPr>
          <w:rFonts w:ascii="Cambria Math" w:eastAsia="Cambria Math" w:hAnsi="Cambria Math" w:cs="Cambria Math"/>
        </w:rPr>
        <w:t>к</w:t>
      </w:r>
      <w:r>
        <w:rPr>
          <w:rFonts w:ascii="Cambria Math" w:eastAsia="Cambria Math" w:hAnsi="Cambria Math" w:cs="Cambria Math"/>
          <w:vertAlign w:val="subscript"/>
        </w:rPr>
        <w:t xml:space="preserve">7 </w:t>
      </w:r>
      <w:r>
        <w:rPr>
          <w:rFonts w:ascii="Cambria Math" w:eastAsia="Cambria Math" w:hAnsi="Cambria Math" w:cs="Cambria Math"/>
        </w:rPr>
        <w:t>0,063</w:t>
      </w:r>
    </w:p>
    <w:p w:rsidR="00371CAE" w:rsidRDefault="00F52CF9">
      <w:pPr>
        <w:spacing w:after="260"/>
        <w:ind w:left="7" w:right="552"/>
      </w:pPr>
      <w:r>
        <w:t xml:space="preserve">Приемаме, че за извършването на всяка технологична операция е необходимо по едно работно място. Поточната линия е автоматизирана и общия брой на обслужващите я оператори е седем. Работните места са  последователно разположени по реда на производствения процес,  като всяка следваща технологична операция се извършва след предходната в процеса на цялостното движение на продукцията по конвейера. </w:t>
      </w:r>
    </w:p>
    <w:p w:rsidR="00371CAE" w:rsidRDefault="00F52CF9">
      <w:pPr>
        <w:pStyle w:val="Heading6"/>
        <w:ind w:right="562"/>
      </w:pPr>
      <w:r>
        <w:t xml:space="preserve">4.2.2. Производствен цикъл на серия изделия </w:t>
      </w:r>
    </w:p>
    <w:p w:rsidR="00371CAE" w:rsidRDefault="00F52CF9">
      <w:pPr>
        <w:ind w:left="7" w:right="552"/>
      </w:pPr>
      <w:r>
        <w:t xml:space="preserve">Производственият цикъл на партида от продукта представлява календарния интервал от време за изработването му – това е времето от получаването на суровините и материалите за партидата до постъпването на готовата продукция във склада. </w:t>
      </w:r>
    </w:p>
    <w:p w:rsidR="00371CAE" w:rsidRDefault="00F52CF9">
      <w:pPr>
        <w:pStyle w:val="Heading6"/>
        <w:ind w:right="562"/>
      </w:pPr>
      <w:r>
        <w:t xml:space="preserve">4.2.3. Технологичен цикъл на серия изделия </w:t>
      </w:r>
    </w:p>
    <w:p w:rsidR="00371CAE" w:rsidRDefault="00F52CF9">
      <w:pPr>
        <w:ind w:left="7" w:right="552"/>
      </w:pPr>
      <w:r>
        <w:t xml:space="preserve">Технологичният цикъл е част от цикъла на процеса, по време на който се осъществяват технологичните операции над междините продукти. </w:t>
      </w:r>
    </w:p>
    <w:p w:rsidR="00371CAE" w:rsidRDefault="00F52CF9">
      <w:pPr>
        <w:ind w:left="7" w:right="552"/>
      </w:pPr>
      <w:r>
        <w:t xml:space="preserve">Броят, продължителността и последователността на технологичните операции са строго регламентирани. </w:t>
      </w:r>
    </w:p>
    <w:p w:rsidR="00371CAE" w:rsidRDefault="00F52CF9">
      <w:pPr>
        <w:ind w:left="7" w:right="552"/>
      </w:pPr>
      <w:r>
        <w:lastRenderedPageBreak/>
        <w:t xml:space="preserve">Технологичните операции протичат паралелно, поради което продължителността на технологичния цикъл за производство </w:t>
      </w:r>
      <w:r w:rsidR="00FD3F4B">
        <w:t>на дадения продукт бира „</w:t>
      </w:r>
      <w:r w:rsidR="00FD3F4B">
        <w:rPr>
          <w:lang w:val="bg-BG"/>
        </w:rPr>
        <w:t>Каменица</w:t>
      </w:r>
      <w:r>
        <w:t xml:space="preserve">” е минимална, тоест той се осъществява с максимално припокриване. </w:t>
      </w:r>
    </w:p>
    <w:p w:rsidR="00371CAE" w:rsidRDefault="00F52CF9">
      <w:pPr>
        <w:ind w:left="7" w:right="552"/>
      </w:pPr>
      <w:r>
        <w:t xml:space="preserve">При паралелно съчетаване всяка технологична операция от частичния процес се извършва над всеки полуфабрикат или транспортна партида полуфабрикати от изработваната след изпълнение на предходната технологична операция. </w:t>
      </w:r>
    </w:p>
    <w:p w:rsidR="00371CAE" w:rsidRDefault="00F52CF9">
      <w:pPr>
        <w:ind w:left="7" w:right="552"/>
      </w:pPr>
      <w:r>
        <w:t>Технологичния цикъл при паралелно съчетаване на технологичните операции е равен на сумата от времето за последователното и</w:t>
      </w:r>
      <w:r w:rsidR="00567830">
        <w:t>зпълнение на всички технологични</w:t>
      </w:r>
      <w:bookmarkStart w:id="0" w:name="_GoBack"/>
      <w:bookmarkEnd w:id="0"/>
      <w:r>
        <w:t xml:space="preserve"> операции над първата транспортна партида и интервала от време, през който ритмично в условията на паралелност се извършва изработването на останалите транспортни партиди от партидата. </w:t>
      </w:r>
    </w:p>
    <w:p w:rsidR="00371CAE" w:rsidRDefault="00F52CF9">
      <w:pPr>
        <w:spacing w:after="23"/>
        <w:ind w:left="7" w:right="552"/>
      </w:pPr>
      <w:r>
        <w:t xml:space="preserve">Технологичният цикъл при паралелно съчетаване на технологичните операции се изчислява с помощта на формулата: </w:t>
      </w:r>
    </w:p>
    <w:p w:rsidR="00371CAE" w:rsidRDefault="00F52CF9">
      <w:pPr>
        <w:spacing w:after="99" w:line="265" w:lineRule="auto"/>
        <w:ind w:left="1920" w:hanging="10"/>
        <w:jc w:val="left"/>
      </w:pPr>
      <w:r>
        <w:rPr>
          <w:rFonts w:ascii="Cambria Math" w:eastAsia="Cambria Math" w:hAnsi="Cambria Math" w:cs="Cambria Math"/>
          <w:sz w:val="20"/>
        </w:rPr>
        <w:t>𝐽</w:t>
      </w:r>
    </w:p>
    <w:p w:rsidR="00371CAE" w:rsidRDefault="00F52CF9">
      <w:pPr>
        <w:spacing w:after="0" w:line="259" w:lineRule="auto"/>
        <w:ind w:left="1164" w:right="887" w:firstLine="0"/>
        <w:jc w:val="center"/>
      </w:pPr>
      <w:r>
        <w:rPr>
          <w:noProof/>
        </w:rPr>
        <w:drawing>
          <wp:anchor distT="0" distB="0" distL="114300" distR="114300" simplePos="0" relativeHeight="251661312" behindDoc="0" locked="0" layoutInCell="1" allowOverlap="0">
            <wp:simplePos x="0" y="0"/>
            <wp:positionH relativeFrom="column">
              <wp:posOffset>739089</wp:posOffset>
            </wp:positionH>
            <wp:positionV relativeFrom="paragraph">
              <wp:posOffset>-31178</wp:posOffset>
            </wp:positionV>
            <wp:extent cx="600456" cy="344424"/>
            <wp:effectExtent l="0" t="0" r="0" b="0"/>
            <wp:wrapSquare wrapText="bothSides"/>
            <wp:docPr id="74952" name="Picture 74952"/>
            <wp:cNvGraphicFramePr/>
            <a:graphic xmlns:a="http://schemas.openxmlformats.org/drawingml/2006/main">
              <a:graphicData uri="http://schemas.openxmlformats.org/drawingml/2006/picture">
                <pic:pic xmlns:pic="http://schemas.openxmlformats.org/drawingml/2006/picture">
                  <pic:nvPicPr>
                    <pic:cNvPr id="74952" name="Picture 74952"/>
                    <pic:cNvPicPr/>
                  </pic:nvPicPr>
                  <pic:blipFill>
                    <a:blip r:embed="rId37"/>
                    <a:stretch>
                      <a:fillRect/>
                    </a:stretch>
                  </pic:blipFill>
                  <pic:spPr>
                    <a:xfrm>
                      <a:off x="0" y="0"/>
                      <a:ext cx="600456" cy="344424"/>
                    </a:xfrm>
                    <a:prstGeom prst="rect">
                      <a:avLst/>
                    </a:prstGeom>
                  </pic:spPr>
                </pic:pic>
              </a:graphicData>
            </a:graphic>
          </wp:anchor>
        </w:drawing>
      </w:r>
      <w:r>
        <w:rPr>
          <w:rFonts w:ascii="Cambria Math" w:eastAsia="Cambria Math" w:hAnsi="Cambria Math" w:cs="Cambria Math"/>
        </w:rPr>
        <w:t>𝑡</w:t>
      </w:r>
      <w:r>
        <w:rPr>
          <w:rFonts w:ascii="Cambria Math" w:eastAsia="Cambria Math" w:hAnsi="Cambria Math" w:cs="Cambria Math"/>
          <w:sz w:val="20"/>
        </w:rPr>
        <w:t>оп𝑗</w:t>
      </w:r>
    </w:p>
    <w:p w:rsidR="00371CAE" w:rsidRDefault="00F52CF9">
      <w:pPr>
        <w:tabs>
          <w:tab w:val="center" w:pos="747"/>
          <w:tab w:val="center" w:pos="2403"/>
          <w:tab w:val="center" w:pos="3696"/>
          <w:tab w:val="center" w:pos="5504"/>
        </w:tabs>
        <w:spacing w:after="134" w:line="265" w:lineRule="auto"/>
        <w:ind w:firstLine="0"/>
        <w:jc w:val="left"/>
      </w:pPr>
      <w:r>
        <w:rPr>
          <w:rFonts w:ascii="Calibri" w:eastAsia="Calibri" w:hAnsi="Calibri" w:cs="Calibri"/>
          <w:sz w:val="22"/>
        </w:rPr>
        <w:tab/>
      </w:r>
      <w:r>
        <w:rPr>
          <w:rFonts w:ascii="Cambria Math" w:eastAsia="Cambria Math" w:hAnsi="Cambria Math" w:cs="Cambria Math"/>
        </w:rPr>
        <w:t>Т</w:t>
      </w:r>
      <w:r>
        <w:rPr>
          <w:rFonts w:ascii="Cambria Math" w:eastAsia="Cambria Math" w:hAnsi="Cambria Math" w:cs="Cambria Math"/>
          <w:sz w:val="20"/>
        </w:rPr>
        <w:t>цт</w:t>
      </w:r>
      <w:r>
        <w:rPr>
          <w:rFonts w:ascii="Cambria Math" w:eastAsia="Cambria Math" w:hAnsi="Cambria Math" w:cs="Cambria Math"/>
          <w:sz w:val="16"/>
        </w:rPr>
        <w:t>пар</w:t>
      </w:r>
      <w:r>
        <w:rPr>
          <w:rFonts w:ascii="Cambria Math" w:eastAsia="Cambria Math" w:hAnsi="Cambria Math" w:cs="Cambria Math"/>
          <w:sz w:val="16"/>
        </w:rPr>
        <w:tab/>
      </w:r>
      <w:r>
        <w:rPr>
          <w:rFonts w:ascii="Cambria Math" w:eastAsia="Cambria Math" w:hAnsi="Cambria Math" w:cs="Cambria Math"/>
        </w:rPr>
        <w:t>𝑡</w:t>
      </w:r>
      <w:r>
        <w:rPr>
          <w:rFonts w:ascii="Cambria Math" w:eastAsia="Cambria Math" w:hAnsi="Cambria Math" w:cs="Cambria Math"/>
          <w:sz w:val="20"/>
        </w:rPr>
        <w:t>оп𝑗</w:t>
      </w:r>
      <w:r>
        <w:rPr>
          <w:rFonts w:ascii="Cambria Math" w:eastAsia="Cambria Math" w:hAnsi="Cambria Math" w:cs="Cambria Math"/>
          <w:sz w:val="20"/>
        </w:rPr>
        <w:tab/>
      </w:r>
      <w:r>
        <w:rPr>
          <w:noProof/>
        </w:rPr>
        <w:drawing>
          <wp:inline distT="0" distB="0" distL="0" distR="0">
            <wp:extent cx="1246632" cy="176784"/>
            <wp:effectExtent l="0" t="0" r="0" b="0"/>
            <wp:docPr id="74953" name="Picture 74953"/>
            <wp:cNvGraphicFramePr/>
            <a:graphic xmlns:a="http://schemas.openxmlformats.org/drawingml/2006/main">
              <a:graphicData uri="http://schemas.openxmlformats.org/drawingml/2006/picture">
                <pic:pic xmlns:pic="http://schemas.openxmlformats.org/drawingml/2006/picture">
                  <pic:nvPicPr>
                    <pic:cNvPr id="74953" name="Picture 74953"/>
                    <pic:cNvPicPr/>
                  </pic:nvPicPr>
                  <pic:blipFill>
                    <a:blip r:embed="rId38"/>
                    <a:stretch>
                      <a:fillRect/>
                    </a:stretch>
                  </pic:blipFill>
                  <pic:spPr>
                    <a:xfrm>
                      <a:off x="0" y="0"/>
                      <a:ext cx="1246632" cy="176784"/>
                    </a:xfrm>
                    <a:prstGeom prst="rect">
                      <a:avLst/>
                    </a:prstGeom>
                  </pic:spPr>
                </pic:pic>
              </a:graphicData>
            </a:graphic>
          </wp:inline>
        </w:drawing>
      </w:r>
      <w:r>
        <w:rPr>
          <w:rFonts w:ascii="Cambria Math" w:eastAsia="Cambria Math" w:hAnsi="Cambria Math" w:cs="Cambria Math"/>
        </w:rPr>
        <w:t>𝑀</w:t>
      </w:r>
      <w:r>
        <w:rPr>
          <w:rFonts w:ascii="Cambria Math" w:eastAsia="Cambria Math" w:hAnsi="Cambria Math" w:cs="Cambria Math"/>
          <w:sz w:val="20"/>
        </w:rPr>
        <w:t>𝑗</w:t>
      </w:r>
      <w:r>
        <w:rPr>
          <w:rFonts w:ascii="Cambria Math" w:eastAsia="Cambria Math" w:hAnsi="Cambria Math" w:cs="Cambria Math"/>
          <w:sz w:val="20"/>
        </w:rPr>
        <w:tab/>
        <w:t xml:space="preserve"> 𝑚𝑎𝑥</w:t>
      </w:r>
      <w:r>
        <w:rPr>
          <w:rFonts w:ascii="Cambria Math" w:eastAsia="Cambria Math" w:hAnsi="Cambria Math" w:cs="Cambria Math"/>
        </w:rPr>
        <w:t xml:space="preserve">     [мин. ]</w:t>
      </w:r>
      <w:r>
        <w:rPr>
          <w:i/>
        </w:rPr>
        <w:t xml:space="preserve"> </w:t>
      </w:r>
    </w:p>
    <w:p w:rsidR="00371CAE" w:rsidRPr="006629D7" w:rsidRDefault="00F52CF9">
      <w:pPr>
        <w:spacing w:after="492" w:line="265" w:lineRule="auto"/>
        <w:ind w:left="1791" w:hanging="10"/>
        <w:jc w:val="left"/>
        <w:rPr>
          <w:color w:val="FF0000"/>
        </w:rPr>
      </w:pPr>
      <w:r w:rsidRPr="008861EC">
        <w:rPr>
          <w:rFonts w:ascii="Cambria Math" w:eastAsia="Cambria Math" w:hAnsi="Cambria Math" w:cs="Cambria Math"/>
          <w:color w:val="auto"/>
          <w:sz w:val="20"/>
        </w:rPr>
        <w:t>𝑗</w:t>
      </w:r>
      <w:r w:rsidRPr="006629D7">
        <w:rPr>
          <w:noProof/>
          <w:color w:val="FF0000"/>
        </w:rPr>
        <w:drawing>
          <wp:inline distT="0" distB="0" distL="0" distR="0">
            <wp:extent cx="149352" cy="82296"/>
            <wp:effectExtent l="0" t="0" r="0" b="0"/>
            <wp:docPr id="74954" name="Picture 74954"/>
            <wp:cNvGraphicFramePr/>
            <a:graphic xmlns:a="http://schemas.openxmlformats.org/drawingml/2006/main">
              <a:graphicData uri="http://schemas.openxmlformats.org/drawingml/2006/picture">
                <pic:pic xmlns:pic="http://schemas.openxmlformats.org/drawingml/2006/picture">
                  <pic:nvPicPr>
                    <pic:cNvPr id="74954" name="Picture 74954"/>
                    <pic:cNvPicPr/>
                  </pic:nvPicPr>
                  <pic:blipFill>
                    <a:blip r:embed="rId39"/>
                    <a:stretch>
                      <a:fillRect/>
                    </a:stretch>
                  </pic:blipFill>
                  <pic:spPr>
                    <a:xfrm>
                      <a:off x="0" y="0"/>
                      <a:ext cx="149352" cy="82296"/>
                    </a:xfrm>
                    <a:prstGeom prst="rect">
                      <a:avLst/>
                    </a:prstGeom>
                  </pic:spPr>
                </pic:pic>
              </a:graphicData>
            </a:graphic>
          </wp:inline>
        </w:drawing>
      </w:r>
    </w:p>
    <w:p w:rsidR="00371CAE" w:rsidRDefault="00371CAE">
      <w:pPr>
        <w:spacing w:after="0" w:line="259" w:lineRule="auto"/>
        <w:ind w:left="566" w:firstLine="0"/>
        <w:jc w:val="left"/>
        <w:rPr>
          <w:rFonts w:ascii="Cambria Math" w:eastAsia="Cambria Math" w:hAnsi="Cambria Math" w:cs="Cambria Math"/>
          <w:color w:val="FF0000"/>
        </w:rPr>
      </w:pPr>
    </w:p>
    <w:p w:rsidR="008861EC" w:rsidRDefault="008861EC">
      <w:pPr>
        <w:spacing w:after="0" w:line="259" w:lineRule="auto"/>
        <w:ind w:left="566" w:firstLine="0"/>
        <w:jc w:val="left"/>
        <w:rPr>
          <w:rFonts w:ascii="Cambria Math" w:eastAsia="Cambria Math" w:hAnsi="Cambria Math" w:cs="Cambria Math"/>
          <w:color w:val="FF0000"/>
        </w:rPr>
      </w:pPr>
    </w:p>
    <w:p w:rsidR="008861EC" w:rsidRDefault="008861EC">
      <w:pPr>
        <w:spacing w:after="0" w:line="259" w:lineRule="auto"/>
        <w:ind w:left="566" w:firstLine="0"/>
        <w:jc w:val="left"/>
        <w:rPr>
          <w:rFonts w:ascii="Cambria Math" w:eastAsia="Cambria Math" w:hAnsi="Cambria Math" w:cs="Cambria Math"/>
          <w:color w:val="FF0000"/>
        </w:rPr>
      </w:pPr>
    </w:p>
    <w:p w:rsidR="00FD12B5" w:rsidRDefault="00FD12B5">
      <w:pPr>
        <w:spacing w:after="0" w:line="259" w:lineRule="auto"/>
        <w:ind w:left="566" w:firstLine="0"/>
        <w:jc w:val="left"/>
        <w:rPr>
          <w:rFonts w:ascii="Cambria Math" w:eastAsia="Cambria Math" w:hAnsi="Cambria Math" w:cs="Cambria Math"/>
          <w:color w:val="FF0000"/>
        </w:rPr>
      </w:pPr>
    </w:p>
    <w:p w:rsidR="008861EC" w:rsidRDefault="008861EC">
      <w:pPr>
        <w:spacing w:after="0" w:line="259" w:lineRule="auto"/>
        <w:ind w:left="566" w:firstLine="0"/>
        <w:jc w:val="left"/>
      </w:pPr>
    </w:p>
    <w:p w:rsidR="000B15B0" w:rsidRDefault="000B15B0">
      <w:pPr>
        <w:pStyle w:val="Heading5"/>
        <w:spacing w:after="221"/>
        <w:ind w:left="240" w:right="0"/>
        <w:jc w:val="left"/>
      </w:pPr>
    </w:p>
    <w:p w:rsidR="00371CAE" w:rsidRPr="006629D7" w:rsidRDefault="000B15B0">
      <w:pPr>
        <w:pStyle w:val="Heading5"/>
        <w:spacing w:after="221"/>
        <w:ind w:left="240" w:right="0"/>
        <w:jc w:val="left"/>
        <w:rPr>
          <w:lang w:val="bg-BG"/>
        </w:rPr>
      </w:pPr>
      <w:r>
        <w:t>4.3</w:t>
      </w:r>
      <w:r w:rsidR="00F52CF9">
        <w:t>. Организиране на про</w:t>
      </w:r>
      <w:r w:rsidR="00FD12B5">
        <w:t>изводствения процес във времето</w:t>
      </w:r>
    </w:p>
    <w:p w:rsidR="00371CAE" w:rsidRDefault="00F52CF9">
      <w:pPr>
        <w:ind w:left="7" w:right="552"/>
      </w:pPr>
      <w:r>
        <w:t>Начинът на съчетаване на структурните елементи на производствения процес в</w:t>
      </w:r>
      <w:r w:rsidR="00D669FD">
        <w:t xml:space="preserve"> „</w:t>
      </w:r>
      <w:r w:rsidR="00D669FD">
        <w:rPr>
          <w:lang w:val="bg-BG"/>
        </w:rPr>
        <w:t>Каменица</w:t>
      </w:r>
      <w:r>
        <w:t xml:space="preserve">” АД се осъществява </w:t>
      </w:r>
      <w:r>
        <w:rPr>
          <w:b/>
        </w:rPr>
        <w:t>паралелно.</w:t>
      </w:r>
      <w:r>
        <w:t xml:space="preserve"> </w:t>
      </w:r>
    </w:p>
    <w:p w:rsidR="00371CAE" w:rsidRDefault="00F52CF9">
      <w:pPr>
        <w:ind w:left="7" w:right="552"/>
      </w:pPr>
      <w:r>
        <w:t xml:space="preserve">При паралелното съчетаване двойките последователни структурни елементи на производствения процес се осъществяват с максимално припокриване, почти едновременно, което осигурява минимална продължителност при изпълнение на структурните елементи на производствения процес. </w:t>
      </w:r>
    </w:p>
    <w:p w:rsidR="00371CAE" w:rsidRDefault="00F52CF9">
      <w:pPr>
        <w:spacing w:after="178"/>
        <w:ind w:left="7" w:right="552"/>
      </w:pPr>
      <w:r>
        <w:t xml:space="preserve">Начинът на движение на полуфабрикатите при паралелно съчетаване на технологичните операции, както е в този случай се осъществява поединично и на транспортни партиди, като по поточната линия движението на полуфабрикатите става поединично, а извън нея на транспортни партиди. </w:t>
      </w:r>
    </w:p>
    <w:p w:rsidR="00371CAE" w:rsidRDefault="00F52CF9">
      <w:pPr>
        <w:spacing w:after="14"/>
        <w:ind w:left="7" w:right="552"/>
      </w:pPr>
      <w:r>
        <w:t xml:space="preserve"> Междуоперационното преместване на полуфабрикатите е </w:t>
      </w:r>
      <w:r>
        <w:rPr>
          <w:b/>
        </w:rPr>
        <w:t xml:space="preserve">строго регламентирано. </w:t>
      </w:r>
      <w:r>
        <w:t xml:space="preserve">Производствените операции са </w:t>
      </w:r>
      <w:r>
        <w:rPr>
          <w:b/>
        </w:rPr>
        <w:t xml:space="preserve">синхронизирани. </w:t>
      </w:r>
    </w:p>
    <w:p w:rsidR="00371CAE" w:rsidRDefault="00F52CF9">
      <w:pPr>
        <w:spacing w:after="468" w:line="259" w:lineRule="auto"/>
        <w:ind w:left="7" w:right="552" w:firstLine="0"/>
        <w:rPr>
          <w:b/>
        </w:rPr>
      </w:pPr>
      <w:r>
        <w:t xml:space="preserve">Повторяемостта на частичните процеси е </w:t>
      </w:r>
      <w:r>
        <w:rPr>
          <w:b/>
        </w:rPr>
        <w:t xml:space="preserve">ритмична. </w:t>
      </w:r>
    </w:p>
    <w:p w:rsidR="000B15B0" w:rsidRPr="006629D7" w:rsidRDefault="000B15B0" w:rsidP="000B15B0">
      <w:pPr>
        <w:pStyle w:val="Heading5"/>
        <w:spacing w:after="18" w:line="401" w:lineRule="auto"/>
        <w:ind w:right="0"/>
        <w:jc w:val="left"/>
        <w:rPr>
          <w:lang w:val="bg-BG"/>
        </w:rPr>
      </w:pPr>
      <w:r>
        <w:t xml:space="preserve">4.4. Организиране на производствения процес в пространството </w:t>
      </w:r>
    </w:p>
    <w:p w:rsidR="000B15B0" w:rsidRDefault="000B15B0" w:rsidP="000B15B0">
      <w:pPr>
        <w:ind w:left="7" w:right="552"/>
      </w:pPr>
      <w:r>
        <w:t xml:space="preserve">От пространственото разположение на производствените звена и на работните места в тях зависи в значителна степен ефективността на организирането на производствения процес в пространството. </w:t>
      </w:r>
    </w:p>
    <w:p w:rsidR="000B15B0" w:rsidRDefault="000B15B0" w:rsidP="000B15B0">
      <w:pPr>
        <w:spacing w:after="194"/>
        <w:ind w:left="7" w:right="552"/>
      </w:pPr>
      <w:r>
        <w:t>При разположението на производствените звена и на работните места в „</w:t>
      </w:r>
      <w:r>
        <w:rPr>
          <w:lang w:val="bg-BG"/>
        </w:rPr>
        <w:t>Каменица</w:t>
      </w:r>
      <w:r>
        <w:t xml:space="preserve">” АД са характерни следните особености: </w:t>
      </w:r>
    </w:p>
    <w:p w:rsidR="000B15B0" w:rsidRDefault="000B15B0" w:rsidP="000B15B0">
      <w:pPr>
        <w:pStyle w:val="ListParagraph"/>
        <w:numPr>
          <w:ilvl w:val="0"/>
          <w:numId w:val="56"/>
        </w:numPr>
        <w:spacing w:after="42"/>
        <w:ind w:right="552"/>
      </w:pPr>
      <w:r>
        <w:lastRenderedPageBreak/>
        <w:t xml:space="preserve">осигурен е най-къс път на движение на материалите, полуфабрикатите и изделията на територията на производственото звено;  </w:t>
      </w:r>
    </w:p>
    <w:p w:rsidR="000B15B0" w:rsidRDefault="000B15B0" w:rsidP="000B15B0">
      <w:pPr>
        <w:pStyle w:val="ListParagraph"/>
        <w:numPr>
          <w:ilvl w:val="0"/>
          <w:numId w:val="56"/>
        </w:numPr>
        <w:spacing w:after="158" w:line="259" w:lineRule="auto"/>
        <w:ind w:right="552"/>
      </w:pPr>
      <w:r>
        <w:t xml:space="preserve">използвана е  рационално площта на производствения цех; </w:t>
      </w:r>
    </w:p>
    <w:p w:rsidR="000B15B0" w:rsidRDefault="000B15B0" w:rsidP="000B15B0">
      <w:pPr>
        <w:pStyle w:val="ListParagraph"/>
        <w:numPr>
          <w:ilvl w:val="0"/>
          <w:numId w:val="56"/>
        </w:numPr>
        <w:spacing w:after="37"/>
        <w:ind w:right="552"/>
      </w:pPr>
      <w:r>
        <w:t xml:space="preserve">създадени са подходящи условия за профилактика и ремонт на машините и съоръженията и за извозване на готовата продукция; </w:t>
      </w:r>
    </w:p>
    <w:p w:rsidR="000B15B0" w:rsidRDefault="000B15B0" w:rsidP="000B15B0">
      <w:pPr>
        <w:pStyle w:val="ListParagraph"/>
        <w:numPr>
          <w:ilvl w:val="0"/>
          <w:numId w:val="56"/>
        </w:numPr>
        <w:spacing w:after="249"/>
        <w:ind w:right="552"/>
      </w:pPr>
      <w:r>
        <w:t xml:space="preserve">осигурени са санитарно хигиенни, безопасни и здравословни условия. </w:t>
      </w:r>
    </w:p>
    <w:p w:rsidR="000B15B0" w:rsidRDefault="000B15B0" w:rsidP="000B15B0">
      <w:pPr>
        <w:pStyle w:val="Heading6"/>
        <w:ind w:right="560"/>
      </w:pPr>
      <w:r>
        <w:t xml:space="preserve">4.3.1. Пространствено разположение на производствените звена </w:t>
      </w:r>
    </w:p>
    <w:p w:rsidR="000B15B0" w:rsidRDefault="000B15B0" w:rsidP="000B15B0">
      <w:pPr>
        <w:ind w:left="7" w:right="552"/>
      </w:pPr>
      <w:r>
        <w:t xml:space="preserve">Пространственото разположение на производствените звена спрямо общата посока на протичане на производствения процес в дружеството се осъществява </w:t>
      </w:r>
      <w:r>
        <w:rPr>
          <w:b/>
        </w:rPr>
        <w:t>паралелно</w:t>
      </w:r>
      <w:r>
        <w:t xml:space="preserve">. </w:t>
      </w:r>
    </w:p>
    <w:p w:rsidR="000B15B0" w:rsidRDefault="000B15B0" w:rsidP="000B15B0">
      <w:pPr>
        <w:spacing w:after="254"/>
        <w:ind w:left="7" w:right="552"/>
      </w:pPr>
      <w:r>
        <w:t xml:space="preserve">Паралелното разположение е характерно за </w:t>
      </w:r>
      <w:r>
        <w:rPr>
          <w:b/>
        </w:rPr>
        <w:t>предметно специализираните</w:t>
      </w:r>
      <w:r>
        <w:t xml:space="preserve"> цехове, производствените линии в тях, както и работните места от които се състоят линиите. </w:t>
      </w:r>
    </w:p>
    <w:p w:rsidR="000B15B0" w:rsidRDefault="000B15B0" w:rsidP="000B15B0">
      <w:pPr>
        <w:pStyle w:val="Heading6"/>
        <w:ind w:right="564"/>
      </w:pPr>
      <w:r>
        <w:t xml:space="preserve">4.3.2. Пространствено разположение на работните места </w:t>
      </w:r>
    </w:p>
    <w:p w:rsidR="000B15B0" w:rsidRDefault="000B15B0" w:rsidP="000B15B0">
      <w:pPr>
        <w:ind w:left="7" w:right="552"/>
      </w:pPr>
      <w:r>
        <w:t xml:space="preserve">Пространственото разположение на работните места в производствената линия е в пряка зависимост от нейната специализация.  </w:t>
      </w:r>
    </w:p>
    <w:p w:rsidR="000B15B0" w:rsidRDefault="000B15B0" w:rsidP="000B15B0">
      <w:pPr>
        <w:ind w:left="7" w:right="552"/>
      </w:pPr>
      <w:r>
        <w:t xml:space="preserve">В предметно специализираните линии, както е в конкретния случай работните места се разполагат в зависимост от предметната специализация.  </w:t>
      </w:r>
    </w:p>
    <w:p w:rsidR="000B15B0" w:rsidRDefault="000B15B0" w:rsidP="000B15B0">
      <w:pPr>
        <w:spacing w:after="178"/>
        <w:ind w:left="7" w:right="552"/>
      </w:pPr>
      <w:r>
        <w:t xml:space="preserve">В разглеждания случай начинът на разположение на работните места в линията е </w:t>
      </w:r>
      <w:r>
        <w:rPr>
          <w:b/>
        </w:rPr>
        <w:t>предметно-линейно.</w:t>
      </w:r>
      <w:r>
        <w:t xml:space="preserve"> Предметно-линейното разположение на работните места се прилага при тясна предметна специализация, каквото имаме в случая, когато съществува голямо технологично и конструктивно сходство на произвежданата продукция. Работните места са разположени съобразно последователността на операциите. Еднаквото и сходното </w:t>
      </w:r>
      <w:r>
        <w:lastRenderedPageBreak/>
        <w:t xml:space="preserve">съдържание както и еднаквата последователност на технологичните операции в тях осигурява еднопосочност на материалния поток в производственото звено, поради което то се нарича линия. За изработване на серия от даден продукт всяко междинно работно място получава необходимите полуфабрикати, като от предходното работна място, а то от своя страна захранва следващото такова. </w:t>
      </w:r>
    </w:p>
    <w:p w:rsidR="000B15B0" w:rsidRDefault="000B15B0" w:rsidP="000B15B0">
      <w:pPr>
        <w:spacing w:after="171"/>
        <w:ind w:left="7" w:right="552"/>
      </w:pPr>
      <w:r>
        <w:t xml:space="preserve">Технологично – производствените връзки между работните места се оценяват с помощта на коефициент на коопериране χ, отразяващ броя технологично-производствени връзки, които дадено работно място поддържа с останалите работни места в предметно-специализираната линия от съответния цех. </w:t>
      </w:r>
    </w:p>
    <w:p w:rsidR="000B15B0" w:rsidRDefault="000B15B0" w:rsidP="000B15B0">
      <w:pPr>
        <w:ind w:left="7" w:right="552"/>
      </w:pPr>
      <w:r>
        <w:t xml:space="preserve"> За да определим диапазонът, в който варират технологичнопроизводствените връзки между работните места е необходимо да се вземат предвид зависимостите за χ</w:t>
      </w:r>
      <w:r>
        <w:rPr>
          <w:vertAlign w:val="subscript"/>
        </w:rPr>
        <w:t>min</w:t>
      </w:r>
      <w:r>
        <w:t xml:space="preserve">  и  χ</w:t>
      </w:r>
      <w:r>
        <w:rPr>
          <w:vertAlign w:val="subscript"/>
        </w:rPr>
        <w:t>max</w:t>
      </w:r>
      <w:r>
        <w:t xml:space="preserve"> . </w:t>
      </w:r>
    </w:p>
    <w:p w:rsidR="000B15B0" w:rsidRDefault="000B15B0" w:rsidP="000B15B0">
      <w:pPr>
        <w:spacing w:line="449" w:lineRule="auto"/>
        <w:ind w:left="7" w:right="552"/>
      </w:pPr>
      <w:r>
        <w:t>Минималната и максималната стойност на степента на коопериране при предметно-линейно разположение на работните места, както е в нашия случай се изчислят по формулите:  χ</w:t>
      </w:r>
      <w:r>
        <w:rPr>
          <w:vertAlign w:val="subscript"/>
        </w:rPr>
        <w:t>min</w:t>
      </w:r>
      <w:r>
        <w:t xml:space="preserve"> = 2 – 2/М = 2 – 2/7 = </w:t>
      </w:r>
      <w:r>
        <w:rPr>
          <w:b/>
        </w:rPr>
        <w:t>1,7</w:t>
      </w:r>
      <w:r>
        <w:t xml:space="preserve"> χ</w:t>
      </w:r>
      <w:r>
        <w:rPr>
          <w:vertAlign w:val="subscript"/>
        </w:rPr>
        <w:t>max</w:t>
      </w:r>
      <w:r>
        <w:t xml:space="preserve"> = 4 – 6/М = 4 – 6/7 = </w:t>
      </w:r>
      <w:r>
        <w:rPr>
          <w:b/>
        </w:rPr>
        <w:t>3,1</w:t>
      </w:r>
      <w:r>
        <w:t xml:space="preserve"> </w:t>
      </w:r>
    </w:p>
    <w:p w:rsidR="000B15B0" w:rsidRDefault="000B15B0" w:rsidP="000B15B0">
      <w:pPr>
        <w:spacing w:after="347" w:line="259" w:lineRule="auto"/>
        <w:ind w:left="566" w:right="552" w:firstLine="0"/>
      </w:pPr>
      <w:r>
        <w:t xml:space="preserve">където:  </w:t>
      </w:r>
    </w:p>
    <w:p w:rsidR="000B15B0" w:rsidRDefault="000B15B0" w:rsidP="000B15B0">
      <w:pPr>
        <w:spacing w:after="348" w:line="259" w:lineRule="auto"/>
        <w:ind w:left="566" w:right="552" w:firstLine="0"/>
      </w:pPr>
      <w:r>
        <w:rPr>
          <w:b/>
        </w:rPr>
        <w:t>М</w:t>
      </w:r>
      <w:r>
        <w:t xml:space="preserve"> е броят на работните места в производствената линия. </w:t>
      </w:r>
    </w:p>
    <w:p w:rsidR="000B15B0" w:rsidRDefault="000B15B0" w:rsidP="000B15B0">
      <w:pPr>
        <w:spacing w:after="295"/>
        <w:ind w:left="7" w:right="552"/>
      </w:pPr>
      <w:r>
        <w:t xml:space="preserve">Получаваме, че всяко работно място поддържа </w:t>
      </w:r>
      <w:r>
        <w:rPr>
          <w:b/>
        </w:rPr>
        <w:t>от 1,7 до 3,1</w:t>
      </w:r>
      <w:r>
        <w:t xml:space="preserve"> технологично  производствени връзки с останалите работни места. </w:t>
      </w:r>
    </w:p>
    <w:p w:rsidR="000B15B0" w:rsidRDefault="000B15B0">
      <w:pPr>
        <w:spacing w:after="468" w:line="259" w:lineRule="auto"/>
        <w:ind w:left="7" w:right="552" w:firstLine="0"/>
      </w:pPr>
    </w:p>
    <w:p w:rsidR="00371CAE" w:rsidRDefault="00F52CF9">
      <w:pPr>
        <w:pStyle w:val="Heading5"/>
        <w:spacing w:after="240"/>
        <w:ind w:left="76" w:right="632"/>
      </w:pPr>
      <w:r>
        <w:lastRenderedPageBreak/>
        <w:t xml:space="preserve">4.5. Организиране на годишна производствена програма </w:t>
      </w:r>
    </w:p>
    <w:p w:rsidR="00371CAE" w:rsidRDefault="008D1546">
      <w:pPr>
        <w:ind w:left="7" w:right="552"/>
      </w:pPr>
      <w:r>
        <w:t>В последно време „</w:t>
      </w:r>
      <w:r>
        <w:rPr>
          <w:lang w:val="bg-BG"/>
        </w:rPr>
        <w:t>Каменица</w:t>
      </w:r>
      <w:r w:rsidR="00F52CF9">
        <w:t xml:space="preserve">” АД успява да се наложи сред водещите фирми в производството на бира, благодарение на  гарантирано качество, бързина и точност на изпълнение на поръчките, както и коректност във взаимоотношенията с  потребителите.  </w:t>
      </w:r>
    </w:p>
    <w:p w:rsidR="00371CAE" w:rsidRDefault="00F52CF9">
      <w:pPr>
        <w:spacing w:after="197"/>
        <w:ind w:left="7" w:right="552"/>
      </w:pPr>
      <w:r>
        <w:t xml:space="preserve">Формирането на годишната производствена програма на дружеството е  от особено голямо значение за цялостната му дейност. </w:t>
      </w:r>
    </w:p>
    <w:p w:rsidR="00371CAE" w:rsidRDefault="00F52CF9" w:rsidP="00425939">
      <w:pPr>
        <w:pStyle w:val="ListParagraph"/>
        <w:numPr>
          <w:ilvl w:val="0"/>
          <w:numId w:val="57"/>
        </w:numPr>
        <w:spacing w:after="168"/>
        <w:ind w:right="552"/>
      </w:pPr>
      <w:r>
        <w:t xml:space="preserve">Проектът за годишната производствена програма се изготвя в края на предходната година, на база на: </w:t>
      </w:r>
    </w:p>
    <w:p w:rsidR="00371CAE" w:rsidRDefault="00F52CF9" w:rsidP="00747A0A">
      <w:pPr>
        <w:numPr>
          <w:ilvl w:val="1"/>
          <w:numId w:val="10"/>
        </w:numPr>
        <w:spacing w:after="346" w:line="259" w:lineRule="auto"/>
        <w:ind w:right="552" w:hanging="281"/>
      </w:pPr>
      <w:r>
        <w:t xml:space="preserve">бюджета за продажби; </w:t>
      </w:r>
    </w:p>
    <w:p w:rsidR="00371CAE" w:rsidRDefault="00F52CF9" w:rsidP="00747A0A">
      <w:pPr>
        <w:numPr>
          <w:ilvl w:val="1"/>
          <w:numId w:val="10"/>
        </w:numPr>
        <w:spacing w:after="198"/>
        <w:ind w:right="552" w:hanging="281"/>
      </w:pPr>
      <w:r>
        <w:t xml:space="preserve">стратегия за въвеждане на нови продукти и срокове, в които трябва да бъдат пуснати на пазара. </w:t>
      </w:r>
    </w:p>
    <w:p w:rsidR="00371CAE" w:rsidRDefault="00F52CF9" w:rsidP="00425939">
      <w:pPr>
        <w:pStyle w:val="ListParagraph"/>
        <w:numPr>
          <w:ilvl w:val="0"/>
          <w:numId w:val="57"/>
        </w:numPr>
        <w:spacing w:after="172"/>
        <w:ind w:right="552"/>
      </w:pPr>
      <w:r>
        <w:t xml:space="preserve">Формирането на производствената програма в производствената организация, се извършва на два етапа: </w:t>
      </w:r>
    </w:p>
    <w:p w:rsidR="00371CAE" w:rsidRDefault="00F52CF9" w:rsidP="00747A0A">
      <w:pPr>
        <w:numPr>
          <w:ilvl w:val="1"/>
          <w:numId w:val="10"/>
        </w:numPr>
        <w:spacing w:after="171"/>
        <w:ind w:right="552" w:hanging="281"/>
      </w:pPr>
      <w:r>
        <w:t xml:space="preserve">разработване на предварителна годишна производствена програма, която се формира през цялата година; </w:t>
      </w:r>
    </w:p>
    <w:p w:rsidR="00371CAE" w:rsidRDefault="00F52CF9" w:rsidP="00747A0A">
      <w:pPr>
        <w:numPr>
          <w:ilvl w:val="1"/>
          <w:numId w:val="10"/>
        </w:numPr>
        <w:spacing w:after="203"/>
        <w:ind w:right="552" w:hanging="281"/>
      </w:pPr>
      <w:r>
        <w:t xml:space="preserve">разработване на окончателна годишна производствена програма, разпределена на тримесечия и месеци, като се формира в края на предходната година и се попълва с поръчки през цялата текуща година. </w:t>
      </w:r>
    </w:p>
    <w:p w:rsidR="00371CAE" w:rsidRDefault="00F52CF9" w:rsidP="00425939">
      <w:pPr>
        <w:pStyle w:val="ListParagraph"/>
        <w:numPr>
          <w:ilvl w:val="0"/>
          <w:numId w:val="57"/>
        </w:numPr>
        <w:spacing w:after="168"/>
        <w:ind w:right="552"/>
      </w:pPr>
      <w:r>
        <w:t xml:space="preserve">За формирането на годишната производствена програма се използват: </w:t>
      </w:r>
    </w:p>
    <w:p w:rsidR="00371CAE" w:rsidRDefault="00F52CF9" w:rsidP="00747A0A">
      <w:pPr>
        <w:numPr>
          <w:ilvl w:val="1"/>
          <w:numId w:val="10"/>
        </w:numPr>
        <w:spacing w:after="168"/>
        <w:ind w:right="552" w:hanging="281"/>
      </w:pPr>
      <w:r>
        <w:t xml:space="preserve">нормативни </w:t>
      </w:r>
      <w:r>
        <w:tab/>
        <w:t xml:space="preserve">документи, </w:t>
      </w:r>
      <w:r>
        <w:tab/>
        <w:t xml:space="preserve">регламентиращи </w:t>
      </w:r>
      <w:r>
        <w:tab/>
        <w:t xml:space="preserve">договорените отношения; </w:t>
      </w:r>
    </w:p>
    <w:p w:rsidR="00371CAE" w:rsidRDefault="00F52CF9" w:rsidP="00747A0A">
      <w:pPr>
        <w:numPr>
          <w:ilvl w:val="1"/>
          <w:numId w:val="10"/>
        </w:numPr>
        <w:spacing w:after="343" w:line="259" w:lineRule="auto"/>
        <w:ind w:right="552" w:hanging="281"/>
      </w:pPr>
      <w:r>
        <w:lastRenderedPageBreak/>
        <w:t xml:space="preserve">прогнозите за дейността на предприятието; </w:t>
      </w:r>
    </w:p>
    <w:p w:rsidR="00425939" w:rsidRDefault="00F52CF9" w:rsidP="00747A0A">
      <w:pPr>
        <w:numPr>
          <w:ilvl w:val="1"/>
          <w:numId w:val="10"/>
        </w:numPr>
        <w:spacing w:after="0" w:line="515" w:lineRule="auto"/>
        <w:ind w:right="552" w:hanging="281"/>
      </w:pPr>
      <w:r>
        <w:t xml:space="preserve">наименование и състав на групите взаимнозаменяеми машини; </w:t>
      </w:r>
    </w:p>
    <w:p w:rsidR="00371CAE" w:rsidRDefault="00F52CF9" w:rsidP="00425939">
      <w:pPr>
        <w:spacing w:after="0" w:line="360" w:lineRule="auto"/>
        <w:ind w:left="1132" w:right="552" w:firstLine="0"/>
      </w:pPr>
      <w:r>
        <w:t>- обем и структура на фо</w:t>
      </w:r>
      <w:r w:rsidR="00425939">
        <w:t xml:space="preserve">нда от групите взаимнозаменяеми </w:t>
      </w:r>
      <w:r>
        <w:t xml:space="preserve">машини; </w:t>
      </w:r>
    </w:p>
    <w:p w:rsidR="00371CAE" w:rsidRDefault="00F52CF9" w:rsidP="00747A0A">
      <w:pPr>
        <w:numPr>
          <w:ilvl w:val="1"/>
          <w:numId w:val="10"/>
        </w:numPr>
        <w:spacing w:after="292" w:line="259" w:lineRule="auto"/>
        <w:ind w:right="552" w:hanging="281"/>
      </w:pPr>
      <w:r>
        <w:t xml:space="preserve">допълнителни заявки за производство на продукция. </w:t>
      </w:r>
    </w:p>
    <w:p w:rsidR="00371CAE" w:rsidRDefault="00F52CF9">
      <w:pPr>
        <w:spacing w:after="0" w:line="259" w:lineRule="auto"/>
        <w:ind w:left="566" w:firstLine="0"/>
        <w:jc w:val="left"/>
      </w:pPr>
      <w:r>
        <w:t xml:space="preserve"> </w:t>
      </w:r>
    </w:p>
    <w:p w:rsidR="00371CAE" w:rsidRDefault="00F52CF9">
      <w:pPr>
        <w:spacing w:after="418"/>
        <w:ind w:left="7" w:right="552"/>
      </w:pPr>
      <w:r>
        <w:t>Прои</w:t>
      </w:r>
      <w:r w:rsidR="00CA423B">
        <w:t>зводствената програма в „</w:t>
      </w:r>
      <w:r w:rsidR="00CA423B">
        <w:rPr>
          <w:lang w:val="bg-BG"/>
        </w:rPr>
        <w:t>Каменица</w:t>
      </w:r>
      <w:r>
        <w:t xml:space="preserve">” АД се формира на база на поръчки от клиенти, като при изготвянето и се проверява съответствието между обема на работа, необходима за изпълнение на съответните поръчки и разполагаемите ресурси. </w:t>
      </w:r>
    </w:p>
    <w:p w:rsidR="00371CAE" w:rsidRDefault="00F52CF9">
      <w:pPr>
        <w:pStyle w:val="Heading5"/>
        <w:ind w:left="76" w:right="629"/>
      </w:pPr>
      <w:r>
        <w:t xml:space="preserve">4.6. Изводи от анализа на инженеринга </w:t>
      </w:r>
    </w:p>
    <w:p w:rsidR="00371CAE" w:rsidRDefault="00F52CF9">
      <w:pPr>
        <w:spacing w:after="198"/>
        <w:ind w:left="7" w:right="552"/>
      </w:pPr>
      <w:r>
        <w:t>В резултат от направения анализ на прои</w:t>
      </w:r>
      <w:r w:rsidR="004B1F3A">
        <w:t>зводствената дейност на „</w:t>
      </w:r>
      <w:r w:rsidR="004B1F3A">
        <w:rPr>
          <w:lang w:val="bg-BG"/>
        </w:rPr>
        <w:t>Каменица</w:t>
      </w:r>
      <w:r>
        <w:t xml:space="preserve">” АД могат да бъдат обобщени следните изводи: </w:t>
      </w:r>
    </w:p>
    <w:p w:rsidR="00371CAE" w:rsidRDefault="00A63DFC" w:rsidP="003A3FA5">
      <w:pPr>
        <w:pStyle w:val="ListParagraph"/>
        <w:numPr>
          <w:ilvl w:val="0"/>
          <w:numId w:val="57"/>
        </w:numPr>
        <w:spacing w:after="37"/>
        <w:ind w:right="552"/>
      </w:pPr>
      <w:r>
        <w:t>„</w:t>
      </w:r>
      <w:r w:rsidRPr="003A3FA5">
        <w:rPr>
          <w:lang w:val="bg-BG"/>
        </w:rPr>
        <w:t>Каменица</w:t>
      </w:r>
      <w:r>
        <w:t xml:space="preserve">” </w:t>
      </w:r>
      <w:r w:rsidR="00F52CF9">
        <w:t xml:space="preserve">АД разполага с модерна сгради и изключително съвременно високотехнологично оборудване; </w:t>
      </w:r>
    </w:p>
    <w:p w:rsidR="00371CAE" w:rsidRDefault="00F52CF9" w:rsidP="003A3FA5">
      <w:pPr>
        <w:pStyle w:val="ListParagraph"/>
        <w:numPr>
          <w:ilvl w:val="0"/>
          <w:numId w:val="57"/>
        </w:numPr>
        <w:spacing w:after="42"/>
        <w:ind w:right="552"/>
      </w:pPr>
      <w:r>
        <w:t xml:space="preserve">Направеният анализ на инженеринга показва, че предприятието има структуриран производствен процес, чрез който се постига организиране на производството във времето и в пространството. Благодарение на тази организираност, дружеството успява да изпълнява годишната си производствена програма;  </w:t>
      </w:r>
    </w:p>
    <w:p w:rsidR="00371CAE" w:rsidRDefault="00F52CF9" w:rsidP="00FC1E07">
      <w:pPr>
        <w:pStyle w:val="ListParagraph"/>
        <w:numPr>
          <w:ilvl w:val="0"/>
          <w:numId w:val="57"/>
        </w:numPr>
        <w:spacing w:after="175"/>
        <w:ind w:right="552"/>
      </w:pPr>
      <w:r>
        <w:t xml:space="preserve">При формиране на годишната производствена програма и разпределянето и </w:t>
      </w:r>
      <w:r w:rsidR="00FC1E07">
        <w:t>по тримесечия и месеци, „</w:t>
      </w:r>
      <w:r w:rsidR="00FC1E07">
        <w:rPr>
          <w:lang w:val="bg-BG"/>
        </w:rPr>
        <w:t>Каменица</w:t>
      </w:r>
      <w:r>
        <w:t xml:space="preserve">” АД се стреми към постигане на следните основни измерители: </w:t>
      </w:r>
    </w:p>
    <w:p w:rsidR="00371CAE" w:rsidRDefault="00F52CF9" w:rsidP="00747A0A">
      <w:pPr>
        <w:numPr>
          <w:ilvl w:val="1"/>
          <w:numId w:val="11"/>
        </w:numPr>
        <w:spacing w:after="175"/>
        <w:ind w:right="552" w:hanging="281"/>
      </w:pPr>
      <w:r>
        <w:lastRenderedPageBreak/>
        <w:t xml:space="preserve">удовлетворяване изискванията на потребителите независимо от обема на поръчките и срока за изпълнението им, съобразявайки се с капацитета си; </w:t>
      </w:r>
    </w:p>
    <w:p w:rsidR="00371CAE" w:rsidRDefault="00F52CF9" w:rsidP="00747A0A">
      <w:pPr>
        <w:numPr>
          <w:ilvl w:val="1"/>
          <w:numId w:val="11"/>
        </w:numPr>
        <w:spacing w:after="344" w:line="259" w:lineRule="auto"/>
        <w:ind w:right="552" w:hanging="281"/>
      </w:pPr>
      <w:r>
        <w:t xml:space="preserve">изпълнението на ГПП да води до сполучлив финансов баланс; </w:t>
      </w:r>
    </w:p>
    <w:p w:rsidR="00371CAE" w:rsidRDefault="00F52CF9" w:rsidP="00747A0A">
      <w:pPr>
        <w:numPr>
          <w:ilvl w:val="1"/>
          <w:numId w:val="11"/>
        </w:numPr>
        <w:spacing w:after="171"/>
        <w:ind w:right="552" w:hanging="281"/>
      </w:pPr>
      <w:r>
        <w:t xml:space="preserve">трудопоглащаемостта, работната сила и оборудването на капацитета да се натовари пълноценно през цялата текуща година; </w:t>
      </w:r>
    </w:p>
    <w:p w:rsidR="00371CAE" w:rsidRDefault="00F52CF9" w:rsidP="00747A0A">
      <w:pPr>
        <w:numPr>
          <w:ilvl w:val="1"/>
          <w:numId w:val="11"/>
        </w:numPr>
        <w:ind w:right="552" w:hanging="281"/>
      </w:pPr>
      <w:r>
        <w:t xml:space="preserve">формиране на ГПП, чието изпълнение да гарантира просперитета на организацията. </w:t>
      </w:r>
    </w:p>
    <w:p w:rsidR="0063658D" w:rsidRDefault="0063658D" w:rsidP="0063658D">
      <w:pPr>
        <w:ind w:right="552"/>
      </w:pPr>
    </w:p>
    <w:p w:rsidR="0063658D" w:rsidRDefault="0063658D" w:rsidP="0063658D">
      <w:pPr>
        <w:ind w:right="552"/>
      </w:pPr>
    </w:p>
    <w:p w:rsidR="00AA5950" w:rsidRDefault="00AA5950" w:rsidP="0063658D">
      <w:pPr>
        <w:ind w:right="552"/>
      </w:pPr>
    </w:p>
    <w:p w:rsidR="00AA5950" w:rsidRDefault="00AA5950" w:rsidP="0063658D">
      <w:pPr>
        <w:ind w:right="552"/>
      </w:pPr>
    </w:p>
    <w:p w:rsidR="00AA5950" w:rsidRDefault="00AA5950" w:rsidP="0063658D">
      <w:pPr>
        <w:ind w:right="552"/>
      </w:pPr>
    </w:p>
    <w:p w:rsidR="00AA5950" w:rsidRDefault="00AA5950" w:rsidP="0063658D">
      <w:pPr>
        <w:ind w:right="552"/>
      </w:pPr>
    </w:p>
    <w:p w:rsidR="00AA5950" w:rsidRDefault="00AA5950" w:rsidP="0063658D">
      <w:pPr>
        <w:ind w:right="552"/>
      </w:pPr>
    </w:p>
    <w:p w:rsidR="00AA5950" w:rsidRDefault="00AA5950" w:rsidP="0063658D">
      <w:pPr>
        <w:ind w:right="552"/>
      </w:pPr>
    </w:p>
    <w:p w:rsidR="0063658D" w:rsidRDefault="0063658D" w:rsidP="0063658D">
      <w:pPr>
        <w:ind w:right="552"/>
      </w:pPr>
    </w:p>
    <w:p w:rsidR="00160890" w:rsidRDefault="00160890" w:rsidP="0063658D">
      <w:pPr>
        <w:ind w:right="552"/>
      </w:pPr>
    </w:p>
    <w:p w:rsidR="00160890" w:rsidRDefault="00160890" w:rsidP="0063658D">
      <w:pPr>
        <w:ind w:right="552"/>
      </w:pPr>
    </w:p>
    <w:p w:rsidR="00160890" w:rsidRDefault="00160890" w:rsidP="0063658D">
      <w:pPr>
        <w:ind w:right="552"/>
      </w:pPr>
    </w:p>
    <w:p w:rsidR="00160890" w:rsidRDefault="00160890" w:rsidP="0063658D">
      <w:pPr>
        <w:ind w:right="552"/>
      </w:pPr>
    </w:p>
    <w:p w:rsidR="00160890" w:rsidRDefault="00160890" w:rsidP="0063658D">
      <w:pPr>
        <w:ind w:right="552"/>
      </w:pPr>
    </w:p>
    <w:p w:rsidR="00371CAE" w:rsidRDefault="00F52CF9">
      <w:pPr>
        <w:spacing w:after="271" w:line="259" w:lineRule="auto"/>
        <w:ind w:left="76" w:right="625" w:hanging="10"/>
        <w:jc w:val="center"/>
      </w:pPr>
      <w:r>
        <w:rPr>
          <w:b/>
          <w:sz w:val="32"/>
        </w:rPr>
        <w:lastRenderedPageBreak/>
        <w:t xml:space="preserve">Глава трета </w:t>
      </w:r>
    </w:p>
    <w:p w:rsidR="00371CAE" w:rsidRDefault="00F52CF9">
      <w:pPr>
        <w:pStyle w:val="Heading4"/>
        <w:spacing w:after="358" w:line="259" w:lineRule="auto"/>
        <w:ind w:left="729" w:right="0"/>
        <w:jc w:val="left"/>
      </w:pPr>
      <w:r>
        <w:t xml:space="preserve">ПРЕДЛОЖЕНИЯ ЗА УСЪВЪРШЕНСТВАНЕ </w:t>
      </w:r>
    </w:p>
    <w:p w:rsidR="00371CAE" w:rsidRDefault="00F52CF9">
      <w:pPr>
        <w:spacing w:after="221" w:line="259" w:lineRule="auto"/>
        <w:ind w:left="375" w:hanging="10"/>
        <w:jc w:val="left"/>
      </w:pPr>
      <w:r>
        <w:rPr>
          <w:b/>
          <w:sz w:val="32"/>
        </w:rPr>
        <w:t xml:space="preserve">5. Предложения за усъвършенстване на мениджмънта на </w:t>
      </w:r>
    </w:p>
    <w:p w:rsidR="00371CAE" w:rsidRDefault="001564FC">
      <w:pPr>
        <w:pStyle w:val="Heading5"/>
        <w:ind w:left="76" w:right="625"/>
      </w:pPr>
      <w:r>
        <w:t>„</w:t>
      </w:r>
      <w:r>
        <w:rPr>
          <w:lang w:val="bg-BG"/>
        </w:rPr>
        <w:t>Каменица</w:t>
      </w:r>
      <w:r w:rsidR="00F52CF9">
        <w:t xml:space="preserve">” АД </w:t>
      </w:r>
    </w:p>
    <w:p w:rsidR="00371CAE" w:rsidRDefault="00F52CF9">
      <w:pPr>
        <w:spacing w:after="177"/>
        <w:ind w:left="7" w:right="552"/>
      </w:pPr>
      <w:r>
        <w:t>На Българския пазар се предлага голямо разнообразие от марк</w:t>
      </w:r>
      <w:r w:rsidR="008042F4">
        <w:t>и бутилирано пиво, като „</w:t>
      </w:r>
      <w:r w:rsidR="008042F4">
        <w:rPr>
          <w:lang w:val="bg-BG"/>
        </w:rPr>
        <w:t>Каменица</w:t>
      </w:r>
      <w:r>
        <w:t xml:space="preserve">” АД заема една от водещите позиции сред своите конкуренти.  </w:t>
      </w:r>
    </w:p>
    <w:p w:rsidR="00371CAE" w:rsidRDefault="00A20E2F">
      <w:pPr>
        <w:ind w:left="7" w:right="552"/>
      </w:pPr>
      <w:r>
        <w:t xml:space="preserve"> „</w:t>
      </w:r>
      <w:r>
        <w:rPr>
          <w:lang w:val="bg-BG"/>
        </w:rPr>
        <w:t>Каменица</w:t>
      </w:r>
      <w:r w:rsidR="00F52CF9">
        <w:t xml:space="preserve">” АД притежава дългосрочно изградена визия, която й гарантира достойно заслужено място в бранша. </w:t>
      </w:r>
    </w:p>
    <w:p w:rsidR="00371CAE" w:rsidRDefault="00F52CF9">
      <w:pPr>
        <w:spacing w:after="270"/>
        <w:ind w:left="7" w:right="552"/>
      </w:pPr>
      <w:r>
        <w:t xml:space="preserve">От създаването си до днес в дружеството са инвестирани над милиони левове, с цел неговото непрекъснато усъвършенстване, като разбира се винаги има какво да се желае и какво да се постигне. </w:t>
      </w:r>
    </w:p>
    <w:p w:rsidR="00371CAE" w:rsidRDefault="00F52CF9">
      <w:pPr>
        <w:spacing w:after="222" w:line="259" w:lineRule="auto"/>
        <w:ind w:right="3378" w:firstLine="0"/>
        <w:jc w:val="right"/>
      </w:pPr>
      <w:r>
        <w:rPr>
          <w:b/>
          <w:sz w:val="32"/>
        </w:rPr>
        <w:t xml:space="preserve">5.1. Създаване на отдел                                      </w:t>
      </w:r>
    </w:p>
    <w:p w:rsidR="00371CAE" w:rsidRDefault="00F52CF9">
      <w:pPr>
        <w:pStyle w:val="Heading5"/>
        <w:spacing w:after="275"/>
        <w:ind w:left="1176" w:right="0"/>
        <w:jc w:val="left"/>
      </w:pPr>
      <w:r>
        <w:t xml:space="preserve">“Научноизследователска и развойна дейност” </w:t>
      </w:r>
    </w:p>
    <w:p w:rsidR="00371CAE" w:rsidRDefault="00F52CF9">
      <w:pPr>
        <w:ind w:left="7" w:right="95"/>
      </w:pPr>
      <w:r>
        <w:t>Като иновативна компания, която винаги е била новатор на пазара и се е стремяла към съвременно</w:t>
      </w:r>
      <w:r w:rsidR="00DB1B6B">
        <w:t xml:space="preserve"> и модерно портфолио на „</w:t>
      </w:r>
      <w:r w:rsidR="00DB1B6B">
        <w:rPr>
          <w:lang w:val="bg-BG"/>
        </w:rPr>
        <w:t>Каменица</w:t>
      </w:r>
      <w:r>
        <w:t xml:space="preserve">” АД, липсва обособен отдел за „Научноизследователска и развойна дейност”. В организацията, дейността по разработване и усъвършенстване на нови продукти се осъществява съвместно с външни предприятия, именно поради тази причина предложението ми е за създаване на отдел ”Научноизследователска и развойна дейност”. </w:t>
      </w:r>
    </w:p>
    <w:p w:rsidR="00371CAE" w:rsidRDefault="00F52CF9">
      <w:pPr>
        <w:spacing w:after="71"/>
        <w:ind w:left="7" w:right="90"/>
      </w:pPr>
      <w:r>
        <w:t xml:space="preserve">След реализиране на предложението за усъвършенстването на мениджмънта, предприятието ще има възможността самостоятелно да разработва и усъвършенства собствени продукти от чиято реализация се очаква </w:t>
      </w:r>
      <w:r>
        <w:lastRenderedPageBreak/>
        <w:t xml:space="preserve">да получи много по-големи приходи отколкото направените разходи за тяхното внедряване и усвояване. </w:t>
      </w:r>
    </w:p>
    <w:p w:rsidR="00371CAE" w:rsidRDefault="00F52CF9">
      <w:pPr>
        <w:ind w:left="7" w:right="95"/>
      </w:pPr>
      <w:r>
        <w:t xml:space="preserve">Иновационният процес е сложна последователност от възникване на идеята до нейното внедряване и развитие, затова за осигуряване на ефективността на иновационното развитие на организацията от първостепенно значение е обособяването на отдел, който да следи за възникването на идеи и да осигурява непрекъснатост на процесите по тяхното усъвършенстване и внедряване.  </w:t>
      </w:r>
    </w:p>
    <w:p w:rsidR="00371CAE" w:rsidRDefault="00F52CF9">
      <w:pPr>
        <w:spacing w:after="422"/>
        <w:ind w:left="7" w:right="94"/>
      </w:pPr>
      <w:r>
        <w:t>Въвеждането на нови продукти е ежедневие за организациите, работещи в пазарна среда. То е необходимо условие за поддържане на конкурентоспособността им и за постигане на растеж. Ето защо, разработването и добавянето на успешно нови продукти трябва да се превърне в основна грижа</w:t>
      </w:r>
      <w:r w:rsidR="00955658">
        <w:t xml:space="preserve"> на „</w:t>
      </w:r>
      <w:r w:rsidR="00955658">
        <w:rPr>
          <w:lang w:val="bg-BG"/>
        </w:rPr>
        <w:t>Каменица</w:t>
      </w:r>
      <w:r>
        <w:t xml:space="preserve">” АД. </w:t>
      </w:r>
    </w:p>
    <w:p w:rsidR="00371CAE" w:rsidRDefault="00F52CF9">
      <w:pPr>
        <w:spacing w:after="372" w:line="259" w:lineRule="auto"/>
        <w:ind w:left="564" w:hanging="10"/>
        <w:jc w:val="left"/>
      </w:pPr>
      <w:r>
        <w:rPr>
          <w:b/>
        </w:rPr>
        <w:t xml:space="preserve">Предпоставки за създаване на отдел  „НИРД”: </w:t>
      </w:r>
    </w:p>
    <w:p w:rsidR="00371CAE" w:rsidRDefault="00F52CF9" w:rsidP="00CD6B7B">
      <w:pPr>
        <w:pStyle w:val="ListParagraph"/>
        <w:numPr>
          <w:ilvl w:val="0"/>
          <w:numId w:val="58"/>
        </w:numPr>
        <w:spacing w:after="160" w:line="259" w:lineRule="auto"/>
        <w:ind w:right="552"/>
      </w:pPr>
      <w:r>
        <w:t xml:space="preserve">напредък и развитие на иновационната си дейност; </w:t>
      </w:r>
    </w:p>
    <w:p w:rsidR="00371CAE" w:rsidRDefault="00F52CF9" w:rsidP="00CD6B7B">
      <w:pPr>
        <w:pStyle w:val="ListParagraph"/>
        <w:numPr>
          <w:ilvl w:val="0"/>
          <w:numId w:val="58"/>
        </w:numPr>
        <w:spacing w:after="158" w:line="259" w:lineRule="auto"/>
        <w:ind w:right="552"/>
      </w:pPr>
      <w:r>
        <w:t xml:space="preserve">възможност за финансиране с иновационни проекти;  </w:t>
      </w:r>
    </w:p>
    <w:p w:rsidR="00371CAE" w:rsidRDefault="00F52CF9" w:rsidP="00166FDA">
      <w:pPr>
        <w:pStyle w:val="ListParagraph"/>
        <w:numPr>
          <w:ilvl w:val="0"/>
          <w:numId w:val="58"/>
        </w:numPr>
        <w:spacing w:after="416" w:line="276" w:lineRule="auto"/>
        <w:ind w:right="552"/>
      </w:pPr>
      <w:r>
        <w:t xml:space="preserve">потребителите стават все по – възприемчиви към нови, оригинални и уникални продукти.  </w:t>
      </w:r>
    </w:p>
    <w:p w:rsidR="00371CAE" w:rsidRDefault="00F52CF9">
      <w:pPr>
        <w:spacing w:after="347" w:line="259" w:lineRule="auto"/>
        <w:ind w:left="564" w:hanging="10"/>
        <w:jc w:val="left"/>
      </w:pPr>
      <w:r>
        <w:rPr>
          <w:b/>
        </w:rPr>
        <w:t xml:space="preserve">Цели на отдел „НИРД”: </w:t>
      </w:r>
    </w:p>
    <w:p w:rsidR="00371CAE" w:rsidRDefault="00F52CF9">
      <w:pPr>
        <w:spacing w:after="370" w:line="259" w:lineRule="auto"/>
        <w:ind w:left="566" w:right="552" w:firstLine="0"/>
      </w:pPr>
      <w:r>
        <w:t xml:space="preserve">Отделът по “НИРД” трябва да се стреми към: </w:t>
      </w:r>
    </w:p>
    <w:p w:rsidR="00371CAE" w:rsidRDefault="00F52CF9" w:rsidP="0052789D">
      <w:pPr>
        <w:pStyle w:val="ListParagraph"/>
        <w:numPr>
          <w:ilvl w:val="0"/>
          <w:numId w:val="59"/>
        </w:numPr>
        <w:spacing w:after="43"/>
        <w:ind w:right="552"/>
      </w:pPr>
      <w:r>
        <w:t xml:space="preserve">достигане на оптимално съотношение между потребителска стойност и разходи (цена, себестойност) за осигуряването и  създаването на продукта; </w:t>
      </w:r>
    </w:p>
    <w:p w:rsidR="00371CAE" w:rsidRDefault="00F52CF9" w:rsidP="0052789D">
      <w:pPr>
        <w:pStyle w:val="ListParagraph"/>
        <w:numPr>
          <w:ilvl w:val="0"/>
          <w:numId w:val="59"/>
        </w:numPr>
        <w:ind w:right="552"/>
      </w:pPr>
      <w:r>
        <w:t xml:space="preserve">намаляване на себестойността на продукцията и повишаване на качествата й; </w:t>
      </w:r>
    </w:p>
    <w:p w:rsidR="00371CAE" w:rsidRDefault="00F52CF9" w:rsidP="0052789D">
      <w:pPr>
        <w:pStyle w:val="ListParagraph"/>
        <w:numPr>
          <w:ilvl w:val="0"/>
          <w:numId w:val="59"/>
        </w:numPr>
        <w:spacing w:after="241" w:line="259" w:lineRule="auto"/>
        <w:ind w:right="552"/>
      </w:pPr>
      <w:r>
        <w:lastRenderedPageBreak/>
        <w:t xml:space="preserve">съкращаване и премахване до минимум на производствения брак. </w:t>
      </w:r>
    </w:p>
    <w:p w:rsidR="00371CAE" w:rsidRDefault="00F52CF9">
      <w:pPr>
        <w:spacing w:after="254"/>
        <w:ind w:left="7" w:right="87"/>
      </w:pPr>
      <w:r>
        <w:t>Работейки за разрешаването и отстраняването на тези проблеми, с които се сблъскат повеч</w:t>
      </w:r>
      <w:r w:rsidR="00A20F30">
        <w:t>ето организации, се очаква “</w:t>
      </w:r>
      <w:r w:rsidR="00A20F30">
        <w:rPr>
          <w:lang w:val="bg-BG"/>
        </w:rPr>
        <w:t>Каменица</w:t>
      </w:r>
      <w:r>
        <w:t xml:space="preserve">” АД да постигне още поголям напредък и развитие за в бъдеще. </w:t>
      </w:r>
    </w:p>
    <w:p w:rsidR="00371CAE" w:rsidRDefault="00F52CF9">
      <w:pPr>
        <w:spacing w:after="371" w:line="259" w:lineRule="auto"/>
        <w:ind w:left="564" w:hanging="10"/>
        <w:jc w:val="left"/>
      </w:pPr>
      <w:r>
        <w:rPr>
          <w:b/>
        </w:rPr>
        <w:t>Задачи на отдел  „НИРД”:</w:t>
      </w:r>
      <w:r>
        <w:t xml:space="preserve">  </w:t>
      </w:r>
    </w:p>
    <w:p w:rsidR="00371CAE" w:rsidRDefault="00F52CF9" w:rsidP="007220B3">
      <w:pPr>
        <w:pStyle w:val="ListParagraph"/>
        <w:numPr>
          <w:ilvl w:val="0"/>
          <w:numId w:val="60"/>
        </w:numPr>
        <w:spacing w:after="157" w:line="259" w:lineRule="auto"/>
        <w:ind w:right="552"/>
      </w:pPr>
      <w:r>
        <w:t xml:space="preserve">разработване на нови продукти; </w:t>
      </w:r>
    </w:p>
    <w:p w:rsidR="00371CAE" w:rsidRDefault="00F52CF9" w:rsidP="007220B3">
      <w:pPr>
        <w:pStyle w:val="ListParagraph"/>
        <w:numPr>
          <w:ilvl w:val="0"/>
          <w:numId w:val="60"/>
        </w:numPr>
        <w:spacing w:after="160" w:line="259" w:lineRule="auto"/>
        <w:ind w:right="552"/>
      </w:pPr>
      <w:r>
        <w:t xml:space="preserve">усъвършенстване на вече съществуващи продукти; </w:t>
      </w:r>
    </w:p>
    <w:p w:rsidR="00371CAE" w:rsidRDefault="00F52CF9" w:rsidP="007220B3">
      <w:pPr>
        <w:pStyle w:val="ListParagraph"/>
        <w:numPr>
          <w:ilvl w:val="0"/>
          <w:numId w:val="60"/>
        </w:numPr>
        <w:spacing w:after="158" w:line="259" w:lineRule="auto"/>
        <w:ind w:right="552"/>
      </w:pPr>
      <w:r>
        <w:t xml:space="preserve">стимулиране на иновационната дейност; </w:t>
      </w:r>
    </w:p>
    <w:p w:rsidR="00371CAE" w:rsidRDefault="00F52CF9" w:rsidP="007220B3">
      <w:pPr>
        <w:pStyle w:val="ListParagraph"/>
        <w:numPr>
          <w:ilvl w:val="0"/>
          <w:numId w:val="60"/>
        </w:numPr>
        <w:spacing w:after="377" w:line="259" w:lineRule="auto"/>
        <w:ind w:right="552"/>
      </w:pPr>
      <w:r>
        <w:t xml:space="preserve">разработване на проекти. </w:t>
      </w:r>
    </w:p>
    <w:p w:rsidR="00371CAE" w:rsidRDefault="00F52CF9">
      <w:pPr>
        <w:spacing w:after="292" w:line="259" w:lineRule="auto"/>
        <w:ind w:left="564" w:hanging="10"/>
        <w:jc w:val="left"/>
      </w:pPr>
      <w:r>
        <w:rPr>
          <w:b/>
        </w:rPr>
        <w:t xml:space="preserve">Изисквания към служителите на отдел „НИРД”: </w:t>
      </w:r>
    </w:p>
    <w:p w:rsidR="00371CAE" w:rsidRDefault="00F52CF9">
      <w:pPr>
        <w:spacing w:after="196"/>
        <w:ind w:left="7"/>
      </w:pPr>
      <w:r>
        <w:t xml:space="preserve">Необходимите квалификация, образование, знания и опит на персонала в отдела се определят от съответните длъжностни характеристики: </w:t>
      </w:r>
    </w:p>
    <w:p w:rsidR="00371CAE" w:rsidRDefault="00F52CF9" w:rsidP="00FD1874">
      <w:pPr>
        <w:pStyle w:val="ListParagraph"/>
        <w:numPr>
          <w:ilvl w:val="0"/>
          <w:numId w:val="61"/>
        </w:numPr>
        <w:spacing w:after="159" w:line="259" w:lineRule="auto"/>
        <w:ind w:right="552"/>
      </w:pPr>
      <w:r>
        <w:t xml:space="preserve">висше образование в съответната област; </w:t>
      </w:r>
    </w:p>
    <w:p w:rsidR="00371CAE" w:rsidRDefault="00F52CF9" w:rsidP="00FD1874">
      <w:pPr>
        <w:pStyle w:val="ListParagraph"/>
        <w:numPr>
          <w:ilvl w:val="0"/>
          <w:numId w:val="61"/>
        </w:numPr>
        <w:spacing w:after="160" w:line="259" w:lineRule="auto"/>
        <w:ind w:right="552"/>
      </w:pPr>
      <w:r>
        <w:t xml:space="preserve">предишен опит от минимум една година; </w:t>
      </w:r>
    </w:p>
    <w:p w:rsidR="00371CAE" w:rsidRDefault="00F52CF9" w:rsidP="00FD1874">
      <w:pPr>
        <w:pStyle w:val="ListParagraph"/>
        <w:numPr>
          <w:ilvl w:val="0"/>
          <w:numId w:val="61"/>
        </w:numPr>
        <w:spacing w:after="158" w:line="259" w:lineRule="auto"/>
        <w:ind w:right="552"/>
      </w:pPr>
      <w:r>
        <w:t xml:space="preserve">организационни умения и работа в екип; </w:t>
      </w:r>
    </w:p>
    <w:p w:rsidR="00371CAE" w:rsidRDefault="00F52CF9" w:rsidP="00FD1874">
      <w:pPr>
        <w:pStyle w:val="ListParagraph"/>
        <w:numPr>
          <w:ilvl w:val="0"/>
          <w:numId w:val="61"/>
        </w:numPr>
        <w:spacing w:after="255" w:line="276" w:lineRule="auto"/>
        <w:ind w:right="552"/>
      </w:pPr>
      <w:r>
        <w:t xml:space="preserve">творческо мислене при осъществяване на дейността, за да се създаде потребителски интерес.  </w:t>
      </w:r>
    </w:p>
    <w:p w:rsidR="00371CAE" w:rsidRDefault="00F52CF9">
      <w:pPr>
        <w:spacing w:after="347" w:line="259" w:lineRule="auto"/>
        <w:ind w:left="564" w:hanging="10"/>
        <w:jc w:val="left"/>
      </w:pPr>
      <w:r>
        <w:rPr>
          <w:b/>
        </w:rPr>
        <w:t>Обезпеченост на отдел „НИРД”:</w:t>
      </w:r>
      <w:r>
        <w:t xml:space="preserve"> </w:t>
      </w:r>
    </w:p>
    <w:p w:rsidR="00371CAE" w:rsidRDefault="00F52CF9">
      <w:pPr>
        <w:spacing w:after="175"/>
        <w:ind w:left="7" w:right="89"/>
      </w:pPr>
      <w:r>
        <w:t xml:space="preserve">Като за начало предлагам отдела да се помещава в един по – малък офис, като първоначално се наеме един или двама служители, като идеята за в бъдеще е непрекъснато отдела да се разраства, увеличавайки броя на служителите в него. </w:t>
      </w:r>
    </w:p>
    <w:p w:rsidR="00371CAE" w:rsidRDefault="00F52CF9">
      <w:pPr>
        <w:spacing w:after="252" w:line="385" w:lineRule="auto"/>
        <w:ind w:left="-15"/>
        <w:jc w:val="left"/>
      </w:pPr>
      <w:r>
        <w:t xml:space="preserve">Предприятието разполага със свободно помещение, което може да използва пълноценно и рационално и няма да му струва никаква инвестиция и разход от страна на помещението. </w:t>
      </w:r>
    </w:p>
    <w:p w:rsidR="00371CAE" w:rsidRDefault="00F52CF9">
      <w:pPr>
        <w:ind w:left="7" w:right="88"/>
      </w:pPr>
      <w:r>
        <w:lastRenderedPageBreak/>
        <w:t xml:space="preserve">Персоналът, изграждащ отдела „Научноизследователска и развойна дейност” ще бъде обезпечен с всичко необходимо, като за целта се предвиждат разходите посочени в таблицата.  </w:t>
      </w:r>
    </w:p>
    <w:p w:rsidR="00371CAE" w:rsidRDefault="00F52CF9">
      <w:pPr>
        <w:spacing w:after="0" w:line="259" w:lineRule="auto"/>
        <w:ind w:left="1836" w:hanging="10"/>
        <w:jc w:val="left"/>
      </w:pPr>
      <w:r>
        <w:rPr>
          <w:i/>
        </w:rPr>
        <w:t xml:space="preserve">Табл. 5.1. Разходи за изграждане на отдела </w:t>
      </w:r>
    </w:p>
    <w:tbl>
      <w:tblPr>
        <w:tblStyle w:val="TableGrid"/>
        <w:tblW w:w="6318" w:type="dxa"/>
        <w:tblInd w:w="1354" w:type="dxa"/>
        <w:tblCellMar>
          <w:top w:w="15" w:type="dxa"/>
          <w:right w:w="115" w:type="dxa"/>
        </w:tblCellMar>
        <w:tblLook w:val="04A0" w:firstRow="1" w:lastRow="0" w:firstColumn="1" w:lastColumn="0" w:noHBand="0" w:noVBand="1"/>
      </w:tblPr>
      <w:tblGrid>
        <w:gridCol w:w="4561"/>
        <w:gridCol w:w="1757"/>
      </w:tblGrid>
      <w:tr w:rsidR="00371CAE" w:rsidTr="009524B4">
        <w:trPr>
          <w:trHeight w:val="487"/>
        </w:trPr>
        <w:tc>
          <w:tcPr>
            <w:tcW w:w="4561" w:type="dxa"/>
            <w:tcBorders>
              <w:top w:val="nil"/>
              <w:left w:val="nil"/>
              <w:bottom w:val="nil"/>
              <w:right w:val="nil"/>
            </w:tcBorders>
            <w:shd w:val="clear" w:color="auto" w:fill="ED7D31" w:themeFill="accent2"/>
          </w:tcPr>
          <w:p w:rsidR="00371CAE" w:rsidRDefault="00F52CF9">
            <w:pPr>
              <w:spacing w:after="0" w:line="259" w:lineRule="auto"/>
              <w:ind w:left="283" w:firstLine="0"/>
              <w:jc w:val="left"/>
            </w:pPr>
            <w:r>
              <w:rPr>
                <w:b/>
                <w:i/>
              </w:rPr>
              <w:t xml:space="preserve">Разходи </w:t>
            </w:r>
          </w:p>
        </w:tc>
        <w:tc>
          <w:tcPr>
            <w:tcW w:w="1757" w:type="dxa"/>
            <w:tcBorders>
              <w:top w:val="nil"/>
              <w:left w:val="nil"/>
              <w:bottom w:val="nil"/>
              <w:right w:val="nil"/>
            </w:tcBorders>
            <w:shd w:val="clear" w:color="auto" w:fill="ED7D31" w:themeFill="accent2"/>
          </w:tcPr>
          <w:p w:rsidR="00371CAE" w:rsidRDefault="00F52CF9">
            <w:pPr>
              <w:spacing w:after="0" w:line="259" w:lineRule="auto"/>
              <w:ind w:firstLine="0"/>
              <w:jc w:val="left"/>
            </w:pPr>
            <w:r>
              <w:rPr>
                <w:b/>
                <w:i/>
              </w:rPr>
              <w:t xml:space="preserve">Лева </w:t>
            </w:r>
          </w:p>
        </w:tc>
      </w:tr>
      <w:tr w:rsidR="00371CAE" w:rsidTr="009524B4">
        <w:trPr>
          <w:trHeight w:val="460"/>
        </w:trPr>
        <w:tc>
          <w:tcPr>
            <w:tcW w:w="4561" w:type="dxa"/>
            <w:tcBorders>
              <w:top w:val="nil"/>
              <w:left w:val="single" w:sz="4" w:space="0" w:color="9CC2E5"/>
              <w:bottom w:val="single" w:sz="4" w:space="0" w:color="9CC2E5"/>
              <w:right w:val="nil"/>
            </w:tcBorders>
            <w:shd w:val="clear" w:color="auto" w:fill="F7CAAC" w:themeFill="accent2" w:themeFillTint="66"/>
          </w:tcPr>
          <w:p w:rsidR="00371CAE" w:rsidRDefault="006E3B26">
            <w:pPr>
              <w:spacing w:after="0" w:line="259" w:lineRule="auto"/>
              <w:ind w:left="283" w:firstLine="0"/>
              <w:jc w:val="left"/>
            </w:pPr>
            <w:r>
              <w:t>Компютри – 3</w:t>
            </w:r>
            <w:r w:rsidR="00F52CF9">
              <w:t xml:space="preserve">бр. </w:t>
            </w:r>
          </w:p>
        </w:tc>
        <w:tc>
          <w:tcPr>
            <w:tcW w:w="1757" w:type="dxa"/>
            <w:tcBorders>
              <w:top w:val="nil"/>
              <w:left w:val="nil"/>
              <w:bottom w:val="single" w:sz="4" w:space="0" w:color="9CC2E5"/>
              <w:right w:val="single" w:sz="4" w:space="0" w:color="9CC2E5"/>
            </w:tcBorders>
            <w:shd w:val="clear" w:color="auto" w:fill="F7CAAC" w:themeFill="accent2" w:themeFillTint="66"/>
          </w:tcPr>
          <w:p w:rsidR="00371CAE" w:rsidRDefault="006E3B26">
            <w:pPr>
              <w:spacing w:after="0" w:line="259" w:lineRule="auto"/>
              <w:ind w:firstLine="0"/>
              <w:jc w:val="left"/>
            </w:pPr>
            <w:r>
              <w:t>3</w:t>
            </w:r>
            <w:r w:rsidR="00F52CF9">
              <w:t xml:space="preserve"> 000 </w:t>
            </w:r>
          </w:p>
        </w:tc>
      </w:tr>
      <w:tr w:rsidR="00371CAE">
        <w:trPr>
          <w:trHeight w:val="480"/>
        </w:trPr>
        <w:tc>
          <w:tcPr>
            <w:tcW w:w="4561" w:type="dxa"/>
            <w:tcBorders>
              <w:top w:val="single" w:sz="4" w:space="0" w:color="9CC2E5"/>
              <w:left w:val="single" w:sz="4" w:space="0" w:color="9CC2E5"/>
              <w:bottom w:val="single" w:sz="4" w:space="0" w:color="9CC2E5"/>
              <w:right w:val="nil"/>
            </w:tcBorders>
            <w:vAlign w:val="center"/>
          </w:tcPr>
          <w:p w:rsidR="00371CAE" w:rsidRDefault="00F52CF9">
            <w:pPr>
              <w:spacing w:after="0" w:line="259" w:lineRule="auto"/>
              <w:ind w:left="283" w:firstLine="0"/>
              <w:jc w:val="left"/>
            </w:pPr>
            <w:r>
              <w:t xml:space="preserve">Телефон, факс </w:t>
            </w:r>
          </w:p>
        </w:tc>
        <w:tc>
          <w:tcPr>
            <w:tcW w:w="1757" w:type="dxa"/>
            <w:tcBorders>
              <w:top w:val="single" w:sz="4" w:space="0" w:color="9CC2E5"/>
              <w:left w:val="nil"/>
              <w:bottom w:val="single" w:sz="4" w:space="0" w:color="9CC2E5"/>
              <w:right w:val="single" w:sz="4" w:space="0" w:color="9CC2E5"/>
            </w:tcBorders>
          </w:tcPr>
          <w:p w:rsidR="00371CAE" w:rsidRDefault="00F52CF9">
            <w:pPr>
              <w:spacing w:after="0" w:line="259" w:lineRule="auto"/>
              <w:ind w:firstLine="0"/>
              <w:jc w:val="left"/>
            </w:pPr>
            <w:r>
              <w:t xml:space="preserve">500 </w:t>
            </w:r>
          </w:p>
        </w:tc>
      </w:tr>
      <w:tr w:rsidR="00371CAE" w:rsidTr="009524B4">
        <w:trPr>
          <w:trHeight w:val="478"/>
        </w:trPr>
        <w:tc>
          <w:tcPr>
            <w:tcW w:w="4561" w:type="dxa"/>
            <w:tcBorders>
              <w:top w:val="single" w:sz="4" w:space="0" w:color="9CC2E5"/>
              <w:left w:val="single" w:sz="4" w:space="0" w:color="9CC2E5"/>
              <w:bottom w:val="single" w:sz="4" w:space="0" w:color="9CC2E5"/>
              <w:right w:val="nil"/>
            </w:tcBorders>
            <w:shd w:val="clear" w:color="auto" w:fill="F7CAAC" w:themeFill="accent2" w:themeFillTint="66"/>
            <w:vAlign w:val="center"/>
          </w:tcPr>
          <w:p w:rsidR="00371CAE" w:rsidRDefault="00F52CF9">
            <w:pPr>
              <w:spacing w:after="0" w:line="259" w:lineRule="auto"/>
              <w:ind w:left="283" w:firstLine="0"/>
              <w:jc w:val="left"/>
            </w:pPr>
            <w:r>
              <w:t xml:space="preserve">Офис оборудване </w:t>
            </w:r>
          </w:p>
        </w:tc>
        <w:tc>
          <w:tcPr>
            <w:tcW w:w="1757" w:type="dxa"/>
            <w:tcBorders>
              <w:top w:val="single" w:sz="4" w:space="0" w:color="9CC2E5"/>
              <w:left w:val="nil"/>
              <w:bottom w:val="single" w:sz="4" w:space="0" w:color="9CC2E5"/>
              <w:right w:val="single" w:sz="4" w:space="0" w:color="9CC2E5"/>
            </w:tcBorders>
            <w:shd w:val="clear" w:color="auto" w:fill="F7CAAC" w:themeFill="accent2" w:themeFillTint="66"/>
          </w:tcPr>
          <w:p w:rsidR="00371CAE" w:rsidRDefault="00100131">
            <w:pPr>
              <w:spacing w:after="0" w:line="259" w:lineRule="auto"/>
              <w:ind w:firstLine="0"/>
              <w:jc w:val="left"/>
            </w:pPr>
            <w:r>
              <w:t>10</w:t>
            </w:r>
            <w:r w:rsidR="00F52CF9">
              <w:t xml:space="preserve"> 000 </w:t>
            </w:r>
          </w:p>
        </w:tc>
      </w:tr>
      <w:tr w:rsidR="00371CAE">
        <w:trPr>
          <w:trHeight w:val="466"/>
        </w:trPr>
        <w:tc>
          <w:tcPr>
            <w:tcW w:w="4561" w:type="dxa"/>
            <w:tcBorders>
              <w:top w:val="single" w:sz="4" w:space="0" w:color="9CC2E5"/>
              <w:left w:val="single" w:sz="4" w:space="0" w:color="9CC2E5"/>
              <w:bottom w:val="single" w:sz="4" w:space="0" w:color="9CC2E5"/>
              <w:right w:val="nil"/>
            </w:tcBorders>
          </w:tcPr>
          <w:p w:rsidR="00371CAE" w:rsidRDefault="00F52CF9">
            <w:pPr>
              <w:spacing w:after="0" w:line="259" w:lineRule="auto"/>
              <w:ind w:left="283" w:firstLine="0"/>
              <w:jc w:val="left"/>
            </w:pPr>
            <w:r>
              <w:t xml:space="preserve">Други разходи </w:t>
            </w:r>
          </w:p>
        </w:tc>
        <w:tc>
          <w:tcPr>
            <w:tcW w:w="1757" w:type="dxa"/>
            <w:tcBorders>
              <w:top w:val="single" w:sz="4" w:space="0" w:color="9CC2E5"/>
              <w:left w:val="nil"/>
              <w:bottom w:val="single" w:sz="4" w:space="0" w:color="9CC2E5"/>
              <w:right w:val="single" w:sz="4" w:space="0" w:color="9CC2E5"/>
            </w:tcBorders>
          </w:tcPr>
          <w:p w:rsidR="00371CAE" w:rsidRDefault="00850A05">
            <w:pPr>
              <w:spacing w:after="0" w:line="259" w:lineRule="auto"/>
              <w:ind w:firstLine="0"/>
              <w:jc w:val="left"/>
            </w:pPr>
            <w:r>
              <w:t>2</w:t>
            </w:r>
            <w:r w:rsidR="00F52CF9">
              <w:t xml:space="preserve"> 000 </w:t>
            </w:r>
          </w:p>
        </w:tc>
      </w:tr>
      <w:tr w:rsidR="00371CAE" w:rsidTr="009524B4">
        <w:trPr>
          <w:trHeight w:val="390"/>
        </w:trPr>
        <w:tc>
          <w:tcPr>
            <w:tcW w:w="4561" w:type="dxa"/>
            <w:tcBorders>
              <w:top w:val="single" w:sz="4" w:space="0" w:color="9CC2E5"/>
              <w:left w:val="single" w:sz="4" w:space="0" w:color="9CC2E5"/>
              <w:bottom w:val="double" w:sz="4" w:space="0" w:color="9CC2E5"/>
              <w:right w:val="nil"/>
            </w:tcBorders>
            <w:shd w:val="clear" w:color="auto" w:fill="F7CAAC" w:themeFill="accent2" w:themeFillTint="66"/>
          </w:tcPr>
          <w:p w:rsidR="00371CAE" w:rsidRDefault="00F52CF9">
            <w:pPr>
              <w:spacing w:after="0" w:line="259" w:lineRule="auto"/>
              <w:ind w:left="283" w:firstLine="0"/>
              <w:jc w:val="left"/>
            </w:pPr>
            <w:r>
              <w:t xml:space="preserve">Заплата и осигуровки </w:t>
            </w:r>
          </w:p>
        </w:tc>
        <w:tc>
          <w:tcPr>
            <w:tcW w:w="1757" w:type="dxa"/>
            <w:tcBorders>
              <w:top w:val="single" w:sz="4" w:space="0" w:color="9CC2E5"/>
              <w:left w:val="nil"/>
              <w:bottom w:val="double" w:sz="4" w:space="0" w:color="9CC2E5"/>
              <w:right w:val="single" w:sz="4" w:space="0" w:color="9CC2E5"/>
            </w:tcBorders>
            <w:shd w:val="clear" w:color="auto" w:fill="F7CAAC" w:themeFill="accent2" w:themeFillTint="66"/>
          </w:tcPr>
          <w:p w:rsidR="00371CAE" w:rsidRDefault="00F1068F" w:rsidP="00F1068F">
            <w:pPr>
              <w:spacing w:after="0" w:line="259" w:lineRule="auto"/>
              <w:ind w:firstLine="0"/>
              <w:jc w:val="left"/>
            </w:pPr>
            <w:r>
              <w:t>26 000</w:t>
            </w:r>
          </w:p>
        </w:tc>
      </w:tr>
      <w:tr w:rsidR="00371CAE" w:rsidTr="009524B4">
        <w:trPr>
          <w:trHeight w:val="472"/>
        </w:trPr>
        <w:tc>
          <w:tcPr>
            <w:tcW w:w="4561" w:type="dxa"/>
            <w:tcBorders>
              <w:top w:val="double" w:sz="4" w:space="0" w:color="9CC2E5"/>
              <w:left w:val="single" w:sz="4" w:space="0" w:color="9CC2E5"/>
              <w:bottom w:val="single" w:sz="4" w:space="0" w:color="9CC2E5"/>
              <w:right w:val="nil"/>
            </w:tcBorders>
            <w:shd w:val="clear" w:color="auto" w:fill="F4B083" w:themeFill="accent2" w:themeFillTint="99"/>
          </w:tcPr>
          <w:p w:rsidR="00371CAE" w:rsidRDefault="00F52CF9">
            <w:pPr>
              <w:spacing w:after="0" w:line="259" w:lineRule="auto"/>
              <w:ind w:left="283" w:firstLine="0"/>
              <w:jc w:val="left"/>
            </w:pPr>
            <w:r>
              <w:rPr>
                <w:b/>
              </w:rPr>
              <w:t xml:space="preserve">Общо: </w:t>
            </w:r>
          </w:p>
        </w:tc>
        <w:tc>
          <w:tcPr>
            <w:tcW w:w="1757" w:type="dxa"/>
            <w:tcBorders>
              <w:top w:val="double" w:sz="4" w:space="0" w:color="9CC2E5"/>
              <w:left w:val="nil"/>
              <w:bottom w:val="single" w:sz="4" w:space="0" w:color="9CC2E5"/>
              <w:right w:val="single" w:sz="4" w:space="0" w:color="9CC2E5"/>
            </w:tcBorders>
            <w:shd w:val="clear" w:color="auto" w:fill="F4B083" w:themeFill="accent2" w:themeFillTint="99"/>
          </w:tcPr>
          <w:p w:rsidR="00371CAE" w:rsidRDefault="006E3DD8">
            <w:pPr>
              <w:spacing w:after="0" w:line="259" w:lineRule="auto"/>
              <w:ind w:firstLine="0"/>
              <w:jc w:val="left"/>
            </w:pPr>
            <w:r>
              <w:rPr>
                <w:b/>
                <w:i/>
              </w:rPr>
              <w:t>41 500</w:t>
            </w:r>
          </w:p>
        </w:tc>
      </w:tr>
    </w:tbl>
    <w:p w:rsidR="00371CAE" w:rsidRDefault="00F52CF9">
      <w:pPr>
        <w:spacing w:after="21" w:line="259" w:lineRule="auto"/>
        <w:ind w:firstLine="0"/>
        <w:jc w:val="left"/>
      </w:pPr>
      <w:r>
        <w:t xml:space="preserve"> </w:t>
      </w:r>
    </w:p>
    <w:p w:rsidR="00371CAE" w:rsidRDefault="00F52CF9">
      <w:pPr>
        <w:spacing w:after="304"/>
        <w:ind w:left="7" w:right="552" w:firstLine="706"/>
      </w:pPr>
      <w:r>
        <w:t xml:space="preserve">С реализирането на направеното предложение за усъвършенстване организацията, ще се постигнат редица преки и косвени ползи, които биха допринесли за постигане на конкурентно предимство, увеличаване на пазарния дял, привличане на нови потребители и не на последно място нарастване на печалбата. </w:t>
      </w:r>
    </w:p>
    <w:p w:rsidR="00371CAE" w:rsidRDefault="00F52CF9">
      <w:pPr>
        <w:spacing w:after="91" w:line="259" w:lineRule="auto"/>
        <w:ind w:left="430" w:hanging="10"/>
        <w:jc w:val="left"/>
      </w:pPr>
      <w:r>
        <w:rPr>
          <w:b/>
          <w:sz w:val="32"/>
        </w:rPr>
        <w:t xml:space="preserve">6. Предложения за усъвършенстване на инженеринга на </w:t>
      </w:r>
    </w:p>
    <w:p w:rsidR="00371CAE" w:rsidRDefault="00CE767A">
      <w:pPr>
        <w:pStyle w:val="Heading5"/>
        <w:spacing w:after="186"/>
        <w:ind w:left="76" w:right="625"/>
      </w:pPr>
      <w:r>
        <w:t>„</w:t>
      </w:r>
      <w:r>
        <w:rPr>
          <w:lang w:val="bg-BG"/>
        </w:rPr>
        <w:t>Каменица</w:t>
      </w:r>
      <w:r w:rsidR="00F52CF9">
        <w:t xml:space="preserve">” АД </w:t>
      </w:r>
    </w:p>
    <w:p w:rsidR="00371CAE" w:rsidRDefault="00F52CF9">
      <w:pPr>
        <w:spacing w:after="178"/>
        <w:ind w:left="7" w:right="552"/>
      </w:pPr>
      <w:r>
        <w:t>Разв</w:t>
      </w:r>
      <w:r w:rsidR="000756AC">
        <w:t>итието на инженеринга в „</w:t>
      </w:r>
      <w:r w:rsidR="000756AC">
        <w:rPr>
          <w:lang w:val="bg-BG"/>
        </w:rPr>
        <w:t>Каменица</w:t>
      </w:r>
      <w:r>
        <w:t xml:space="preserve">” АД произтича от мисията, политиката и основите поставени от ръководството на организацията. Основна цел при усъвършенстване инженеринга на предприятието е да се произвежда качествено пиво на конкурентни цени. </w:t>
      </w:r>
    </w:p>
    <w:p w:rsidR="00371CAE" w:rsidRDefault="00F52CF9">
      <w:pPr>
        <w:spacing w:after="214" w:line="259" w:lineRule="auto"/>
        <w:ind w:left="566" w:right="552" w:firstLine="0"/>
      </w:pPr>
      <w:r>
        <w:t xml:space="preserve">Усъвършенстването на инженеринга се изразява в:  </w:t>
      </w:r>
    </w:p>
    <w:p w:rsidR="00371CAE" w:rsidRPr="00160890" w:rsidRDefault="00F52CF9" w:rsidP="00B762F9">
      <w:pPr>
        <w:pStyle w:val="ListParagraph"/>
        <w:numPr>
          <w:ilvl w:val="0"/>
          <w:numId w:val="62"/>
        </w:numPr>
        <w:spacing w:after="37"/>
        <w:ind w:right="552"/>
        <w:rPr>
          <w:color w:val="auto"/>
        </w:rPr>
      </w:pPr>
      <w:r w:rsidRPr="00160890">
        <w:rPr>
          <w:color w:val="auto"/>
        </w:rPr>
        <w:t xml:space="preserve">подобряване </w:t>
      </w:r>
      <w:r w:rsidR="00160890" w:rsidRPr="00160890">
        <w:rPr>
          <w:color w:val="auto"/>
          <w:lang w:val="bg-BG"/>
        </w:rPr>
        <w:t xml:space="preserve">на </w:t>
      </w:r>
      <w:r w:rsidRPr="00160890">
        <w:rPr>
          <w:color w:val="auto"/>
        </w:rPr>
        <w:t>условията за производство</w:t>
      </w:r>
      <w:r w:rsidR="00160890" w:rsidRPr="00160890">
        <w:rPr>
          <w:color w:val="auto"/>
          <w:lang w:val="bg-BG"/>
        </w:rPr>
        <w:t>то</w:t>
      </w:r>
      <w:r w:rsidRPr="00160890">
        <w:rPr>
          <w:color w:val="auto"/>
        </w:rPr>
        <w:t xml:space="preserve"> и осигуряване на съвършени технологии и модерно високоскоростно оборудване;  </w:t>
      </w:r>
    </w:p>
    <w:p w:rsidR="00371CAE" w:rsidRPr="00160890" w:rsidRDefault="00F52CF9" w:rsidP="00B762F9">
      <w:pPr>
        <w:pStyle w:val="ListParagraph"/>
        <w:numPr>
          <w:ilvl w:val="0"/>
          <w:numId w:val="62"/>
        </w:numPr>
        <w:ind w:right="552"/>
        <w:rPr>
          <w:color w:val="auto"/>
        </w:rPr>
      </w:pPr>
      <w:r w:rsidRPr="00160890">
        <w:rPr>
          <w:color w:val="auto"/>
        </w:rPr>
        <w:lastRenderedPageBreak/>
        <w:t xml:space="preserve">подобряване на организацията и управлението на производствения процес.  </w:t>
      </w:r>
    </w:p>
    <w:p w:rsidR="00371CAE" w:rsidRDefault="00F52CF9">
      <w:pPr>
        <w:ind w:left="7" w:right="552"/>
      </w:pPr>
      <w:r>
        <w:t xml:space="preserve">В пивоварната са направени огромни инвестиции с цел постигане на европейските стандарти, изграждане на нови сгради, реконструиране и модернизиране на стари такива, закупуване на ново оборудване за производство и контрол. </w:t>
      </w:r>
    </w:p>
    <w:p w:rsidR="00371CAE" w:rsidRDefault="00F52CF9">
      <w:pPr>
        <w:ind w:left="7" w:right="552"/>
      </w:pPr>
      <w:r>
        <w:t xml:space="preserve">Обединяването на всички тях за усъвършенстване на инженеринга, осигурява единно ръководство в резултата на което се подобрява планирането, координирането и контрола по изпълнение на производствените графици. </w:t>
      </w:r>
    </w:p>
    <w:p w:rsidR="00371CAE" w:rsidRDefault="00F52CF9">
      <w:pPr>
        <w:spacing w:after="361"/>
        <w:ind w:left="7" w:right="552"/>
      </w:pPr>
      <w:r>
        <w:t xml:space="preserve">Предвид </w:t>
      </w:r>
      <w:r w:rsidR="008820D1" w:rsidRPr="008820D1">
        <w:rPr>
          <w:color w:val="auto"/>
          <w:lang w:val="bg-BG"/>
        </w:rPr>
        <w:t>съвременното</w:t>
      </w:r>
      <w:r w:rsidRPr="008820D1">
        <w:rPr>
          <w:color w:val="auto"/>
        </w:rPr>
        <w:t xml:space="preserve"> оборуд</w:t>
      </w:r>
      <w:r w:rsidR="00647110" w:rsidRPr="008820D1">
        <w:rPr>
          <w:color w:val="auto"/>
        </w:rPr>
        <w:t>ване, с което разполага „</w:t>
      </w:r>
      <w:r w:rsidR="00647110" w:rsidRPr="008820D1">
        <w:rPr>
          <w:color w:val="auto"/>
          <w:lang w:val="bg-BG"/>
        </w:rPr>
        <w:t>Каменица</w:t>
      </w:r>
      <w:r w:rsidRPr="008820D1">
        <w:rPr>
          <w:color w:val="auto"/>
        </w:rPr>
        <w:t xml:space="preserve">” АД </w:t>
      </w:r>
      <w:r>
        <w:t xml:space="preserve">и обстоятелството, че изпълнява разработена бизнес програма до </w:t>
      </w:r>
      <w:r w:rsidRPr="001F6D5C">
        <w:rPr>
          <w:b/>
        </w:rPr>
        <w:t>2020 год</w:t>
      </w:r>
      <w:r>
        <w:t>., в която са заложени цели за създаване на нови цехове съдържащи оборудване от най-новото поколение на техниката за бутилиране</w:t>
      </w:r>
      <w:r w:rsidR="00160890">
        <w:t>, предложенията, които бих могъл</w:t>
      </w:r>
      <w:r>
        <w:t xml:space="preserve"> да предложа са следните: </w:t>
      </w:r>
    </w:p>
    <w:p w:rsidR="00371CAE" w:rsidRDefault="00F52CF9">
      <w:pPr>
        <w:spacing w:after="102" w:line="399" w:lineRule="auto"/>
        <w:ind w:left="10" w:hanging="10"/>
        <w:jc w:val="center"/>
      </w:pPr>
      <w:r>
        <w:rPr>
          <w:b/>
        </w:rPr>
        <w:t xml:space="preserve">6.1. Подмяна на модула от датчици, контролиращи нивото на бирата в </w:t>
      </w:r>
    </w:p>
    <w:p w:rsidR="00371CAE" w:rsidRDefault="00F52CF9">
      <w:pPr>
        <w:pStyle w:val="Heading6"/>
        <w:spacing w:after="102" w:line="399" w:lineRule="auto"/>
        <w:ind w:right="0"/>
      </w:pPr>
      <w:r>
        <w:t xml:space="preserve">бутилките и етикетите на тях </w:t>
      </w:r>
    </w:p>
    <w:p w:rsidR="00371CAE" w:rsidRDefault="00F52CF9">
      <w:pPr>
        <w:ind w:left="7" w:right="552"/>
      </w:pPr>
      <w:r>
        <w:t xml:space="preserve">Като нововъведение за усъвършенстване на инженеринга на предприятието бих могла да предложа подмяна на модула от датчици, контролиращи нивото на бирата в бутилките и етикетите на тях за намаляване броя на отказите и спиранията на поточната линия. </w:t>
      </w:r>
    </w:p>
    <w:p w:rsidR="00371CAE" w:rsidRDefault="00F52CF9">
      <w:pPr>
        <w:ind w:left="7" w:right="552"/>
      </w:pPr>
      <w:r>
        <w:t xml:space="preserve">По този начин ще се постигне увеличаване производителността на машината като се намали времето за прекъсвания поради организационнотехнически недостатъци, в резултат на което предвид тези обстоятелства могат да се направят следните изчисления: </w:t>
      </w:r>
    </w:p>
    <w:p w:rsidR="00371CAE" w:rsidRDefault="00F52CF9">
      <w:pPr>
        <w:ind w:left="7" w:right="552"/>
      </w:pPr>
      <w:r>
        <w:lastRenderedPageBreak/>
        <w:t xml:space="preserve">С подмяната на системата от датчици с друга се очаква намаляване броя на прекъсванията на машината средно до един брой. С други думи казано след подмяна на модула датчици с нов, броя прекъсвания на машината ще се намали средно с две спирания, тоест с </w:t>
      </w:r>
      <w:r w:rsidRPr="001F6D5C">
        <w:rPr>
          <w:color w:val="auto"/>
        </w:rPr>
        <w:t xml:space="preserve">приблизително около 30 мин. </w:t>
      </w:r>
      <w:r>
        <w:t xml:space="preserve">Предвид факта че едно спиране е с продължителност от около 15 мин. </w:t>
      </w:r>
    </w:p>
    <w:p w:rsidR="00371CAE" w:rsidRDefault="00F52CF9">
      <w:pPr>
        <w:ind w:left="7" w:right="552"/>
      </w:pPr>
      <w:r>
        <w:t xml:space="preserve">По този начин ще се постигне значително намаляване на нежеланите прекъсвания поради организационно-технически недостатъци. Чрез реализиране на това предложение за усъвършенстване на инженеринга, организацията ще осигури увеличаване на производителността с </w:t>
      </w:r>
      <w:r w:rsidRPr="00805ADD">
        <w:rPr>
          <w:b/>
        </w:rPr>
        <w:t>30 мин</w:t>
      </w:r>
      <w:r>
        <w:t xml:space="preserve">.         </w:t>
      </w:r>
    </w:p>
    <w:p w:rsidR="00371CAE" w:rsidRDefault="00F52CF9">
      <w:pPr>
        <w:ind w:left="7" w:right="552"/>
      </w:pPr>
      <w:r>
        <w:t xml:space="preserve">Благодарение на спестеното време от 30 мин. за едно денонощие изчисляваме, че ще се  произвеждат с </w:t>
      </w:r>
      <w:r w:rsidR="006629D7">
        <w:rPr>
          <w:b/>
          <w:color w:val="FF0000"/>
        </w:rPr>
        <w:t xml:space="preserve"> </w:t>
      </w:r>
      <w:r w:rsidR="006629D7" w:rsidRPr="001F6D5C">
        <w:rPr>
          <w:b/>
          <w:color w:val="auto"/>
        </w:rPr>
        <w:t>1600</w:t>
      </w:r>
      <w:r w:rsidR="006629D7">
        <w:rPr>
          <w:b/>
          <w:color w:val="FF0000"/>
        </w:rPr>
        <w:t xml:space="preserve"> </w:t>
      </w:r>
      <w:r w:rsidRPr="00805ADD">
        <w:rPr>
          <w:b/>
        </w:rPr>
        <w:t xml:space="preserve"> бутилки повече</w:t>
      </w:r>
      <w:r>
        <w:t xml:space="preserve">, които ако изчислим по продажната им цена ще се види, че това ще носи </w:t>
      </w:r>
      <w:r w:rsidRPr="001F6D5C">
        <w:rPr>
          <w:b/>
        </w:rPr>
        <w:t>голям плюс за предприятието</w:t>
      </w:r>
      <w:r>
        <w:t xml:space="preserve"> за денонощие и още повече ако обърнем внимание за месец или година.  </w:t>
      </w:r>
    </w:p>
    <w:p w:rsidR="00371CAE" w:rsidRDefault="00F52CF9">
      <w:pPr>
        <w:spacing w:after="419"/>
        <w:ind w:left="7" w:right="552"/>
      </w:pPr>
      <w:r>
        <w:t>За подмяна модула от датчици се предвиждат средства в размер на 7 хил. лв. Изводът който може да се направи е, че печалбата от продадените бутилки, резултат от увеличената производителност, се очаква да бъде по</w:t>
      </w:r>
      <w:r w:rsidR="003F02D8">
        <w:t>-</w:t>
      </w:r>
      <w:r>
        <w:t xml:space="preserve">голяма от преките и косвени разходи за реализиране на предложението. </w:t>
      </w:r>
    </w:p>
    <w:p w:rsidR="00371CAE" w:rsidRDefault="00F52CF9">
      <w:pPr>
        <w:pStyle w:val="Heading6"/>
        <w:ind w:right="563"/>
      </w:pPr>
      <w:r>
        <w:t xml:space="preserve">6.2. Въвеждане на устройство за контрол на линията </w:t>
      </w:r>
    </w:p>
    <w:p w:rsidR="00371CAE" w:rsidRDefault="00F52CF9">
      <w:pPr>
        <w:ind w:left="7" w:right="552"/>
      </w:pPr>
      <w:r>
        <w:t xml:space="preserve">Другото предложение свързано с усъвършенстване на инженеринга на предприятието, е изработване и монтиране на устройство за контрол и отстраняване на напълнените бутилки с недобре завити капачки. </w:t>
      </w:r>
    </w:p>
    <w:p w:rsidR="00371CAE" w:rsidRDefault="00F52CF9">
      <w:pPr>
        <w:ind w:left="7" w:right="552"/>
      </w:pPr>
      <w:r>
        <w:t xml:space="preserve">Линията за бутилиране на 2 литрови бутилки, допуска около 4 бутилки на час, на които капачките не са добре завити. Като количество те не са </w:t>
      </w:r>
      <w:r>
        <w:lastRenderedPageBreak/>
        <w:t xml:space="preserve">много, но допускането на такива да се опаковат в стековете е не желателно. Поради това, предложението ми е да се изработи устройство, което с датчик ще контролира височината на завитата с капачка бутилка, а с пневматичен механизъм ще се отстраняват бутилките с  не добре завити капачки. </w:t>
      </w:r>
    </w:p>
    <w:p w:rsidR="00371CAE" w:rsidRDefault="00F52CF9">
      <w:pPr>
        <w:ind w:left="7" w:right="552" w:firstLine="0"/>
      </w:pPr>
      <w:r>
        <w:t xml:space="preserve">Капачките на тези бутилки ще бъдат донавивани на ръка от съответния оператор отговарящ за модула, след което бутилките ще бъдат върнати на поточната линия. </w:t>
      </w:r>
    </w:p>
    <w:p w:rsidR="00371CAE" w:rsidRDefault="00F52CF9">
      <w:pPr>
        <w:ind w:left="7" w:right="552"/>
      </w:pPr>
      <w:r>
        <w:t xml:space="preserve">По този начин, ще се предотвратява опаковането на бутилки с несигурно и некачествено завити капачки. Благодарение на това предложение ще се постигне редуциране броя на некачествено завити бутилки, които за едно денонощие възлизат средно на 96 бр. </w:t>
      </w:r>
    </w:p>
    <w:p w:rsidR="00371CAE" w:rsidRDefault="00F52CF9">
      <w:pPr>
        <w:ind w:left="7" w:right="552"/>
      </w:pPr>
      <w:r>
        <w:t xml:space="preserve">За изработването и монтирането на това устройство ще са необходими 4 хил. лв. Очакваната печалба от внедряването му, в резултат на увеличената качествена продукция, се очаква да бъде толкова средства, колкото са изразходвани за внедряване на направеното предложение.    </w:t>
      </w:r>
    </w:p>
    <w:p w:rsidR="00371CAE" w:rsidRDefault="00DE396E">
      <w:pPr>
        <w:spacing w:after="384"/>
        <w:ind w:left="7" w:right="552"/>
      </w:pPr>
      <w:r>
        <w:t>„</w:t>
      </w:r>
      <w:r>
        <w:rPr>
          <w:lang w:val="bg-BG"/>
        </w:rPr>
        <w:t>Каменица</w:t>
      </w:r>
      <w:r w:rsidR="00F52CF9">
        <w:t xml:space="preserve">” АД има възможност да реализира направените предложения и е добре да ги направи тъй като те ще доведат до увеличаване производителността и качеството на продукцията, а от там и на печалбата. </w:t>
      </w:r>
    </w:p>
    <w:p w:rsidR="00CF6C0D" w:rsidRDefault="00CF6C0D">
      <w:pPr>
        <w:spacing w:after="384"/>
        <w:ind w:left="7" w:right="552"/>
      </w:pPr>
    </w:p>
    <w:p w:rsidR="00371CAE" w:rsidRDefault="00F52CF9">
      <w:pPr>
        <w:spacing w:after="346" w:line="259" w:lineRule="auto"/>
        <w:ind w:left="111" w:hanging="10"/>
        <w:jc w:val="left"/>
      </w:pPr>
      <w:r>
        <w:rPr>
          <w:b/>
        </w:rPr>
        <w:t>6.3. Икономическа обосновка на направените проектни предложения</w:t>
      </w:r>
      <w:r>
        <w:rPr>
          <w:b/>
          <w:sz w:val="24"/>
        </w:rPr>
        <w:t xml:space="preserve"> </w:t>
      </w:r>
    </w:p>
    <w:p w:rsidR="00371CAE" w:rsidRDefault="00F52CF9">
      <w:pPr>
        <w:spacing w:after="370" w:line="259" w:lineRule="auto"/>
        <w:ind w:left="18" w:right="424" w:hanging="10"/>
        <w:jc w:val="center"/>
      </w:pPr>
      <w:r>
        <w:t xml:space="preserve">Планираната инвестиция за проектите включват следните разходи: </w:t>
      </w:r>
    </w:p>
    <w:p w:rsidR="00371CAE" w:rsidRDefault="00F52CF9" w:rsidP="004D00D8">
      <w:pPr>
        <w:pStyle w:val="ListParagraph"/>
        <w:numPr>
          <w:ilvl w:val="0"/>
          <w:numId w:val="63"/>
        </w:numPr>
        <w:spacing w:after="158" w:line="259" w:lineRule="auto"/>
        <w:ind w:right="548"/>
      </w:pPr>
      <w:r>
        <w:t xml:space="preserve">разходи за закупуване и монтаж на системата от датчици – 7 хил. лв.; </w:t>
      </w:r>
    </w:p>
    <w:p w:rsidR="00371CAE" w:rsidRDefault="00F52CF9" w:rsidP="004D00D8">
      <w:pPr>
        <w:pStyle w:val="ListParagraph"/>
        <w:numPr>
          <w:ilvl w:val="0"/>
          <w:numId w:val="63"/>
        </w:numPr>
        <w:spacing w:after="170" w:line="276" w:lineRule="auto"/>
        <w:ind w:right="548"/>
      </w:pPr>
      <w:r>
        <w:t xml:space="preserve">разходи за устройството за контрол и отстраняване на бутилки с не добре завити капачки – 4 хил. лв. </w:t>
      </w:r>
    </w:p>
    <w:p w:rsidR="00371CAE" w:rsidRDefault="00F52CF9">
      <w:pPr>
        <w:spacing w:after="347" w:line="259" w:lineRule="auto"/>
        <w:ind w:left="566" w:right="552" w:firstLine="0"/>
      </w:pPr>
      <w:r>
        <w:lastRenderedPageBreak/>
        <w:t xml:space="preserve">Общият размер на инвестиционните разходи за проекта е: </w:t>
      </w:r>
      <w:r>
        <w:rPr>
          <w:i/>
          <w:u w:val="single" w:color="000000"/>
        </w:rPr>
        <w:t>11 000 лв.</w:t>
      </w:r>
      <w:r>
        <w:t xml:space="preserve"> </w:t>
      </w:r>
    </w:p>
    <w:p w:rsidR="00371CAE" w:rsidRDefault="00F52CF9">
      <w:pPr>
        <w:spacing w:after="171"/>
        <w:ind w:left="7" w:right="552"/>
      </w:pPr>
      <w:r>
        <w:t xml:space="preserve">Планираните приходи от реализирането на проектите за всяка година приблизително са: </w:t>
      </w:r>
      <w:r>
        <w:rPr>
          <w:i/>
          <w:u w:val="single" w:color="000000"/>
        </w:rPr>
        <w:t>14 000 лв.</w:t>
      </w:r>
      <w:r>
        <w:t xml:space="preserve"> </w:t>
      </w:r>
    </w:p>
    <w:p w:rsidR="00371CAE" w:rsidRDefault="00F52CF9">
      <w:pPr>
        <w:ind w:left="7" w:right="552"/>
      </w:pPr>
      <w:r>
        <w:t xml:space="preserve">Срокът на откупуване е приблизително </w:t>
      </w:r>
      <w:r>
        <w:rPr>
          <w:b/>
        </w:rPr>
        <w:t>290 дни</w:t>
      </w:r>
      <w:r>
        <w:t xml:space="preserve"> при регулярен паричен поток за всяка година. </w:t>
      </w:r>
    </w:p>
    <w:p w:rsidR="00371CAE" w:rsidRDefault="00F52CF9">
      <w:pPr>
        <w:spacing w:after="0" w:line="259" w:lineRule="auto"/>
        <w:ind w:firstLine="0"/>
        <w:jc w:val="left"/>
      </w:pPr>
      <w:r>
        <w:t xml:space="preserve"> </w:t>
      </w:r>
    </w:p>
    <w:p w:rsidR="00371CAE" w:rsidRDefault="00F52CF9">
      <w:pPr>
        <w:pStyle w:val="Heading4"/>
      </w:pPr>
      <w:r>
        <w:t xml:space="preserve">ЗАКЛЮЧЕНИЕ </w:t>
      </w:r>
    </w:p>
    <w:p w:rsidR="00371CAE" w:rsidRDefault="00F52CF9">
      <w:pPr>
        <w:ind w:left="7" w:right="552"/>
      </w:pPr>
      <w:r>
        <w:t xml:space="preserve">За широката българска общественост, понятия като „мениджмънт и инженеринг” са нещо сравнително ново и не толкова познато, но това не им пречи да навлезнат през последните години в целия стопански и  обществен  живот. За сега  повечето от стопански и производствени организации, извършват интуитивно различни мениджърски дейности, като всяко предприятие и всеки ръководител имат право на самостоятелен избор дали  да използват  мениджмънта и  в  каква степен да го прилагат. </w:t>
      </w:r>
    </w:p>
    <w:p w:rsidR="00371CAE" w:rsidRDefault="00F52CF9">
      <w:pPr>
        <w:ind w:left="7" w:right="552"/>
      </w:pPr>
      <w:r>
        <w:t xml:space="preserve">Мениджмънта е наука, която възниква и се развива при наличието на стоково производство, на реални пазарни отношения и при отсъствието на стоков дефицит. Пазарът, като обективна икономическа категория, налага определени изисквания и съотношения между производството, реализацията и потреблението. Стопанският живот е едно непрекъснато движение на суровини, материали, енергийни източници до производителя и  на готови изделия от производителя до крайния потребител. </w:t>
      </w:r>
    </w:p>
    <w:p w:rsidR="00371CAE" w:rsidRDefault="00F52CF9">
      <w:pPr>
        <w:ind w:left="7" w:right="552"/>
      </w:pPr>
      <w:r>
        <w:t xml:space="preserve">Мениджмънта обхваща цялостния процес по управление на всички последователни дейности до направата на готовото изделие, заменя традиционните продажби с нов подход към потребителя  и този подход е много по-ефективен и по-ефикасен. При него се задоволяват определени </w:t>
      </w:r>
      <w:r>
        <w:lastRenderedPageBreak/>
        <w:t xml:space="preserve">потребности, но същевременно се провокират и моделират нови желания. Мениджърската дейност обхваща производствения процес и продължава още дълго след като е произведена готовата продукция. Ако всички  обективни икономически изисквания се познават и при вземането на решения, мениджърът се съобразява с тях, управляваната от него стопанска единица ще просперира, ще разширява своето присъствие на пазара и би могла да се стабилизира във финансово отношение. </w:t>
      </w:r>
    </w:p>
    <w:p w:rsidR="00371CAE" w:rsidRDefault="00D81608">
      <w:pPr>
        <w:ind w:left="7" w:right="552"/>
      </w:pPr>
      <w:r>
        <w:t>„</w:t>
      </w:r>
      <w:r>
        <w:rPr>
          <w:lang w:val="bg-BG"/>
        </w:rPr>
        <w:t>Каменица</w:t>
      </w:r>
      <w:r w:rsidR="00F52CF9">
        <w:t xml:space="preserve">” АД работи за постоянното повишаване и поддържане на висока удовлетвореност на своите клиенти, като им предлага продукти с доказано качество и репутация, което е обезпечено с професионализъм, дългогодишна история и опит, амбиция за иновативност и прилагане на висок стандарт във всички дейности. Предприятието развива съвременен тип дистрибуция на пиво, което чрез икономическата си ефективност позволява поддържане на високотехнологично производство, реинвестиции в продуктово ноу-хау и държи компанията в съзнанието на потребителя като символ за благонадежден производител, работодател и партньор. </w:t>
      </w:r>
    </w:p>
    <w:p w:rsidR="00915F92" w:rsidRDefault="00F52CF9" w:rsidP="00B329D8">
      <w:pPr>
        <w:ind w:left="7" w:right="552"/>
      </w:pPr>
      <w:r>
        <w:t xml:space="preserve">С реализиране на направените предложения за усъвършенстване организацията, ще постигне редица преки и косвени ползи, които биха допринесли за постигане на конкурентно предимство, увеличаване на пазарния дял, привличане на нови потребители и не на последно място нарастване на печалбата. </w:t>
      </w:r>
    </w:p>
    <w:p w:rsidR="00915F92" w:rsidRDefault="00915F92">
      <w:pPr>
        <w:ind w:left="7" w:right="552"/>
      </w:pPr>
    </w:p>
    <w:p w:rsidR="00371CAE" w:rsidRDefault="00F52CF9" w:rsidP="00B329D8">
      <w:pPr>
        <w:spacing w:after="179" w:line="259" w:lineRule="auto"/>
        <w:ind w:firstLine="0"/>
        <w:jc w:val="left"/>
      </w:pPr>
      <w:r>
        <w:t xml:space="preserve"> </w:t>
      </w:r>
    </w:p>
    <w:p w:rsidR="00B329D8" w:rsidRDefault="00B329D8" w:rsidP="00B329D8">
      <w:pPr>
        <w:spacing w:after="179" w:line="259" w:lineRule="auto"/>
        <w:ind w:firstLine="0"/>
        <w:jc w:val="left"/>
      </w:pPr>
    </w:p>
    <w:p w:rsidR="00371CAE" w:rsidRDefault="00F52CF9">
      <w:pPr>
        <w:pStyle w:val="Heading4"/>
        <w:spacing w:after="504"/>
        <w:ind w:right="562"/>
      </w:pPr>
      <w:r>
        <w:lastRenderedPageBreak/>
        <w:t xml:space="preserve">ИЗПОЛЗВАНА ЛИТЕРАТУРА </w:t>
      </w:r>
    </w:p>
    <w:p w:rsidR="00526CE4" w:rsidRPr="00526CE4" w:rsidRDefault="00526CE4" w:rsidP="00526CE4"/>
    <w:p w:rsidR="00371CAE" w:rsidRDefault="00F52CF9" w:rsidP="00747A0A">
      <w:pPr>
        <w:numPr>
          <w:ilvl w:val="0"/>
          <w:numId w:val="15"/>
        </w:numPr>
        <w:spacing w:after="302" w:line="259" w:lineRule="auto"/>
        <w:ind w:hanging="281"/>
        <w:jc w:val="left"/>
      </w:pPr>
      <w:r>
        <w:t xml:space="preserve">Велев М., </w:t>
      </w:r>
      <w:r>
        <w:rPr>
          <w:b/>
          <w:i/>
        </w:rPr>
        <w:t>Управление на маркетинга</w:t>
      </w:r>
      <w:r>
        <w:t xml:space="preserve">, София, 2005 г. </w:t>
      </w:r>
    </w:p>
    <w:p w:rsidR="00371CAE" w:rsidRDefault="00F52CF9" w:rsidP="00747A0A">
      <w:pPr>
        <w:numPr>
          <w:ilvl w:val="0"/>
          <w:numId w:val="15"/>
        </w:numPr>
        <w:spacing w:after="306" w:line="259" w:lineRule="auto"/>
        <w:ind w:hanging="281"/>
        <w:jc w:val="left"/>
      </w:pPr>
      <w:r>
        <w:t xml:space="preserve">Ганчев П., Христова Г., </w:t>
      </w:r>
      <w:r>
        <w:rPr>
          <w:b/>
          <w:i/>
        </w:rPr>
        <w:t>Организационен мениджмънт,</w:t>
      </w:r>
      <w:r>
        <w:t xml:space="preserve"> София, 2017 г.</w:t>
      </w:r>
      <w:r>
        <w:rPr>
          <w:b/>
          <w:i/>
        </w:rPr>
        <w:t xml:space="preserve"> </w:t>
      </w:r>
    </w:p>
    <w:p w:rsidR="00371CAE" w:rsidRDefault="00F52CF9" w:rsidP="00747A0A">
      <w:pPr>
        <w:numPr>
          <w:ilvl w:val="0"/>
          <w:numId w:val="15"/>
        </w:numPr>
        <w:spacing w:after="306" w:line="259" w:lineRule="auto"/>
        <w:ind w:hanging="281"/>
        <w:jc w:val="left"/>
      </w:pPr>
      <w:r>
        <w:t xml:space="preserve">Даков И., </w:t>
      </w:r>
      <w:r>
        <w:rPr>
          <w:b/>
          <w:i/>
        </w:rPr>
        <w:t>Производствен инженеринг</w:t>
      </w:r>
      <w:r>
        <w:t xml:space="preserve">, София, 2003 г. </w:t>
      </w:r>
    </w:p>
    <w:p w:rsidR="00371CAE" w:rsidRDefault="00F52CF9" w:rsidP="00747A0A">
      <w:pPr>
        <w:numPr>
          <w:ilvl w:val="0"/>
          <w:numId w:val="15"/>
        </w:numPr>
        <w:spacing w:after="256" w:line="259" w:lineRule="auto"/>
        <w:ind w:hanging="281"/>
        <w:jc w:val="left"/>
      </w:pPr>
      <w:r>
        <w:t xml:space="preserve">Даков И., </w:t>
      </w:r>
      <w:r>
        <w:rPr>
          <w:b/>
          <w:i/>
        </w:rPr>
        <w:t>Индустриален инженеринг</w:t>
      </w:r>
      <w:r>
        <w:t>, София, 2006 г.</w:t>
      </w:r>
      <w:r>
        <w:rPr>
          <w:b/>
          <w:i/>
        </w:rPr>
        <w:t xml:space="preserve"> </w:t>
      </w:r>
    </w:p>
    <w:p w:rsidR="00371CAE" w:rsidRDefault="00F52CF9" w:rsidP="00747A0A">
      <w:pPr>
        <w:numPr>
          <w:ilvl w:val="0"/>
          <w:numId w:val="15"/>
        </w:numPr>
        <w:spacing w:after="72" w:line="394" w:lineRule="auto"/>
        <w:ind w:hanging="281"/>
        <w:jc w:val="left"/>
      </w:pPr>
      <w:r>
        <w:t xml:space="preserve">Лефтерова Т., Даков И., </w:t>
      </w:r>
      <w:r>
        <w:rPr>
          <w:b/>
          <w:i/>
        </w:rPr>
        <w:t>Ръководство за упражнения по производствен инженеринг</w:t>
      </w:r>
      <w:r>
        <w:t xml:space="preserve">, София, 2006 г. </w:t>
      </w:r>
    </w:p>
    <w:p w:rsidR="00371CAE" w:rsidRDefault="00F52CF9" w:rsidP="00747A0A">
      <w:pPr>
        <w:numPr>
          <w:ilvl w:val="0"/>
          <w:numId w:val="15"/>
        </w:numPr>
        <w:spacing w:line="394" w:lineRule="auto"/>
        <w:ind w:hanging="281"/>
        <w:jc w:val="left"/>
      </w:pPr>
      <w:r>
        <w:t xml:space="preserve">Лефтерова Т., </w:t>
      </w:r>
      <w:r>
        <w:rPr>
          <w:b/>
          <w:i/>
        </w:rPr>
        <w:t>Ръководство за упражнения по индустриален инженеринг</w:t>
      </w:r>
      <w:r>
        <w:t xml:space="preserve">, София, 2009 г. </w:t>
      </w:r>
    </w:p>
    <w:p w:rsidR="00371CAE" w:rsidRDefault="00F52CF9" w:rsidP="00747A0A">
      <w:pPr>
        <w:numPr>
          <w:ilvl w:val="0"/>
          <w:numId w:val="15"/>
        </w:numPr>
        <w:spacing w:after="308" w:line="259" w:lineRule="auto"/>
        <w:ind w:hanging="281"/>
        <w:jc w:val="left"/>
      </w:pPr>
      <w:r>
        <w:t xml:space="preserve">Цветков Г., 2006, </w:t>
      </w:r>
      <w:r>
        <w:rPr>
          <w:b/>
          <w:i/>
        </w:rPr>
        <w:t xml:space="preserve">Производствен мениджмънт </w:t>
      </w:r>
    </w:p>
    <w:p w:rsidR="003B5C39" w:rsidRDefault="00F52CF9" w:rsidP="003B5C39">
      <w:pPr>
        <w:numPr>
          <w:ilvl w:val="0"/>
          <w:numId w:val="15"/>
        </w:numPr>
        <w:spacing w:after="287" w:line="259" w:lineRule="auto"/>
        <w:ind w:hanging="281"/>
        <w:jc w:val="left"/>
      </w:pPr>
      <w:r>
        <w:rPr>
          <w:b/>
          <w:i/>
        </w:rPr>
        <w:t xml:space="preserve">Годишен финансов </w:t>
      </w:r>
      <w:r w:rsidR="003939DE">
        <w:rPr>
          <w:b/>
          <w:i/>
        </w:rPr>
        <w:t>отчет за 2021 на „</w:t>
      </w:r>
      <w:r w:rsidR="003939DE">
        <w:rPr>
          <w:b/>
          <w:i/>
          <w:lang w:val="bg-BG"/>
        </w:rPr>
        <w:t>Каменица</w:t>
      </w:r>
      <w:r>
        <w:rPr>
          <w:b/>
          <w:i/>
        </w:rPr>
        <w:t>“ АД</w:t>
      </w:r>
      <w:r>
        <w:t xml:space="preserve"> </w:t>
      </w:r>
      <w:r w:rsidR="003B5C39">
        <w:t xml:space="preserve">– </w:t>
      </w:r>
      <w:r w:rsidR="003B5C39">
        <w:rPr>
          <w:lang w:val="bg-BG"/>
        </w:rPr>
        <w:t>търговски регистър</w:t>
      </w:r>
    </w:p>
    <w:p w:rsidR="00A24932" w:rsidRDefault="00F52CF9" w:rsidP="00A24932">
      <w:pPr>
        <w:numPr>
          <w:ilvl w:val="0"/>
          <w:numId w:val="15"/>
        </w:numPr>
        <w:spacing w:after="287" w:line="259" w:lineRule="auto"/>
        <w:ind w:hanging="281"/>
        <w:jc w:val="left"/>
      </w:pPr>
      <w:r>
        <w:rPr>
          <w:b/>
          <w:i/>
        </w:rPr>
        <w:t>Фирмена документация</w:t>
      </w:r>
      <w:r>
        <w:t xml:space="preserve"> </w:t>
      </w:r>
    </w:p>
    <w:p w:rsidR="005417AF" w:rsidRDefault="009A0510" w:rsidP="009A0510">
      <w:pPr>
        <w:spacing w:after="74" w:line="358" w:lineRule="auto"/>
        <w:ind w:firstLine="0"/>
        <w:jc w:val="left"/>
        <w:rPr>
          <w:b/>
          <w:i/>
          <w:lang w:val="bg-BG"/>
        </w:rPr>
      </w:pPr>
      <w:r>
        <w:rPr>
          <w:lang w:val="bg-BG"/>
        </w:rPr>
        <w:t xml:space="preserve">10. </w:t>
      </w:r>
      <w:r w:rsidR="00F52CF9">
        <w:t>Интернет</w:t>
      </w:r>
      <w:r w:rsidR="00F52CF9" w:rsidRPr="009A0510">
        <w:rPr>
          <w:b/>
          <w:i/>
        </w:rPr>
        <w:t xml:space="preserve"> </w:t>
      </w:r>
      <w:r w:rsidR="006629D7">
        <w:t>страница</w:t>
      </w:r>
      <w:r w:rsidR="00C41BCB">
        <w:t xml:space="preserve"> на „</w:t>
      </w:r>
      <w:r w:rsidR="00C41BCB" w:rsidRPr="009A0510">
        <w:rPr>
          <w:lang w:val="bg-BG"/>
        </w:rPr>
        <w:t>Каменица</w:t>
      </w:r>
      <w:r w:rsidR="00F52CF9">
        <w:t>“ АД</w:t>
      </w:r>
      <w:r w:rsidR="00F52CF9" w:rsidRPr="009A0510">
        <w:rPr>
          <w:b/>
          <w:i/>
        </w:rPr>
        <w:t xml:space="preserve">: </w:t>
      </w:r>
      <w:hyperlink r:id="rId40" w:history="1">
        <w:r w:rsidRPr="009A0510">
          <w:rPr>
            <w:rStyle w:val="Hyperlink"/>
            <w:b/>
            <w:i/>
          </w:rPr>
          <w:t>https://kamenitza.bg/</w:t>
        </w:r>
      </w:hyperlink>
      <w:r>
        <w:rPr>
          <w:b/>
          <w:i/>
          <w:lang w:val="bg-BG"/>
        </w:rPr>
        <w:t xml:space="preserve"> </w:t>
      </w:r>
    </w:p>
    <w:p w:rsidR="00A24932" w:rsidRDefault="00A24932" w:rsidP="009A0510">
      <w:pPr>
        <w:spacing w:after="74" w:line="358" w:lineRule="auto"/>
        <w:ind w:firstLine="0"/>
        <w:jc w:val="left"/>
      </w:pPr>
    </w:p>
    <w:p w:rsidR="009A0510" w:rsidRDefault="009A0510" w:rsidP="009A0510">
      <w:pPr>
        <w:spacing w:after="74" w:line="358" w:lineRule="auto"/>
        <w:ind w:left="281" w:firstLine="0"/>
        <w:jc w:val="left"/>
      </w:pPr>
    </w:p>
    <w:p w:rsidR="00371CAE" w:rsidRDefault="00F52CF9">
      <w:pPr>
        <w:spacing w:after="0" w:line="259" w:lineRule="auto"/>
        <w:ind w:firstLine="0"/>
        <w:jc w:val="left"/>
        <w:rPr>
          <w:b/>
          <w:sz w:val="36"/>
        </w:rPr>
      </w:pPr>
      <w:r>
        <w:rPr>
          <w:b/>
          <w:sz w:val="36"/>
        </w:rPr>
        <w:t xml:space="preserve"> </w:t>
      </w:r>
      <w:r>
        <w:rPr>
          <w:b/>
          <w:sz w:val="36"/>
        </w:rPr>
        <w:tab/>
        <w:t xml:space="preserve"> </w:t>
      </w:r>
    </w:p>
    <w:p w:rsidR="00915F92" w:rsidRDefault="00915F92">
      <w:pPr>
        <w:spacing w:after="0" w:line="259" w:lineRule="auto"/>
        <w:ind w:firstLine="0"/>
        <w:jc w:val="left"/>
        <w:rPr>
          <w:b/>
          <w:sz w:val="36"/>
        </w:rPr>
      </w:pPr>
    </w:p>
    <w:p w:rsidR="009A0510" w:rsidRDefault="009A0510">
      <w:pPr>
        <w:spacing w:after="0" w:line="259" w:lineRule="auto"/>
        <w:ind w:firstLine="0"/>
        <w:jc w:val="left"/>
        <w:rPr>
          <w:b/>
          <w:sz w:val="36"/>
        </w:rPr>
      </w:pPr>
    </w:p>
    <w:p w:rsidR="00915F92" w:rsidRDefault="00915F92">
      <w:pPr>
        <w:spacing w:after="0" w:line="259" w:lineRule="auto"/>
        <w:ind w:firstLine="0"/>
        <w:jc w:val="left"/>
        <w:rPr>
          <w:b/>
          <w:sz w:val="36"/>
        </w:rPr>
      </w:pPr>
    </w:p>
    <w:p w:rsidR="00915F92" w:rsidRDefault="00915F92">
      <w:pPr>
        <w:spacing w:after="0" w:line="259" w:lineRule="auto"/>
        <w:ind w:firstLine="0"/>
        <w:jc w:val="left"/>
        <w:rPr>
          <w:b/>
          <w:sz w:val="36"/>
        </w:rPr>
      </w:pPr>
    </w:p>
    <w:p w:rsidR="00915F92" w:rsidRDefault="00915F92">
      <w:pPr>
        <w:spacing w:after="0" w:line="259" w:lineRule="auto"/>
        <w:ind w:firstLine="0"/>
        <w:jc w:val="left"/>
        <w:rPr>
          <w:b/>
          <w:sz w:val="36"/>
        </w:rPr>
      </w:pPr>
    </w:p>
    <w:p w:rsidR="008574BD" w:rsidRDefault="008574BD">
      <w:pPr>
        <w:spacing w:after="0" w:line="259" w:lineRule="auto"/>
        <w:ind w:firstLine="0"/>
        <w:jc w:val="left"/>
      </w:pPr>
    </w:p>
    <w:p w:rsidR="00371CAE" w:rsidRDefault="00F52CF9">
      <w:pPr>
        <w:pStyle w:val="Heading3"/>
        <w:spacing w:after="419"/>
        <w:ind w:right="557"/>
      </w:pPr>
      <w:r>
        <w:lastRenderedPageBreak/>
        <w:t xml:space="preserve">ПРИЛОЖЕНИЯ </w:t>
      </w:r>
    </w:p>
    <w:p w:rsidR="00371CAE" w:rsidRDefault="00F52CF9">
      <w:pPr>
        <w:pStyle w:val="Heading4"/>
        <w:spacing w:after="279" w:line="259" w:lineRule="auto"/>
        <w:ind w:left="713" w:right="1262"/>
      </w:pPr>
      <w:r>
        <w:rPr>
          <w:i/>
          <w:sz w:val="32"/>
          <w:u w:val="single" w:color="000000"/>
        </w:rPr>
        <w:t>Приложение 1</w:t>
      </w:r>
      <w:r>
        <w:rPr>
          <w:i/>
          <w:sz w:val="32"/>
        </w:rPr>
        <w:t xml:space="preserve"> </w:t>
      </w:r>
    </w:p>
    <w:p w:rsidR="00371CAE" w:rsidRDefault="008574BD" w:rsidP="008574BD">
      <w:pPr>
        <w:spacing w:after="107" w:line="386" w:lineRule="auto"/>
        <w:ind w:left="18" w:right="506" w:hanging="10"/>
        <w:jc w:val="center"/>
      </w:pPr>
      <w:r>
        <w:rPr>
          <w:lang w:val="bg-BG"/>
        </w:rPr>
        <w:t>З</w:t>
      </w:r>
      <w:r w:rsidRPr="008574BD">
        <w:t>латен медал с лика на белгийския крал Леополд II</w:t>
      </w:r>
      <w:r>
        <w:rPr>
          <w:lang w:val="bg-BG"/>
        </w:rPr>
        <w:t xml:space="preserve">, </w:t>
      </w:r>
      <w:r w:rsidRPr="008574BD">
        <w:rPr>
          <w:lang w:val="bg-BG"/>
        </w:rPr>
        <w:t>символ на високо международно признание.</w:t>
      </w:r>
    </w:p>
    <w:p w:rsidR="00371CAE" w:rsidRDefault="001D23FF">
      <w:pPr>
        <w:spacing w:after="9" w:line="259" w:lineRule="auto"/>
        <w:ind w:right="490" w:firstLine="0"/>
        <w:jc w:val="center"/>
      </w:pPr>
      <w:r>
        <w:rPr>
          <w:noProof/>
        </w:rPr>
        <w:drawing>
          <wp:inline distT="0" distB="0" distL="0" distR="0">
            <wp:extent cx="2571750" cy="19251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93-618ce2f06750d673145319.jpg"/>
                    <pic:cNvPicPr/>
                  </pic:nvPicPr>
                  <pic:blipFill>
                    <a:blip r:embed="rId41">
                      <a:extLst>
                        <a:ext uri="{28A0092B-C50C-407E-A947-70E740481C1C}">
                          <a14:useLocalDpi xmlns:a14="http://schemas.microsoft.com/office/drawing/2010/main" val="0"/>
                        </a:ext>
                      </a:extLst>
                    </a:blip>
                    <a:stretch>
                      <a:fillRect/>
                    </a:stretch>
                  </pic:blipFill>
                  <pic:spPr>
                    <a:xfrm>
                      <a:off x="0" y="0"/>
                      <a:ext cx="2612596" cy="1955715"/>
                    </a:xfrm>
                    <a:prstGeom prst="rect">
                      <a:avLst/>
                    </a:prstGeom>
                  </pic:spPr>
                </pic:pic>
              </a:graphicData>
            </a:graphic>
          </wp:inline>
        </w:drawing>
      </w:r>
      <w:r w:rsidR="00F52CF9">
        <w:t xml:space="preserve"> </w:t>
      </w:r>
    </w:p>
    <w:p w:rsidR="002424CD" w:rsidRPr="00FB537E" w:rsidRDefault="002424CD">
      <w:pPr>
        <w:spacing w:after="9" w:line="259" w:lineRule="auto"/>
        <w:ind w:right="490" w:firstLine="0"/>
        <w:jc w:val="center"/>
        <w:rPr>
          <w:lang w:val="bg-BG"/>
        </w:rPr>
      </w:pPr>
    </w:p>
    <w:p w:rsidR="00371CAE" w:rsidRDefault="00F52CF9">
      <w:pPr>
        <w:spacing w:after="120" w:line="259" w:lineRule="auto"/>
        <w:ind w:right="520" w:firstLine="0"/>
        <w:jc w:val="center"/>
      </w:pPr>
      <w:r>
        <w:rPr>
          <w:sz w:val="16"/>
        </w:rPr>
        <w:t xml:space="preserve"> </w:t>
      </w:r>
    </w:p>
    <w:p w:rsidR="00371CAE" w:rsidRDefault="002424CD" w:rsidP="002424CD">
      <w:pPr>
        <w:spacing w:after="107" w:line="386" w:lineRule="auto"/>
        <w:ind w:left="18" w:right="263" w:hanging="10"/>
        <w:jc w:val="center"/>
      </w:pPr>
      <w:r>
        <w:t>„</w:t>
      </w:r>
      <w:r>
        <w:rPr>
          <w:lang w:val="bg-BG"/>
        </w:rPr>
        <w:t>Каменица</w:t>
      </w:r>
      <w:r w:rsidR="00F52CF9">
        <w:t xml:space="preserve">” АД е </w:t>
      </w:r>
      <w:r>
        <w:t>финалист в категория „Компания на</w:t>
      </w:r>
      <w:r>
        <w:rPr>
          <w:lang w:val="bg-BG"/>
        </w:rPr>
        <w:t xml:space="preserve"> </w:t>
      </w:r>
      <w:r>
        <w:t>годината“, сектор „Производство“</w:t>
      </w:r>
    </w:p>
    <w:p w:rsidR="00371CAE" w:rsidRDefault="002424CD">
      <w:pPr>
        <w:spacing w:line="259" w:lineRule="auto"/>
        <w:ind w:right="490" w:firstLine="0"/>
        <w:jc w:val="center"/>
      </w:pPr>
      <w:r>
        <w:rPr>
          <w:noProof/>
        </w:rPr>
        <w:drawing>
          <wp:inline distT="0" distB="0" distL="0" distR="0">
            <wp:extent cx="3439005" cy="245779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PNG"/>
                    <pic:cNvPicPr/>
                  </pic:nvPicPr>
                  <pic:blipFill>
                    <a:blip r:embed="rId42">
                      <a:extLst>
                        <a:ext uri="{28A0092B-C50C-407E-A947-70E740481C1C}">
                          <a14:useLocalDpi xmlns:a14="http://schemas.microsoft.com/office/drawing/2010/main" val="0"/>
                        </a:ext>
                      </a:extLst>
                    </a:blip>
                    <a:stretch>
                      <a:fillRect/>
                    </a:stretch>
                  </pic:blipFill>
                  <pic:spPr>
                    <a:xfrm>
                      <a:off x="0" y="0"/>
                      <a:ext cx="3439005" cy="2457793"/>
                    </a:xfrm>
                    <a:prstGeom prst="rect">
                      <a:avLst/>
                    </a:prstGeom>
                  </pic:spPr>
                </pic:pic>
              </a:graphicData>
            </a:graphic>
          </wp:inline>
        </w:drawing>
      </w:r>
      <w:r w:rsidR="00F52CF9">
        <w:t xml:space="preserve"> </w:t>
      </w:r>
    </w:p>
    <w:p w:rsidR="002424CD" w:rsidRDefault="002424CD">
      <w:pPr>
        <w:spacing w:line="259" w:lineRule="auto"/>
        <w:ind w:right="490" w:firstLine="0"/>
        <w:jc w:val="center"/>
      </w:pPr>
    </w:p>
    <w:p w:rsidR="002424CD" w:rsidRDefault="002424CD">
      <w:pPr>
        <w:spacing w:line="259" w:lineRule="auto"/>
        <w:ind w:right="490" w:firstLine="0"/>
        <w:jc w:val="center"/>
      </w:pPr>
    </w:p>
    <w:p w:rsidR="002424CD" w:rsidRDefault="002424CD">
      <w:pPr>
        <w:spacing w:line="259" w:lineRule="auto"/>
        <w:ind w:right="490" w:firstLine="0"/>
        <w:jc w:val="center"/>
      </w:pPr>
    </w:p>
    <w:p w:rsidR="002424CD" w:rsidRDefault="002424CD">
      <w:pPr>
        <w:spacing w:line="259" w:lineRule="auto"/>
        <w:ind w:right="490" w:firstLine="0"/>
        <w:jc w:val="center"/>
      </w:pPr>
    </w:p>
    <w:p w:rsidR="002424CD" w:rsidRDefault="002424CD">
      <w:pPr>
        <w:spacing w:line="259" w:lineRule="auto"/>
        <w:ind w:right="490" w:firstLine="0"/>
        <w:jc w:val="center"/>
      </w:pPr>
    </w:p>
    <w:p w:rsidR="002424CD" w:rsidRPr="002424CD" w:rsidRDefault="002424CD" w:rsidP="002424CD">
      <w:pPr>
        <w:spacing w:after="186" w:line="360" w:lineRule="auto"/>
        <w:ind w:left="7" w:right="552" w:firstLine="0"/>
        <w:rPr>
          <w:lang w:val="bg-BG"/>
        </w:rPr>
      </w:pPr>
      <w:r>
        <w:rPr>
          <w:noProof/>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1525270</wp:posOffset>
            </wp:positionV>
            <wp:extent cx="1400175" cy="33337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1400175" cy="3333750"/>
                    </a:xfrm>
                    <a:prstGeom prst="rect">
                      <a:avLst/>
                    </a:prstGeom>
                  </pic:spPr>
                </pic:pic>
              </a:graphicData>
            </a:graphic>
          </wp:anchor>
        </w:drawing>
      </w:r>
      <w:r>
        <w:rPr>
          <w:lang w:val="bg-BG"/>
        </w:rPr>
        <w:t xml:space="preserve">Награден трофей за „Каменица“ АД, </w:t>
      </w:r>
      <w:r>
        <w:t>г</w:t>
      </w:r>
      <w:r w:rsidRPr="002424CD">
        <w:t>одишни награди на Министерството на труда и социалната политика за социално отговорен стратегически мениджмънт – награда за цялостен принос в областта на социалната отговорност, околната среда и устойчивото развитие</w:t>
      </w:r>
    </w:p>
    <w:p w:rsidR="00371CAE" w:rsidRDefault="00371CAE" w:rsidP="002424CD">
      <w:pPr>
        <w:spacing w:after="0" w:line="259" w:lineRule="auto"/>
        <w:ind w:firstLine="0"/>
        <w:jc w:val="left"/>
      </w:pPr>
    </w:p>
    <w:p w:rsidR="00371CAE" w:rsidRDefault="00371CAE">
      <w:pPr>
        <w:sectPr w:rsidR="00371CAE">
          <w:footerReference w:type="even" r:id="rId44"/>
          <w:footerReference w:type="default" r:id="rId45"/>
          <w:footerReference w:type="first" r:id="rId46"/>
          <w:pgSz w:w="11906" w:h="16838"/>
          <w:pgMar w:top="1438" w:right="881" w:bottom="1404" w:left="1440" w:header="720" w:footer="720" w:gutter="0"/>
          <w:pgNumType w:start="0"/>
          <w:cols w:space="720"/>
          <w:titlePg/>
        </w:sectPr>
      </w:pPr>
    </w:p>
    <w:p w:rsidR="00371CAE" w:rsidRDefault="00F52CF9">
      <w:pPr>
        <w:pStyle w:val="Heading4"/>
        <w:spacing w:after="38" w:line="259" w:lineRule="auto"/>
        <w:ind w:left="713" w:right="0"/>
      </w:pPr>
      <w:r>
        <w:rPr>
          <w:i/>
          <w:sz w:val="32"/>
          <w:u w:val="single" w:color="000000"/>
        </w:rPr>
        <w:lastRenderedPageBreak/>
        <w:t>Приложение 2</w:t>
      </w:r>
    </w:p>
    <w:p w:rsidR="00371CAE" w:rsidRDefault="00F52CF9">
      <w:pPr>
        <w:spacing w:after="336" w:line="259" w:lineRule="auto"/>
        <w:ind w:firstLine="0"/>
        <w:jc w:val="left"/>
      </w:pPr>
      <w:r>
        <w:rPr>
          <w:b/>
          <w:i/>
          <w:sz w:val="16"/>
        </w:rPr>
        <w:t xml:space="preserve"> </w:t>
      </w:r>
    </w:p>
    <w:p w:rsidR="00371CAE" w:rsidRDefault="00F52CF9">
      <w:pPr>
        <w:spacing w:after="279" w:line="259" w:lineRule="auto"/>
        <w:ind w:left="10" w:right="120" w:hanging="10"/>
        <w:jc w:val="right"/>
      </w:pPr>
      <w:r>
        <w:t>Изг</w:t>
      </w:r>
      <w:r w:rsidR="003C1EC1">
        <w:t>лед от сградата на пивоварна „</w:t>
      </w:r>
      <w:r w:rsidR="003C1EC1">
        <w:rPr>
          <w:lang w:val="bg-BG"/>
        </w:rPr>
        <w:t>Каменица</w:t>
      </w:r>
      <w:r w:rsidR="003C1EC1">
        <w:t xml:space="preserve">” при създаването </w:t>
      </w:r>
      <w:r w:rsidR="003C1EC1">
        <w:rPr>
          <w:lang w:val="bg-BG"/>
        </w:rPr>
        <w:t>й</w:t>
      </w:r>
      <w:r w:rsidR="0035577B">
        <w:t>.</w:t>
      </w:r>
    </w:p>
    <w:p w:rsidR="00371CAE" w:rsidRDefault="00DB6A94">
      <w:pPr>
        <w:spacing w:after="117" w:line="259" w:lineRule="auto"/>
        <w:ind w:right="79" w:firstLine="0"/>
        <w:jc w:val="right"/>
      </w:pPr>
      <w:r>
        <w:rPr>
          <w:noProof/>
        </w:rPr>
        <w:drawing>
          <wp:inline distT="0" distB="0" distL="0" distR="0">
            <wp:extent cx="4780819" cy="24860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4913142" cy="2554833"/>
                    </a:xfrm>
                    <a:prstGeom prst="rect">
                      <a:avLst/>
                    </a:prstGeom>
                  </pic:spPr>
                </pic:pic>
              </a:graphicData>
            </a:graphic>
          </wp:inline>
        </w:drawing>
      </w:r>
      <w:r w:rsidR="00F52CF9">
        <w:t xml:space="preserve"> </w:t>
      </w:r>
    </w:p>
    <w:p w:rsidR="00371CAE" w:rsidRDefault="00F52CF9">
      <w:pPr>
        <w:spacing w:after="234" w:line="259" w:lineRule="auto"/>
        <w:ind w:left="772" w:firstLine="0"/>
        <w:jc w:val="center"/>
      </w:pPr>
      <w:r>
        <w:t xml:space="preserve"> </w:t>
      </w:r>
    </w:p>
    <w:p w:rsidR="00371CAE" w:rsidRDefault="00DB6A94">
      <w:pPr>
        <w:spacing w:after="279" w:line="259" w:lineRule="auto"/>
        <w:ind w:left="10" w:right="38" w:hanging="10"/>
        <w:jc w:val="right"/>
      </w:pPr>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600075</wp:posOffset>
            </wp:positionV>
            <wp:extent cx="5992495" cy="3371215"/>
            <wp:effectExtent l="0" t="0" r="825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76052264.jpeg"/>
                    <pic:cNvPicPr/>
                  </pic:nvPicPr>
                  <pic:blipFill>
                    <a:blip r:embed="rId48">
                      <a:extLst>
                        <a:ext uri="{28A0092B-C50C-407E-A947-70E740481C1C}">
                          <a14:useLocalDpi xmlns:a14="http://schemas.microsoft.com/office/drawing/2010/main" val="0"/>
                        </a:ext>
                      </a:extLst>
                    </a:blip>
                    <a:stretch>
                      <a:fillRect/>
                    </a:stretch>
                  </pic:blipFill>
                  <pic:spPr>
                    <a:xfrm>
                      <a:off x="0" y="0"/>
                      <a:ext cx="5992495" cy="3371215"/>
                    </a:xfrm>
                    <a:prstGeom prst="rect">
                      <a:avLst/>
                    </a:prstGeom>
                  </pic:spPr>
                </pic:pic>
              </a:graphicData>
            </a:graphic>
            <wp14:sizeRelH relativeFrom="margin">
              <wp14:pctWidth>0</wp14:pctWidth>
            </wp14:sizeRelH>
            <wp14:sizeRelV relativeFrom="margin">
              <wp14:pctHeight>0</wp14:pctHeight>
            </wp14:sizeRelV>
          </wp:anchor>
        </w:drawing>
      </w:r>
      <w:r w:rsidR="00F52CF9">
        <w:t>Изглед о</w:t>
      </w:r>
      <w:r w:rsidR="007A37CA">
        <w:t>т сградата на пивоварна „</w:t>
      </w:r>
      <w:r w:rsidR="007A37CA">
        <w:rPr>
          <w:lang w:val="bg-BG"/>
        </w:rPr>
        <w:t>Каменица</w:t>
      </w:r>
      <w:r w:rsidR="00D17DD0">
        <w:t>” с днешния й</w:t>
      </w:r>
      <w:r w:rsidR="00F52CF9">
        <w:t xml:space="preserve"> облик.  </w:t>
      </w:r>
    </w:p>
    <w:p w:rsidR="00DB6A94" w:rsidRDefault="00DB6A94">
      <w:pPr>
        <w:spacing w:after="0" w:line="259" w:lineRule="auto"/>
        <w:ind w:firstLine="0"/>
        <w:jc w:val="right"/>
        <w:rPr>
          <w:noProof/>
        </w:rPr>
      </w:pPr>
    </w:p>
    <w:p w:rsidR="00DB6A94" w:rsidRDefault="00DB6A94">
      <w:pPr>
        <w:spacing w:after="0" w:line="259" w:lineRule="auto"/>
        <w:ind w:firstLine="0"/>
        <w:jc w:val="right"/>
        <w:rPr>
          <w:noProof/>
        </w:rPr>
      </w:pPr>
    </w:p>
    <w:p w:rsidR="00DB6A94" w:rsidRDefault="00DB6A94">
      <w:pPr>
        <w:spacing w:after="0" w:line="259" w:lineRule="auto"/>
        <w:ind w:firstLine="0"/>
        <w:jc w:val="right"/>
        <w:rPr>
          <w:noProof/>
        </w:rPr>
      </w:pPr>
    </w:p>
    <w:p w:rsidR="00DB6A94" w:rsidRDefault="00D17DD0">
      <w:pPr>
        <w:spacing w:after="0" w:line="259" w:lineRule="auto"/>
        <w:ind w:firstLine="0"/>
        <w:jc w:val="right"/>
        <w:rPr>
          <w:noProof/>
        </w:rPr>
      </w:pPr>
      <w:r>
        <w:rPr>
          <w:noProof/>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406</wp:posOffset>
            </wp:positionV>
            <wp:extent cx="6096000" cy="342922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E228348748396AA929833A41363CCD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96000" cy="3429229"/>
                    </a:xfrm>
                    <a:prstGeom prst="rect">
                      <a:avLst/>
                    </a:prstGeom>
                  </pic:spPr>
                </pic:pic>
              </a:graphicData>
            </a:graphic>
            <wp14:sizeRelH relativeFrom="margin">
              <wp14:pctWidth>0</wp14:pctWidth>
            </wp14:sizeRelH>
            <wp14:sizeRelV relativeFrom="margin">
              <wp14:pctHeight>0</wp14:pctHeight>
            </wp14:sizeRelV>
          </wp:anchor>
        </w:drawing>
      </w:r>
    </w:p>
    <w:p w:rsidR="00DB6A94" w:rsidRDefault="00DB6A94">
      <w:pPr>
        <w:spacing w:after="0" w:line="259" w:lineRule="auto"/>
        <w:ind w:firstLine="0"/>
        <w:jc w:val="right"/>
        <w:rPr>
          <w:noProof/>
        </w:rPr>
      </w:pPr>
    </w:p>
    <w:p w:rsidR="00DB6A94" w:rsidRDefault="00DB6A94">
      <w:pPr>
        <w:spacing w:after="0" w:line="259" w:lineRule="auto"/>
        <w:ind w:firstLine="0"/>
        <w:jc w:val="right"/>
        <w:rPr>
          <w:noProof/>
        </w:rPr>
      </w:pPr>
    </w:p>
    <w:p w:rsidR="00DB6A94" w:rsidRDefault="00DB6A94">
      <w:pPr>
        <w:spacing w:after="0" w:line="259" w:lineRule="auto"/>
        <w:ind w:firstLine="0"/>
        <w:jc w:val="right"/>
        <w:rPr>
          <w:noProof/>
        </w:rPr>
      </w:pPr>
    </w:p>
    <w:p w:rsidR="00DB6A94" w:rsidRDefault="00DB6A94">
      <w:pPr>
        <w:spacing w:after="0" w:line="259" w:lineRule="auto"/>
        <w:ind w:firstLine="0"/>
        <w:jc w:val="right"/>
        <w:rPr>
          <w:noProof/>
        </w:rPr>
      </w:pPr>
    </w:p>
    <w:p w:rsidR="00DB6A94" w:rsidRDefault="00DB6A94">
      <w:pPr>
        <w:spacing w:after="0" w:line="259" w:lineRule="auto"/>
        <w:ind w:firstLine="0"/>
        <w:jc w:val="right"/>
        <w:rPr>
          <w:noProof/>
        </w:rPr>
      </w:pPr>
    </w:p>
    <w:p w:rsidR="00DB6A94" w:rsidRDefault="00DB6A94">
      <w:pPr>
        <w:spacing w:after="0" w:line="259" w:lineRule="auto"/>
        <w:ind w:firstLine="0"/>
        <w:jc w:val="right"/>
        <w:rPr>
          <w:noProof/>
        </w:rPr>
      </w:pPr>
    </w:p>
    <w:p w:rsidR="00DB6A94" w:rsidRDefault="00DB6A94">
      <w:pPr>
        <w:spacing w:after="0" w:line="259" w:lineRule="auto"/>
        <w:ind w:firstLine="0"/>
        <w:jc w:val="right"/>
        <w:rPr>
          <w:noProof/>
        </w:rPr>
      </w:pPr>
    </w:p>
    <w:p w:rsidR="00DB6A94" w:rsidRDefault="00DB6A94">
      <w:pPr>
        <w:spacing w:after="0" w:line="259" w:lineRule="auto"/>
        <w:ind w:firstLine="0"/>
        <w:jc w:val="right"/>
        <w:rPr>
          <w:noProof/>
        </w:rPr>
      </w:pPr>
    </w:p>
    <w:p w:rsidR="00DB6A94" w:rsidRDefault="00DB6A94">
      <w:pPr>
        <w:spacing w:after="0" w:line="259" w:lineRule="auto"/>
        <w:ind w:firstLine="0"/>
        <w:jc w:val="right"/>
        <w:rPr>
          <w:noProof/>
        </w:rPr>
      </w:pPr>
    </w:p>
    <w:p w:rsidR="00DB6A94" w:rsidRDefault="00DB6A94">
      <w:pPr>
        <w:spacing w:after="0" w:line="259" w:lineRule="auto"/>
        <w:ind w:firstLine="0"/>
        <w:jc w:val="right"/>
        <w:rPr>
          <w:noProof/>
        </w:rPr>
      </w:pPr>
    </w:p>
    <w:p w:rsidR="0035577B" w:rsidRDefault="0035577B">
      <w:pPr>
        <w:spacing w:after="0" w:line="259" w:lineRule="auto"/>
        <w:ind w:firstLine="0"/>
        <w:jc w:val="right"/>
        <w:rPr>
          <w:noProof/>
        </w:rPr>
      </w:pPr>
    </w:p>
    <w:p w:rsidR="0035577B" w:rsidRDefault="0035577B">
      <w:pPr>
        <w:spacing w:after="0" w:line="259" w:lineRule="auto"/>
        <w:ind w:firstLine="0"/>
        <w:jc w:val="right"/>
        <w:rPr>
          <w:noProof/>
        </w:rPr>
      </w:pPr>
    </w:p>
    <w:p w:rsidR="0035577B" w:rsidRDefault="0035577B">
      <w:pPr>
        <w:spacing w:after="0" w:line="259" w:lineRule="auto"/>
        <w:ind w:firstLine="0"/>
        <w:jc w:val="right"/>
        <w:rPr>
          <w:noProof/>
        </w:rPr>
      </w:pPr>
    </w:p>
    <w:p w:rsidR="0035577B" w:rsidRDefault="0035577B">
      <w:pPr>
        <w:spacing w:after="0" w:line="259" w:lineRule="auto"/>
        <w:ind w:firstLine="0"/>
        <w:jc w:val="right"/>
        <w:rPr>
          <w:noProof/>
        </w:rPr>
      </w:pPr>
    </w:p>
    <w:p w:rsidR="0035577B" w:rsidRDefault="0035577B">
      <w:pPr>
        <w:spacing w:after="0" w:line="259" w:lineRule="auto"/>
        <w:ind w:firstLine="0"/>
        <w:jc w:val="right"/>
        <w:rPr>
          <w:noProof/>
        </w:rPr>
      </w:pPr>
    </w:p>
    <w:p w:rsidR="0035577B" w:rsidRDefault="0035577B">
      <w:pPr>
        <w:spacing w:after="0" w:line="259" w:lineRule="auto"/>
        <w:ind w:firstLine="0"/>
        <w:jc w:val="right"/>
        <w:rPr>
          <w:noProof/>
        </w:rPr>
      </w:pPr>
    </w:p>
    <w:p w:rsidR="0035577B" w:rsidRDefault="0035577B">
      <w:pPr>
        <w:spacing w:after="0" w:line="259" w:lineRule="auto"/>
        <w:ind w:firstLine="0"/>
        <w:jc w:val="right"/>
        <w:rPr>
          <w:noProof/>
        </w:rPr>
      </w:pPr>
    </w:p>
    <w:p w:rsidR="00DB6A94" w:rsidRDefault="00DB6A94">
      <w:pPr>
        <w:spacing w:after="0" w:line="259" w:lineRule="auto"/>
        <w:ind w:firstLine="0"/>
        <w:jc w:val="right"/>
        <w:rPr>
          <w:noProof/>
        </w:rPr>
      </w:pPr>
    </w:p>
    <w:p w:rsidR="00DB6A94" w:rsidRDefault="00DB6A94">
      <w:pPr>
        <w:spacing w:after="0" w:line="259" w:lineRule="auto"/>
        <w:ind w:firstLine="0"/>
        <w:jc w:val="right"/>
        <w:rPr>
          <w:noProof/>
        </w:rPr>
      </w:pPr>
    </w:p>
    <w:p w:rsidR="00DB6A94" w:rsidRDefault="00DB6A94">
      <w:pPr>
        <w:spacing w:after="0" w:line="259" w:lineRule="auto"/>
        <w:ind w:firstLine="0"/>
        <w:jc w:val="right"/>
        <w:rPr>
          <w:noProof/>
        </w:rPr>
      </w:pPr>
    </w:p>
    <w:p w:rsidR="00371CAE" w:rsidRDefault="00F52CF9">
      <w:pPr>
        <w:spacing w:after="0" w:line="259" w:lineRule="auto"/>
        <w:ind w:firstLine="0"/>
        <w:jc w:val="right"/>
      </w:pPr>
      <w:r>
        <w:t xml:space="preserve"> </w:t>
      </w:r>
    </w:p>
    <w:p w:rsidR="00371CAE" w:rsidRDefault="00F52CF9">
      <w:pPr>
        <w:pStyle w:val="Heading4"/>
        <w:spacing w:after="203" w:line="259" w:lineRule="auto"/>
        <w:ind w:left="713" w:right="0"/>
      </w:pPr>
      <w:r>
        <w:rPr>
          <w:i/>
          <w:sz w:val="32"/>
          <w:u w:val="single" w:color="000000"/>
        </w:rPr>
        <w:lastRenderedPageBreak/>
        <w:t>Приложение 3</w:t>
      </w:r>
    </w:p>
    <w:p w:rsidR="00371CAE" w:rsidRDefault="00F52CF9">
      <w:pPr>
        <w:spacing w:after="179" w:line="259" w:lineRule="auto"/>
        <w:ind w:left="10" w:right="1198" w:hanging="10"/>
        <w:jc w:val="right"/>
      </w:pPr>
      <w:r>
        <w:t>Част от п</w:t>
      </w:r>
      <w:r w:rsidR="005C4E0B">
        <w:t>родуктовата гама на „</w:t>
      </w:r>
      <w:r w:rsidR="005C4E0B">
        <w:rPr>
          <w:lang w:val="bg-BG"/>
        </w:rPr>
        <w:t>Каменица</w:t>
      </w:r>
      <w:r>
        <w:t xml:space="preserve">” АД </w:t>
      </w:r>
    </w:p>
    <w:p w:rsidR="00371CAE" w:rsidRDefault="00486EE4">
      <w:pPr>
        <w:spacing w:after="164" w:line="259" w:lineRule="auto"/>
        <w:ind w:left="772" w:firstLine="0"/>
        <w:jc w:val="center"/>
      </w:pPr>
      <w:r>
        <w:rPr>
          <w:noProof/>
        </w:rPr>
        <w:drawing>
          <wp:anchor distT="0" distB="0" distL="114300" distR="114300" simplePos="0" relativeHeight="251670528" behindDoc="0" locked="0" layoutInCell="1" allowOverlap="1">
            <wp:simplePos x="0" y="0"/>
            <wp:positionH relativeFrom="column">
              <wp:posOffset>3086100</wp:posOffset>
            </wp:positionH>
            <wp:positionV relativeFrom="paragraph">
              <wp:posOffset>499745</wp:posOffset>
            </wp:positionV>
            <wp:extent cx="2857500" cy="30003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00-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57500" cy="3000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simplePos x="0" y="0"/>
            <wp:positionH relativeFrom="column">
              <wp:posOffset>1057275</wp:posOffset>
            </wp:positionH>
            <wp:positionV relativeFrom="paragraph">
              <wp:posOffset>452120</wp:posOffset>
            </wp:positionV>
            <wp:extent cx="2800350" cy="3084195"/>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d2ea716-635c-48ac-b836-0d09702e734e_1841012907.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00350" cy="3084195"/>
                    </a:xfrm>
                    <a:prstGeom prst="rect">
                      <a:avLst/>
                    </a:prstGeom>
                  </pic:spPr>
                </pic:pic>
              </a:graphicData>
            </a:graphic>
            <wp14:sizeRelH relativeFrom="margin">
              <wp14:pctWidth>0</wp14:pctWidth>
            </wp14:sizeRelH>
          </wp:anchor>
        </w:drawing>
      </w:r>
      <w:r w:rsidR="00F52CF9">
        <w:t xml:space="preserve"> </w:t>
      </w:r>
    </w:p>
    <w:p w:rsidR="00371CAE" w:rsidRDefault="00486EE4">
      <w:pPr>
        <w:tabs>
          <w:tab w:val="center" w:pos="1034"/>
          <w:tab w:val="center" w:pos="3173"/>
          <w:tab w:val="center" w:pos="5806"/>
          <w:tab w:val="right" w:pos="9150"/>
        </w:tabs>
        <w:spacing w:after="156" w:line="259" w:lineRule="auto"/>
        <w:ind w:right="-827" w:firstLine="0"/>
        <w:jc w:val="left"/>
      </w:pPr>
      <w:r>
        <w:rPr>
          <w:rFonts w:ascii="Calibri" w:eastAsia="Calibri" w:hAnsi="Calibri" w:cs="Calibri"/>
          <w:noProof/>
          <w:sz w:val="22"/>
        </w:rPr>
        <w:drawing>
          <wp:anchor distT="0" distB="0" distL="114300" distR="114300" simplePos="0" relativeHeight="251668480" behindDoc="0" locked="0" layoutInCell="1" allowOverlap="1">
            <wp:simplePos x="0" y="0"/>
            <wp:positionH relativeFrom="margin">
              <wp:posOffset>-876300</wp:posOffset>
            </wp:positionH>
            <wp:positionV relativeFrom="paragraph">
              <wp:posOffset>194310</wp:posOffset>
            </wp:positionV>
            <wp:extent cx="2371725" cy="29051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ra-kamenicza-500ml-600x600.jpg"/>
                    <pic:cNvPicPr/>
                  </pic:nvPicPr>
                  <pic:blipFill>
                    <a:blip r:embed="rId52">
                      <a:extLst>
                        <a:ext uri="{28A0092B-C50C-407E-A947-70E740481C1C}">
                          <a14:useLocalDpi xmlns:a14="http://schemas.microsoft.com/office/drawing/2010/main" val="0"/>
                        </a:ext>
                      </a:extLst>
                    </a:blip>
                    <a:stretch>
                      <a:fillRect/>
                    </a:stretch>
                  </pic:blipFill>
                  <pic:spPr>
                    <a:xfrm>
                      <a:off x="0" y="0"/>
                      <a:ext cx="2371725" cy="2905125"/>
                    </a:xfrm>
                    <a:prstGeom prst="rect">
                      <a:avLst/>
                    </a:prstGeom>
                  </pic:spPr>
                </pic:pic>
              </a:graphicData>
            </a:graphic>
            <wp14:sizeRelH relativeFrom="margin">
              <wp14:pctWidth>0</wp14:pctWidth>
            </wp14:sizeRelH>
            <wp14:sizeRelV relativeFrom="margin">
              <wp14:pctHeight>0</wp14:pctHeight>
            </wp14:sizeRelV>
          </wp:anchor>
        </w:drawing>
      </w:r>
      <w:r w:rsidR="00F52CF9">
        <w:rPr>
          <w:rFonts w:ascii="Calibri" w:eastAsia="Calibri" w:hAnsi="Calibri" w:cs="Calibri"/>
          <w:sz w:val="22"/>
        </w:rPr>
        <w:tab/>
      </w:r>
      <w:r w:rsidR="00F52CF9">
        <w:t xml:space="preserve"> </w:t>
      </w:r>
      <w:r w:rsidR="00F52CF9">
        <w:tab/>
      </w:r>
      <w:r w:rsidR="00F52CF9">
        <w:rPr>
          <w:rFonts w:ascii="Calibri" w:eastAsia="Calibri" w:hAnsi="Calibri" w:cs="Calibri"/>
          <w:sz w:val="22"/>
        </w:rPr>
        <w:tab/>
      </w:r>
      <w:r w:rsidR="00F52CF9">
        <w:rPr>
          <w:rFonts w:ascii="Calibri" w:eastAsia="Calibri" w:hAnsi="Calibri" w:cs="Calibri"/>
          <w:sz w:val="22"/>
        </w:rPr>
        <w:tab/>
      </w:r>
    </w:p>
    <w:p w:rsidR="000F6366" w:rsidRDefault="00D24736" w:rsidP="000F6366">
      <w:pPr>
        <w:spacing w:after="576" w:line="259" w:lineRule="auto"/>
        <w:ind w:left="772" w:firstLine="0"/>
        <w:jc w:val="center"/>
      </w:pPr>
      <w:r>
        <w:rPr>
          <w:noProof/>
        </w:rPr>
        <w:drawing>
          <wp:anchor distT="0" distB="0" distL="114300" distR="114300" simplePos="0" relativeHeight="251674624" behindDoc="0" locked="0" layoutInCell="1" allowOverlap="1">
            <wp:simplePos x="0" y="0"/>
            <wp:positionH relativeFrom="margin">
              <wp:posOffset>4619625</wp:posOffset>
            </wp:positionH>
            <wp:positionV relativeFrom="paragraph">
              <wp:posOffset>594995</wp:posOffset>
            </wp:positionV>
            <wp:extent cx="790575" cy="30956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G_IMG_144126291119375.jpg"/>
                    <pic:cNvPicPr/>
                  </pic:nvPicPr>
                  <pic:blipFill>
                    <a:blip r:embed="rId53">
                      <a:extLst>
                        <a:ext uri="{28A0092B-C50C-407E-A947-70E740481C1C}">
                          <a14:useLocalDpi xmlns:a14="http://schemas.microsoft.com/office/drawing/2010/main" val="0"/>
                        </a:ext>
                      </a:extLst>
                    </a:blip>
                    <a:stretch>
                      <a:fillRect/>
                    </a:stretch>
                  </pic:blipFill>
                  <pic:spPr>
                    <a:xfrm>
                      <a:off x="0" y="0"/>
                      <a:ext cx="790575" cy="3095625"/>
                    </a:xfrm>
                    <a:prstGeom prst="rect">
                      <a:avLst/>
                    </a:prstGeom>
                  </pic:spPr>
                </pic:pic>
              </a:graphicData>
            </a:graphic>
            <wp14:sizeRelH relativeFrom="margin">
              <wp14:pctWidth>0</wp14:pctWidth>
            </wp14:sizeRelH>
            <wp14:sizeRelV relativeFrom="margin">
              <wp14:pctHeight>0</wp14:pctHeight>
            </wp14:sizeRelV>
          </wp:anchor>
        </w:drawing>
      </w:r>
      <w:r w:rsidR="00457087">
        <w:rPr>
          <w:noProof/>
        </w:rPr>
        <w:drawing>
          <wp:anchor distT="0" distB="0" distL="114300" distR="114300" simplePos="0" relativeHeight="251673600" behindDoc="0" locked="0" layoutInCell="1" allowOverlap="1">
            <wp:simplePos x="0" y="0"/>
            <wp:positionH relativeFrom="column">
              <wp:posOffset>3181350</wp:posOffset>
            </wp:positionH>
            <wp:positionV relativeFrom="paragraph">
              <wp:posOffset>521335</wp:posOffset>
            </wp:positionV>
            <wp:extent cx="979170" cy="31140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3EB88DF-DA81-343C-7EE9-C268CBC30F8A.jpg"/>
                    <pic:cNvPicPr/>
                  </pic:nvPicPr>
                  <pic:blipFill>
                    <a:blip r:embed="rId54" cstate="print">
                      <a:extLst>
                        <a:ext uri="{28A0092B-C50C-407E-A947-70E740481C1C}">
                          <a14:useLocalDpi xmlns:a14="http://schemas.microsoft.com/office/drawing/2010/main" val="0"/>
                        </a:ext>
                      </a:extLst>
                    </a:blip>
                    <a:stretch>
                      <a:fillRect/>
                    </a:stretch>
                  </pic:blipFill>
                  <pic:spPr>
                    <a:xfrm flipH="1">
                      <a:off x="0" y="0"/>
                      <a:ext cx="979170" cy="3114040"/>
                    </a:xfrm>
                    <a:prstGeom prst="rect">
                      <a:avLst/>
                    </a:prstGeom>
                  </pic:spPr>
                </pic:pic>
              </a:graphicData>
            </a:graphic>
            <wp14:sizeRelH relativeFrom="margin">
              <wp14:pctWidth>0</wp14:pctWidth>
            </wp14:sizeRelH>
            <wp14:sizeRelV relativeFrom="margin">
              <wp14:pctHeight>0</wp14:pctHeight>
            </wp14:sizeRelV>
          </wp:anchor>
        </w:drawing>
      </w:r>
      <w:r w:rsidR="00457087">
        <w:rPr>
          <w:noProof/>
        </w:rPr>
        <w:drawing>
          <wp:anchor distT="0" distB="0" distL="114300" distR="114300" simplePos="0" relativeHeight="251672576" behindDoc="0" locked="0" layoutInCell="1" allowOverlap="1">
            <wp:simplePos x="0" y="0"/>
            <wp:positionH relativeFrom="page">
              <wp:posOffset>1800225</wp:posOffset>
            </wp:positionH>
            <wp:positionV relativeFrom="paragraph">
              <wp:posOffset>614045</wp:posOffset>
            </wp:positionV>
            <wp:extent cx="2676525" cy="30480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ffe-tripel-33cl.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76525" cy="3048000"/>
                    </a:xfrm>
                    <a:prstGeom prst="rect">
                      <a:avLst/>
                    </a:prstGeom>
                  </pic:spPr>
                </pic:pic>
              </a:graphicData>
            </a:graphic>
            <wp14:sizeRelH relativeFrom="margin">
              <wp14:pctWidth>0</wp14:pctWidth>
            </wp14:sizeRelH>
            <wp14:sizeRelV relativeFrom="margin">
              <wp14:pctHeight>0</wp14:pctHeight>
            </wp14:sizeRelV>
          </wp:anchor>
        </w:drawing>
      </w:r>
      <w:r w:rsidR="00486EE4">
        <w:rPr>
          <w:b/>
          <w:i/>
          <w:noProof/>
        </w:rPr>
        <w:drawing>
          <wp:anchor distT="0" distB="0" distL="114300" distR="114300" simplePos="0" relativeHeight="251671552" behindDoc="0" locked="0" layoutInCell="1" allowOverlap="1">
            <wp:simplePos x="0" y="0"/>
            <wp:positionH relativeFrom="page">
              <wp:align>left</wp:align>
            </wp:positionH>
            <wp:positionV relativeFrom="paragraph">
              <wp:posOffset>671195</wp:posOffset>
            </wp:positionV>
            <wp:extent cx="2867025" cy="30480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1337_W5j6dxT.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67025" cy="3048000"/>
                    </a:xfrm>
                    <a:prstGeom prst="rect">
                      <a:avLst/>
                    </a:prstGeom>
                  </pic:spPr>
                </pic:pic>
              </a:graphicData>
            </a:graphic>
            <wp14:sizeRelH relativeFrom="margin">
              <wp14:pctWidth>0</wp14:pctWidth>
            </wp14:sizeRelH>
            <wp14:sizeRelV relativeFrom="margin">
              <wp14:pctHeight>0</wp14:pctHeight>
            </wp14:sizeRelV>
          </wp:anchor>
        </w:drawing>
      </w:r>
      <w:r w:rsidR="00F52CF9">
        <w:t xml:space="preserve"> </w:t>
      </w:r>
    </w:p>
    <w:p w:rsidR="00371CAE" w:rsidRDefault="00D155AB" w:rsidP="000F6366">
      <w:pPr>
        <w:spacing w:after="576" w:line="259" w:lineRule="auto"/>
        <w:ind w:left="772" w:firstLine="0"/>
        <w:jc w:val="center"/>
      </w:pPr>
      <w:r>
        <w:rPr>
          <w:noProof/>
        </w:rPr>
        <w:lastRenderedPageBreak/>
        <w:drawing>
          <wp:anchor distT="0" distB="0" distL="114300" distR="114300" simplePos="0" relativeHeight="251675648" behindDoc="0" locked="0" layoutInCell="1" allowOverlap="1">
            <wp:simplePos x="0" y="0"/>
            <wp:positionH relativeFrom="page">
              <wp:align>center</wp:align>
            </wp:positionH>
            <wp:positionV relativeFrom="paragraph">
              <wp:posOffset>-62230</wp:posOffset>
            </wp:positionV>
            <wp:extent cx="4478020" cy="7364095"/>
            <wp:effectExtent l="0" t="0" r="3493" b="0"/>
            <wp:wrapTopAndBottom/>
            <wp:docPr id="9912" name="Picture 9912"/>
            <wp:cNvGraphicFramePr/>
            <a:graphic xmlns:a="http://schemas.openxmlformats.org/drawingml/2006/main">
              <a:graphicData uri="http://schemas.openxmlformats.org/drawingml/2006/picture">
                <pic:pic xmlns:pic="http://schemas.openxmlformats.org/drawingml/2006/picture">
                  <pic:nvPicPr>
                    <pic:cNvPr id="9912" name="Picture 9912"/>
                    <pic:cNvPicPr/>
                  </pic:nvPicPr>
                  <pic:blipFill>
                    <a:blip r:embed="rId57" cstate="print">
                      <a:extLst>
                        <a:ext uri="{28A0092B-C50C-407E-A947-70E740481C1C}">
                          <a14:useLocalDpi xmlns:a14="http://schemas.microsoft.com/office/drawing/2010/main" val="0"/>
                        </a:ext>
                      </a:extLst>
                    </a:blip>
                    <a:stretch>
                      <a:fillRect/>
                    </a:stretch>
                  </pic:blipFill>
                  <pic:spPr>
                    <a:xfrm rot="5400000">
                      <a:off x="0" y="0"/>
                      <a:ext cx="4478020" cy="7364095"/>
                    </a:xfrm>
                    <a:prstGeom prst="rect">
                      <a:avLst/>
                    </a:prstGeom>
                  </pic:spPr>
                </pic:pic>
              </a:graphicData>
            </a:graphic>
            <wp14:sizeRelH relativeFrom="margin">
              <wp14:pctWidth>0</wp14:pctWidth>
            </wp14:sizeRelH>
            <wp14:sizeRelV relativeFrom="margin">
              <wp14:pctHeight>0</wp14:pctHeight>
            </wp14:sizeRelV>
          </wp:anchor>
        </w:drawing>
      </w:r>
      <w:r w:rsidR="00F52CF9">
        <w:rPr>
          <w:b/>
          <w:i/>
        </w:rPr>
        <w:tab/>
      </w:r>
    </w:p>
    <w:p w:rsidR="00371CAE" w:rsidRDefault="00F52CF9" w:rsidP="009262CC">
      <w:pPr>
        <w:spacing w:after="0" w:line="259" w:lineRule="auto"/>
        <w:ind w:left="720" w:firstLine="720"/>
        <w:jc w:val="center"/>
      </w:pPr>
      <w:r>
        <w:rPr>
          <w:i/>
          <w:sz w:val="32"/>
          <w:u w:val="single" w:color="000000"/>
        </w:rPr>
        <w:t>Приложение 4</w:t>
      </w:r>
    </w:p>
    <w:p w:rsidR="00371CAE" w:rsidRDefault="0046386B" w:rsidP="009262CC">
      <w:pPr>
        <w:spacing w:after="91" w:line="259" w:lineRule="auto"/>
        <w:ind w:left="1870" w:right="552" w:firstLine="290"/>
        <w:jc w:val="center"/>
      </w:pPr>
      <w:r>
        <w:t>Организационна стр</w:t>
      </w:r>
      <w:r w:rsidR="00D155AB">
        <w:t>ктура на „</w:t>
      </w:r>
      <w:r w:rsidR="00D155AB">
        <w:rPr>
          <w:lang w:val="bg-BG"/>
        </w:rPr>
        <w:t>Каменица</w:t>
      </w:r>
      <w:r w:rsidR="00F52CF9">
        <w:t>“ АД</w:t>
      </w:r>
    </w:p>
    <w:sectPr w:rsidR="00371CAE">
      <w:footerReference w:type="even" r:id="rId58"/>
      <w:footerReference w:type="default" r:id="rId59"/>
      <w:footerReference w:type="first" r:id="rId60"/>
      <w:pgSz w:w="11906" w:h="16838"/>
      <w:pgMar w:top="1521" w:right="2143" w:bottom="1440" w:left="1440" w:header="720" w:footer="2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1F9B" w:rsidRDefault="00011F9B">
      <w:pPr>
        <w:spacing w:after="0" w:line="240" w:lineRule="auto"/>
      </w:pPr>
      <w:r>
        <w:separator/>
      </w:r>
    </w:p>
  </w:endnote>
  <w:endnote w:type="continuationSeparator" w:id="0">
    <w:p w:rsidR="00011F9B" w:rsidRDefault="00011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0D1" w:rsidRDefault="008820D1">
    <w:pPr>
      <w:spacing w:after="0" w:line="259" w:lineRule="auto"/>
      <w:ind w:right="558" w:firstLine="0"/>
      <w:jc w:val="center"/>
    </w:pPr>
    <w:r>
      <w:t xml:space="preserve">- </w:t>
    </w:r>
    <w:r>
      <w:fldChar w:fldCharType="begin"/>
    </w:r>
    <w:r>
      <w:instrText xml:space="preserve"> PAGE   \* MERGEFORMAT </w:instrText>
    </w:r>
    <w:r>
      <w:fldChar w:fldCharType="separate"/>
    </w:r>
    <w:r>
      <w:t>2</w:t>
    </w:r>
    <w:r>
      <w:fldChar w:fldCharType="end"/>
    </w:r>
    <w:r>
      <w:t xml:space="preserve"> - </w:t>
    </w:r>
  </w:p>
  <w:p w:rsidR="008820D1" w:rsidRDefault="008820D1">
    <w:pPr>
      <w:spacing w:after="0" w:line="259" w:lineRule="auto"/>
      <w:ind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0D1" w:rsidRDefault="008820D1">
    <w:pPr>
      <w:spacing w:after="0" w:line="259" w:lineRule="auto"/>
      <w:ind w:right="558" w:firstLine="0"/>
      <w:jc w:val="center"/>
    </w:pPr>
    <w:r>
      <w:t xml:space="preserve">- </w:t>
    </w:r>
    <w:r>
      <w:fldChar w:fldCharType="begin"/>
    </w:r>
    <w:r>
      <w:instrText xml:space="preserve"> PAGE   \* MERGEFORMAT </w:instrText>
    </w:r>
    <w:r>
      <w:fldChar w:fldCharType="separate"/>
    </w:r>
    <w:r w:rsidR="00567830">
      <w:rPr>
        <w:noProof/>
      </w:rPr>
      <w:t>74</w:t>
    </w:r>
    <w:r>
      <w:fldChar w:fldCharType="end"/>
    </w:r>
    <w:r>
      <w:t xml:space="preserve"> - </w:t>
    </w:r>
  </w:p>
  <w:p w:rsidR="008820D1" w:rsidRDefault="008820D1">
    <w:pPr>
      <w:spacing w:after="0" w:line="259" w:lineRule="auto"/>
      <w:ind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0D1" w:rsidRDefault="008820D1">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0D1" w:rsidRDefault="008820D1">
    <w:pPr>
      <w:spacing w:after="0" w:line="259" w:lineRule="auto"/>
      <w:ind w:left="704" w:firstLine="0"/>
      <w:jc w:val="center"/>
    </w:pPr>
    <w:r>
      <w:t xml:space="preserve">- </w:t>
    </w:r>
    <w:r>
      <w:fldChar w:fldCharType="begin"/>
    </w:r>
    <w:r>
      <w:instrText xml:space="preserve"> PAGE   \* MERGEFORMAT </w:instrText>
    </w:r>
    <w:r>
      <w:fldChar w:fldCharType="separate"/>
    </w:r>
    <w:r>
      <w:t>2</w:t>
    </w:r>
    <w:r>
      <w:fldChar w:fldCharType="end"/>
    </w:r>
    <w:r>
      <w:t xml:space="preserve"> - </w:t>
    </w:r>
  </w:p>
  <w:p w:rsidR="008820D1" w:rsidRDefault="008820D1">
    <w:pPr>
      <w:spacing w:after="0" w:line="259" w:lineRule="auto"/>
      <w:ind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0D1" w:rsidRDefault="008820D1">
    <w:pPr>
      <w:spacing w:after="0" w:line="259" w:lineRule="auto"/>
      <w:ind w:left="704" w:firstLine="0"/>
      <w:jc w:val="center"/>
    </w:pPr>
    <w:r>
      <w:t xml:space="preserve">- </w:t>
    </w:r>
    <w:r>
      <w:fldChar w:fldCharType="begin"/>
    </w:r>
    <w:r>
      <w:instrText xml:space="preserve"> PAGE   \* MERGEFORMAT </w:instrText>
    </w:r>
    <w:r>
      <w:fldChar w:fldCharType="separate"/>
    </w:r>
    <w:r w:rsidR="00567830">
      <w:rPr>
        <w:noProof/>
      </w:rPr>
      <w:t>96</w:t>
    </w:r>
    <w:r>
      <w:fldChar w:fldCharType="end"/>
    </w:r>
    <w:r>
      <w:t xml:space="preserve"> - </w:t>
    </w:r>
  </w:p>
  <w:p w:rsidR="008820D1" w:rsidRDefault="008820D1">
    <w:pPr>
      <w:spacing w:after="0" w:line="259" w:lineRule="auto"/>
      <w:ind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0D1" w:rsidRDefault="008820D1">
    <w:pPr>
      <w:spacing w:after="0" w:line="259" w:lineRule="auto"/>
      <w:ind w:left="704" w:firstLine="0"/>
      <w:jc w:val="center"/>
    </w:pPr>
    <w:r>
      <w:t xml:space="preserve">- </w:t>
    </w:r>
    <w:r>
      <w:fldChar w:fldCharType="begin"/>
    </w:r>
    <w:r>
      <w:instrText xml:space="preserve"> PAGE   \* MERGEFORMAT </w:instrText>
    </w:r>
    <w:r>
      <w:fldChar w:fldCharType="separate"/>
    </w:r>
    <w:r>
      <w:t>2</w:t>
    </w:r>
    <w:r>
      <w:fldChar w:fldCharType="end"/>
    </w:r>
    <w:r>
      <w:t xml:space="preserve"> - </w:t>
    </w:r>
  </w:p>
  <w:p w:rsidR="008820D1" w:rsidRDefault="008820D1">
    <w:pPr>
      <w:spacing w:after="0" w:line="259" w:lineRule="auto"/>
      <w:ind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1F9B" w:rsidRDefault="00011F9B">
      <w:pPr>
        <w:spacing w:after="0" w:line="240" w:lineRule="auto"/>
      </w:pPr>
      <w:r>
        <w:separator/>
      </w:r>
    </w:p>
  </w:footnote>
  <w:footnote w:type="continuationSeparator" w:id="0">
    <w:p w:rsidR="00011F9B" w:rsidRDefault="00011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3BE6"/>
      </v:shape>
    </w:pict>
  </w:numPicBullet>
  <w:abstractNum w:abstractNumId="0" w15:restartNumberingAfterBreak="0">
    <w:nsid w:val="00E50465"/>
    <w:multiLevelType w:val="hybridMultilevel"/>
    <w:tmpl w:val="9AFC317A"/>
    <w:lvl w:ilvl="0" w:tplc="A10CCC0C">
      <w:start w:val="1"/>
      <w:numFmt w:val="bullet"/>
      <w:lvlText w:val="-"/>
      <w:lvlJc w:val="left"/>
      <w:pPr>
        <w:ind w:left="4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0187EAC">
      <w:start w:val="1"/>
      <w:numFmt w:val="bullet"/>
      <w:lvlText w:val="o"/>
      <w:lvlJc w:val="left"/>
      <w:pPr>
        <w:ind w:left="13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7568ECA">
      <w:start w:val="1"/>
      <w:numFmt w:val="bullet"/>
      <w:lvlText w:val="▪"/>
      <w:lvlJc w:val="left"/>
      <w:pPr>
        <w:ind w:left="21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785AD0">
      <w:start w:val="1"/>
      <w:numFmt w:val="bullet"/>
      <w:lvlText w:val="•"/>
      <w:lvlJc w:val="left"/>
      <w:pPr>
        <w:ind w:left="28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9E8CFFA">
      <w:start w:val="1"/>
      <w:numFmt w:val="bullet"/>
      <w:lvlText w:val="o"/>
      <w:lvlJc w:val="left"/>
      <w:pPr>
        <w:ind w:left="3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D284F94">
      <w:start w:val="1"/>
      <w:numFmt w:val="bullet"/>
      <w:lvlText w:val="▪"/>
      <w:lvlJc w:val="left"/>
      <w:pPr>
        <w:ind w:left="42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EFE4792">
      <w:start w:val="1"/>
      <w:numFmt w:val="bullet"/>
      <w:lvlText w:val="•"/>
      <w:lvlJc w:val="left"/>
      <w:pPr>
        <w:ind w:left="49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2845FA8">
      <w:start w:val="1"/>
      <w:numFmt w:val="bullet"/>
      <w:lvlText w:val="o"/>
      <w:lvlJc w:val="left"/>
      <w:pPr>
        <w:ind w:left="57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649BFA">
      <w:start w:val="1"/>
      <w:numFmt w:val="bullet"/>
      <w:lvlText w:val="▪"/>
      <w:lvlJc w:val="left"/>
      <w:pPr>
        <w:ind w:left="64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1251A04"/>
    <w:multiLevelType w:val="hybridMultilevel"/>
    <w:tmpl w:val="A71419BA"/>
    <w:lvl w:ilvl="0" w:tplc="3D46EFA8">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984B33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7B28A7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E8CC74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230517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69EEA2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E38F80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668AF8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D70833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8BC3209"/>
    <w:multiLevelType w:val="hybridMultilevel"/>
    <w:tmpl w:val="7BD87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94672"/>
    <w:multiLevelType w:val="hybridMultilevel"/>
    <w:tmpl w:val="4FCEE1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33097"/>
    <w:multiLevelType w:val="hybridMultilevel"/>
    <w:tmpl w:val="E64C97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72211B"/>
    <w:multiLevelType w:val="hybridMultilevel"/>
    <w:tmpl w:val="52306562"/>
    <w:lvl w:ilvl="0" w:tplc="0409000B">
      <w:start w:val="1"/>
      <w:numFmt w:val="bullet"/>
      <w:lvlText w:val=""/>
      <w:lvlJc w:val="left"/>
      <w:pPr>
        <w:ind w:left="1276" w:hanging="360"/>
      </w:pPr>
      <w:rPr>
        <w:rFonts w:ascii="Wingdings" w:hAnsi="Wingdings"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6" w15:restartNumberingAfterBreak="0">
    <w:nsid w:val="0D6F2087"/>
    <w:multiLevelType w:val="hybridMultilevel"/>
    <w:tmpl w:val="6DD269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871A1"/>
    <w:multiLevelType w:val="hybridMultilevel"/>
    <w:tmpl w:val="1174FA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F3745C"/>
    <w:multiLevelType w:val="hybridMultilevel"/>
    <w:tmpl w:val="E0D60F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3C396C"/>
    <w:multiLevelType w:val="hybridMultilevel"/>
    <w:tmpl w:val="4732BEB8"/>
    <w:lvl w:ilvl="0" w:tplc="0ED8E55C">
      <w:start w:val="1"/>
      <w:numFmt w:val="decimal"/>
      <w:lvlText w:val="%1)"/>
      <w:lvlJc w:val="left"/>
      <w:pPr>
        <w:ind w:left="8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D263950">
      <w:start w:val="1"/>
      <w:numFmt w:val="lowerLetter"/>
      <w:lvlText w:val="%2"/>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7A08CBC">
      <w:start w:val="1"/>
      <w:numFmt w:val="lowerRoman"/>
      <w:lvlText w:val="%3"/>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70CF0B0">
      <w:start w:val="1"/>
      <w:numFmt w:val="decimal"/>
      <w:lvlText w:val="%4"/>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565652">
      <w:start w:val="1"/>
      <w:numFmt w:val="lowerLetter"/>
      <w:lvlText w:val="%5"/>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0BAD260">
      <w:start w:val="1"/>
      <w:numFmt w:val="lowerRoman"/>
      <w:lvlText w:val="%6"/>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FE283C">
      <w:start w:val="1"/>
      <w:numFmt w:val="decimal"/>
      <w:lvlText w:val="%7"/>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3B4575E">
      <w:start w:val="1"/>
      <w:numFmt w:val="lowerLetter"/>
      <w:lvlText w:val="%8"/>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0243C8">
      <w:start w:val="1"/>
      <w:numFmt w:val="lowerRoman"/>
      <w:lvlText w:val="%9"/>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50B791E"/>
    <w:multiLevelType w:val="hybridMultilevel"/>
    <w:tmpl w:val="76EE288E"/>
    <w:lvl w:ilvl="0" w:tplc="4B9CF92A">
      <w:start w:val="1"/>
      <w:numFmt w:val="decimal"/>
      <w:lvlText w:val="%1)"/>
      <w:lvlJc w:val="left"/>
      <w:pPr>
        <w:ind w:left="8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30B2E4">
      <w:start w:val="1"/>
      <w:numFmt w:val="lowerLetter"/>
      <w:lvlText w:val="%2"/>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7802F82">
      <w:start w:val="1"/>
      <w:numFmt w:val="lowerRoman"/>
      <w:lvlText w:val="%3"/>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DA15CA">
      <w:start w:val="1"/>
      <w:numFmt w:val="decimal"/>
      <w:lvlText w:val="%4"/>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B9E4724">
      <w:start w:val="1"/>
      <w:numFmt w:val="lowerLetter"/>
      <w:lvlText w:val="%5"/>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B4C477E">
      <w:start w:val="1"/>
      <w:numFmt w:val="lowerRoman"/>
      <w:lvlText w:val="%6"/>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027F18">
      <w:start w:val="1"/>
      <w:numFmt w:val="decimal"/>
      <w:lvlText w:val="%7"/>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088C0CE">
      <w:start w:val="1"/>
      <w:numFmt w:val="lowerLetter"/>
      <w:lvlText w:val="%8"/>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F30285C">
      <w:start w:val="1"/>
      <w:numFmt w:val="lowerRoman"/>
      <w:lvlText w:val="%9"/>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511599F"/>
    <w:multiLevelType w:val="hybridMultilevel"/>
    <w:tmpl w:val="B53C67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53438A"/>
    <w:multiLevelType w:val="hybridMultilevel"/>
    <w:tmpl w:val="7436BBF8"/>
    <w:lvl w:ilvl="0" w:tplc="AE22E3C8">
      <w:start w:val="1"/>
      <w:numFmt w:val="bullet"/>
      <w:lvlText w:val="-"/>
      <w:lvlJc w:val="left"/>
      <w:pPr>
        <w:ind w:left="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C94A9F0">
      <w:start w:val="1"/>
      <w:numFmt w:val="bullet"/>
      <w:lvlText w:val="o"/>
      <w:lvlJc w:val="left"/>
      <w:pPr>
        <w:ind w:left="13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3A6708">
      <w:start w:val="1"/>
      <w:numFmt w:val="bullet"/>
      <w:lvlText w:val="▪"/>
      <w:lvlJc w:val="left"/>
      <w:pPr>
        <w:ind w:left="2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B0E2E4A">
      <w:start w:val="1"/>
      <w:numFmt w:val="bullet"/>
      <w:lvlText w:val="•"/>
      <w:lvlJc w:val="left"/>
      <w:pPr>
        <w:ind w:left="28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9F0779C">
      <w:start w:val="1"/>
      <w:numFmt w:val="bullet"/>
      <w:lvlText w:val="o"/>
      <w:lvlJc w:val="left"/>
      <w:pPr>
        <w:ind w:left="35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2C4E3E">
      <w:start w:val="1"/>
      <w:numFmt w:val="bullet"/>
      <w:lvlText w:val="▪"/>
      <w:lvlJc w:val="left"/>
      <w:pPr>
        <w:ind w:left="42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A1E54B8">
      <w:start w:val="1"/>
      <w:numFmt w:val="bullet"/>
      <w:lvlText w:val="•"/>
      <w:lvlJc w:val="left"/>
      <w:pPr>
        <w:ind w:left="49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9D4B652">
      <w:start w:val="1"/>
      <w:numFmt w:val="bullet"/>
      <w:lvlText w:val="o"/>
      <w:lvlJc w:val="left"/>
      <w:pPr>
        <w:ind w:left="56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5FA59BE">
      <w:start w:val="1"/>
      <w:numFmt w:val="bullet"/>
      <w:lvlText w:val="▪"/>
      <w:lvlJc w:val="left"/>
      <w:pPr>
        <w:ind w:left="64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9BD24F1"/>
    <w:multiLevelType w:val="hybridMultilevel"/>
    <w:tmpl w:val="DCD69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46603D"/>
    <w:multiLevelType w:val="hybridMultilevel"/>
    <w:tmpl w:val="1E8E78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C32F43"/>
    <w:multiLevelType w:val="hybridMultilevel"/>
    <w:tmpl w:val="B6DCC30C"/>
    <w:lvl w:ilvl="0" w:tplc="438229FA">
      <w:start w:val="1"/>
      <w:numFmt w:val="decimal"/>
      <w:lvlText w:val="%1."/>
      <w:lvlJc w:val="left"/>
      <w:pPr>
        <w:ind w:left="8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DAE537A">
      <w:start w:val="1"/>
      <w:numFmt w:val="lowerLetter"/>
      <w:lvlText w:val="%2"/>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57E0F14">
      <w:start w:val="1"/>
      <w:numFmt w:val="lowerRoman"/>
      <w:lvlText w:val="%3"/>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D46F6CE">
      <w:start w:val="1"/>
      <w:numFmt w:val="decimal"/>
      <w:lvlText w:val="%4"/>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090E400">
      <w:start w:val="1"/>
      <w:numFmt w:val="lowerLetter"/>
      <w:lvlText w:val="%5"/>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F20E1B0">
      <w:start w:val="1"/>
      <w:numFmt w:val="lowerRoman"/>
      <w:lvlText w:val="%6"/>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0DC1754">
      <w:start w:val="1"/>
      <w:numFmt w:val="decimal"/>
      <w:lvlText w:val="%7"/>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12A676">
      <w:start w:val="1"/>
      <w:numFmt w:val="lowerLetter"/>
      <w:lvlText w:val="%8"/>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BC8196E">
      <w:start w:val="1"/>
      <w:numFmt w:val="lowerRoman"/>
      <w:lvlText w:val="%9"/>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01278EA"/>
    <w:multiLevelType w:val="hybridMultilevel"/>
    <w:tmpl w:val="96F0F9E0"/>
    <w:lvl w:ilvl="0" w:tplc="0409000B">
      <w:start w:val="1"/>
      <w:numFmt w:val="bullet"/>
      <w:lvlText w:val=""/>
      <w:lvlJc w:val="left"/>
      <w:pPr>
        <w:ind w:left="1276" w:hanging="360"/>
      </w:pPr>
      <w:rPr>
        <w:rFonts w:ascii="Wingdings" w:hAnsi="Wingdings"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17" w15:restartNumberingAfterBreak="0">
    <w:nsid w:val="29682F8A"/>
    <w:multiLevelType w:val="hybridMultilevel"/>
    <w:tmpl w:val="9FDA15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256B0D"/>
    <w:multiLevelType w:val="hybridMultilevel"/>
    <w:tmpl w:val="32008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396527"/>
    <w:multiLevelType w:val="hybridMultilevel"/>
    <w:tmpl w:val="16DC67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8A6D27"/>
    <w:multiLevelType w:val="hybridMultilevel"/>
    <w:tmpl w:val="E6C018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C11312"/>
    <w:multiLevelType w:val="hybridMultilevel"/>
    <w:tmpl w:val="6F800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F94A1B"/>
    <w:multiLevelType w:val="hybridMultilevel"/>
    <w:tmpl w:val="441EA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B90F8A"/>
    <w:multiLevelType w:val="hybridMultilevel"/>
    <w:tmpl w:val="23223E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723010"/>
    <w:multiLevelType w:val="hybridMultilevel"/>
    <w:tmpl w:val="2CB46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A84D3E"/>
    <w:multiLevelType w:val="hybridMultilevel"/>
    <w:tmpl w:val="BCB62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6206F8"/>
    <w:multiLevelType w:val="hybridMultilevel"/>
    <w:tmpl w:val="7E6EE0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D74371"/>
    <w:multiLevelType w:val="hybridMultilevel"/>
    <w:tmpl w:val="02AE4F30"/>
    <w:lvl w:ilvl="0" w:tplc="5EF09CC0">
      <w:start w:val="1"/>
      <w:numFmt w:val="decimal"/>
      <w:lvlText w:val="%1)"/>
      <w:lvlJc w:val="left"/>
      <w:pPr>
        <w:ind w:left="8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AE8CF3E">
      <w:start w:val="1"/>
      <w:numFmt w:val="bullet"/>
      <w:lvlText w:val="•"/>
      <w:lvlJc w:val="left"/>
      <w:pPr>
        <w:ind w:left="113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AC05828">
      <w:start w:val="1"/>
      <w:numFmt w:val="bullet"/>
      <w:lvlText w:val="▪"/>
      <w:lvlJc w:val="left"/>
      <w:pPr>
        <w:ind w:left="19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FDCA9FE">
      <w:start w:val="1"/>
      <w:numFmt w:val="bullet"/>
      <w:lvlText w:val="•"/>
      <w:lvlJc w:val="left"/>
      <w:pPr>
        <w:ind w:left="26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8325D46">
      <w:start w:val="1"/>
      <w:numFmt w:val="bullet"/>
      <w:lvlText w:val="o"/>
      <w:lvlJc w:val="left"/>
      <w:pPr>
        <w:ind w:left="33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0B8C2DA">
      <w:start w:val="1"/>
      <w:numFmt w:val="bullet"/>
      <w:lvlText w:val="▪"/>
      <w:lvlJc w:val="left"/>
      <w:pPr>
        <w:ind w:left="40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A702992">
      <w:start w:val="1"/>
      <w:numFmt w:val="bullet"/>
      <w:lvlText w:val="•"/>
      <w:lvlJc w:val="left"/>
      <w:pPr>
        <w:ind w:left="48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982B790">
      <w:start w:val="1"/>
      <w:numFmt w:val="bullet"/>
      <w:lvlText w:val="o"/>
      <w:lvlJc w:val="left"/>
      <w:pPr>
        <w:ind w:left="55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9486E94">
      <w:start w:val="1"/>
      <w:numFmt w:val="bullet"/>
      <w:lvlText w:val="▪"/>
      <w:lvlJc w:val="left"/>
      <w:pPr>
        <w:ind w:left="62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36C73440"/>
    <w:multiLevelType w:val="hybridMultilevel"/>
    <w:tmpl w:val="95766FE8"/>
    <w:lvl w:ilvl="0" w:tplc="B0C4EF38">
      <w:start w:val="1"/>
      <w:numFmt w:val="bullet"/>
      <w:lvlText w:val="•"/>
      <w:lvlJc w:val="left"/>
      <w:pPr>
        <w:ind w:left="8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7C4533C">
      <w:start w:val="1"/>
      <w:numFmt w:val="bullet"/>
      <w:lvlText w:val="o"/>
      <w:lvlJc w:val="left"/>
      <w:pPr>
        <w:ind w:left="1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810503E">
      <w:start w:val="1"/>
      <w:numFmt w:val="bullet"/>
      <w:lvlText w:val="▪"/>
      <w:lvlJc w:val="left"/>
      <w:pPr>
        <w:ind w:left="23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A30690C">
      <w:start w:val="1"/>
      <w:numFmt w:val="bullet"/>
      <w:lvlText w:val="•"/>
      <w:lvlJc w:val="left"/>
      <w:pPr>
        <w:ind w:left="30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250B51C">
      <w:start w:val="1"/>
      <w:numFmt w:val="bullet"/>
      <w:lvlText w:val="o"/>
      <w:lvlJc w:val="left"/>
      <w:pPr>
        <w:ind w:left="38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DDCADE0">
      <w:start w:val="1"/>
      <w:numFmt w:val="bullet"/>
      <w:lvlText w:val="▪"/>
      <w:lvlJc w:val="left"/>
      <w:pPr>
        <w:ind w:left="45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CC64FA6">
      <w:start w:val="1"/>
      <w:numFmt w:val="bullet"/>
      <w:lvlText w:val="•"/>
      <w:lvlJc w:val="left"/>
      <w:pPr>
        <w:ind w:left="52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D0A6496">
      <w:start w:val="1"/>
      <w:numFmt w:val="bullet"/>
      <w:lvlText w:val="o"/>
      <w:lvlJc w:val="left"/>
      <w:pPr>
        <w:ind w:left="59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310D922">
      <w:start w:val="1"/>
      <w:numFmt w:val="bullet"/>
      <w:lvlText w:val="▪"/>
      <w:lvlJc w:val="left"/>
      <w:pPr>
        <w:ind w:left="66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39E41B2C"/>
    <w:multiLevelType w:val="hybridMultilevel"/>
    <w:tmpl w:val="0E401E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01717C"/>
    <w:multiLevelType w:val="hybridMultilevel"/>
    <w:tmpl w:val="95FC62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CE4AC0"/>
    <w:multiLevelType w:val="hybridMultilevel"/>
    <w:tmpl w:val="8ED03E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A73D75"/>
    <w:multiLevelType w:val="hybridMultilevel"/>
    <w:tmpl w:val="C674F08C"/>
    <w:lvl w:ilvl="0" w:tplc="D774FC6C">
      <w:start w:val="1"/>
      <w:numFmt w:val="decimal"/>
      <w:lvlText w:val="%1."/>
      <w:lvlJc w:val="left"/>
      <w:pPr>
        <w:ind w:left="8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EE88B6">
      <w:start w:val="1"/>
      <w:numFmt w:val="lowerLetter"/>
      <w:lvlText w:val="%2"/>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DFAFBB6">
      <w:start w:val="1"/>
      <w:numFmt w:val="lowerRoman"/>
      <w:lvlText w:val="%3"/>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230B1EA">
      <w:start w:val="1"/>
      <w:numFmt w:val="decimal"/>
      <w:lvlText w:val="%4"/>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1503296">
      <w:start w:val="1"/>
      <w:numFmt w:val="lowerLetter"/>
      <w:lvlText w:val="%5"/>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A5A4C5E">
      <w:start w:val="1"/>
      <w:numFmt w:val="lowerRoman"/>
      <w:lvlText w:val="%6"/>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E761E58">
      <w:start w:val="1"/>
      <w:numFmt w:val="decimal"/>
      <w:lvlText w:val="%7"/>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6B456E4">
      <w:start w:val="1"/>
      <w:numFmt w:val="lowerLetter"/>
      <w:lvlText w:val="%8"/>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1DA4930">
      <w:start w:val="1"/>
      <w:numFmt w:val="lowerRoman"/>
      <w:lvlText w:val="%9"/>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43820A21"/>
    <w:multiLevelType w:val="hybridMultilevel"/>
    <w:tmpl w:val="53067256"/>
    <w:lvl w:ilvl="0" w:tplc="A37AFD5C">
      <w:start w:val="1"/>
      <w:numFmt w:val="bullet"/>
      <w:lvlText w:val="•"/>
      <w:lvlJc w:val="left"/>
      <w:pPr>
        <w:ind w:left="8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BFCE860">
      <w:start w:val="1"/>
      <w:numFmt w:val="bullet"/>
      <w:lvlText w:val="-"/>
      <w:lvlJc w:val="left"/>
      <w:pPr>
        <w:ind w:left="11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AED6B6">
      <w:start w:val="1"/>
      <w:numFmt w:val="bullet"/>
      <w:lvlText w:val="▪"/>
      <w:lvlJc w:val="left"/>
      <w:pPr>
        <w:ind w:left="19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7FC5F96">
      <w:start w:val="1"/>
      <w:numFmt w:val="bullet"/>
      <w:lvlText w:val="•"/>
      <w:lvlJc w:val="left"/>
      <w:pPr>
        <w:ind w:left="26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AB009FA">
      <w:start w:val="1"/>
      <w:numFmt w:val="bullet"/>
      <w:lvlText w:val="o"/>
      <w:lvlJc w:val="left"/>
      <w:pPr>
        <w:ind w:left="33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E8CD5A8">
      <w:start w:val="1"/>
      <w:numFmt w:val="bullet"/>
      <w:lvlText w:val="▪"/>
      <w:lvlJc w:val="left"/>
      <w:pPr>
        <w:ind w:left="40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4086B8">
      <w:start w:val="1"/>
      <w:numFmt w:val="bullet"/>
      <w:lvlText w:val="•"/>
      <w:lvlJc w:val="left"/>
      <w:pPr>
        <w:ind w:left="4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AE8050">
      <w:start w:val="1"/>
      <w:numFmt w:val="bullet"/>
      <w:lvlText w:val="o"/>
      <w:lvlJc w:val="left"/>
      <w:pPr>
        <w:ind w:left="5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43A3DEC">
      <w:start w:val="1"/>
      <w:numFmt w:val="bullet"/>
      <w:lvlText w:val="▪"/>
      <w:lvlJc w:val="left"/>
      <w:pPr>
        <w:ind w:left="6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468520FD"/>
    <w:multiLevelType w:val="hybridMultilevel"/>
    <w:tmpl w:val="8C80A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8A3752"/>
    <w:multiLevelType w:val="hybridMultilevel"/>
    <w:tmpl w:val="E034C518"/>
    <w:lvl w:ilvl="0" w:tplc="0409000B">
      <w:start w:val="1"/>
      <w:numFmt w:val="bullet"/>
      <w:lvlText w:val=""/>
      <w:lvlJc w:val="left"/>
      <w:pPr>
        <w:ind w:left="1286" w:hanging="360"/>
      </w:pPr>
      <w:rPr>
        <w:rFonts w:ascii="Wingdings" w:hAnsi="Wingdings"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6" w15:restartNumberingAfterBreak="0">
    <w:nsid w:val="4DDE7584"/>
    <w:multiLevelType w:val="hybridMultilevel"/>
    <w:tmpl w:val="A8F69798"/>
    <w:lvl w:ilvl="0" w:tplc="0409000B">
      <w:start w:val="1"/>
      <w:numFmt w:val="bullet"/>
      <w:lvlText w:val=""/>
      <w:lvlJc w:val="left"/>
      <w:pPr>
        <w:ind w:left="1276" w:hanging="360"/>
      </w:pPr>
      <w:rPr>
        <w:rFonts w:ascii="Wingdings" w:hAnsi="Wingdings"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7" w15:restartNumberingAfterBreak="0">
    <w:nsid w:val="506D325B"/>
    <w:multiLevelType w:val="hybridMultilevel"/>
    <w:tmpl w:val="53EE35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143C7B"/>
    <w:multiLevelType w:val="hybridMultilevel"/>
    <w:tmpl w:val="FED018FC"/>
    <w:lvl w:ilvl="0" w:tplc="BCD01B00">
      <w:start w:val="1"/>
      <w:numFmt w:val="bullet"/>
      <w:lvlText w:val="•"/>
      <w:lvlJc w:val="left"/>
      <w:pPr>
        <w:ind w:left="8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4E6445A">
      <w:start w:val="1"/>
      <w:numFmt w:val="bullet"/>
      <w:lvlText w:val="o"/>
      <w:lvlJc w:val="left"/>
      <w:pPr>
        <w:ind w:left="1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694D116">
      <w:start w:val="1"/>
      <w:numFmt w:val="bullet"/>
      <w:lvlText w:val="▪"/>
      <w:lvlJc w:val="left"/>
      <w:pPr>
        <w:ind w:left="23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93E009A">
      <w:start w:val="1"/>
      <w:numFmt w:val="bullet"/>
      <w:lvlText w:val="•"/>
      <w:lvlJc w:val="left"/>
      <w:pPr>
        <w:ind w:left="30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D9486BA">
      <w:start w:val="1"/>
      <w:numFmt w:val="bullet"/>
      <w:lvlText w:val="o"/>
      <w:lvlJc w:val="left"/>
      <w:pPr>
        <w:ind w:left="38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84C7778">
      <w:start w:val="1"/>
      <w:numFmt w:val="bullet"/>
      <w:lvlText w:val="▪"/>
      <w:lvlJc w:val="left"/>
      <w:pPr>
        <w:ind w:left="45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BE000FC">
      <w:start w:val="1"/>
      <w:numFmt w:val="bullet"/>
      <w:lvlText w:val="•"/>
      <w:lvlJc w:val="left"/>
      <w:pPr>
        <w:ind w:left="52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462D26A">
      <w:start w:val="1"/>
      <w:numFmt w:val="bullet"/>
      <w:lvlText w:val="o"/>
      <w:lvlJc w:val="left"/>
      <w:pPr>
        <w:ind w:left="59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FE2BEE4">
      <w:start w:val="1"/>
      <w:numFmt w:val="bullet"/>
      <w:lvlText w:val="▪"/>
      <w:lvlJc w:val="left"/>
      <w:pPr>
        <w:ind w:left="66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546C7858"/>
    <w:multiLevelType w:val="hybridMultilevel"/>
    <w:tmpl w:val="2418FC0A"/>
    <w:lvl w:ilvl="0" w:tplc="9E06E9E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CF7839"/>
    <w:multiLevelType w:val="hybridMultilevel"/>
    <w:tmpl w:val="EDE653B8"/>
    <w:lvl w:ilvl="0" w:tplc="99F27160">
      <w:start w:val="1"/>
      <w:numFmt w:val="decimal"/>
      <w:lvlText w:val="%1)"/>
      <w:lvlJc w:val="left"/>
      <w:pPr>
        <w:ind w:left="926" w:hanging="360"/>
      </w:pPr>
      <w:rPr>
        <w:rFonts w:hint="default"/>
      </w:rPr>
    </w:lvl>
    <w:lvl w:ilvl="1" w:tplc="04090019" w:tentative="1">
      <w:start w:val="1"/>
      <w:numFmt w:val="lowerLetter"/>
      <w:lvlText w:val="%2."/>
      <w:lvlJc w:val="left"/>
      <w:pPr>
        <w:ind w:left="1646" w:hanging="360"/>
      </w:pPr>
    </w:lvl>
    <w:lvl w:ilvl="2" w:tplc="0409001B" w:tentative="1">
      <w:start w:val="1"/>
      <w:numFmt w:val="lowerRoman"/>
      <w:lvlText w:val="%3."/>
      <w:lvlJc w:val="right"/>
      <w:pPr>
        <w:ind w:left="2366" w:hanging="180"/>
      </w:pPr>
    </w:lvl>
    <w:lvl w:ilvl="3" w:tplc="0409000F" w:tentative="1">
      <w:start w:val="1"/>
      <w:numFmt w:val="decimal"/>
      <w:lvlText w:val="%4."/>
      <w:lvlJc w:val="left"/>
      <w:pPr>
        <w:ind w:left="3086" w:hanging="360"/>
      </w:pPr>
    </w:lvl>
    <w:lvl w:ilvl="4" w:tplc="04090019" w:tentative="1">
      <w:start w:val="1"/>
      <w:numFmt w:val="lowerLetter"/>
      <w:lvlText w:val="%5."/>
      <w:lvlJc w:val="left"/>
      <w:pPr>
        <w:ind w:left="3806" w:hanging="360"/>
      </w:pPr>
    </w:lvl>
    <w:lvl w:ilvl="5" w:tplc="0409001B" w:tentative="1">
      <w:start w:val="1"/>
      <w:numFmt w:val="lowerRoman"/>
      <w:lvlText w:val="%6."/>
      <w:lvlJc w:val="right"/>
      <w:pPr>
        <w:ind w:left="4526" w:hanging="180"/>
      </w:pPr>
    </w:lvl>
    <w:lvl w:ilvl="6" w:tplc="0409000F" w:tentative="1">
      <w:start w:val="1"/>
      <w:numFmt w:val="decimal"/>
      <w:lvlText w:val="%7."/>
      <w:lvlJc w:val="left"/>
      <w:pPr>
        <w:ind w:left="5246" w:hanging="360"/>
      </w:pPr>
    </w:lvl>
    <w:lvl w:ilvl="7" w:tplc="04090019" w:tentative="1">
      <w:start w:val="1"/>
      <w:numFmt w:val="lowerLetter"/>
      <w:lvlText w:val="%8."/>
      <w:lvlJc w:val="left"/>
      <w:pPr>
        <w:ind w:left="5966" w:hanging="360"/>
      </w:pPr>
    </w:lvl>
    <w:lvl w:ilvl="8" w:tplc="0409001B" w:tentative="1">
      <w:start w:val="1"/>
      <w:numFmt w:val="lowerRoman"/>
      <w:lvlText w:val="%9."/>
      <w:lvlJc w:val="right"/>
      <w:pPr>
        <w:ind w:left="6686" w:hanging="180"/>
      </w:pPr>
    </w:lvl>
  </w:abstractNum>
  <w:abstractNum w:abstractNumId="41" w15:restartNumberingAfterBreak="0">
    <w:nsid w:val="58E63E35"/>
    <w:multiLevelType w:val="hybridMultilevel"/>
    <w:tmpl w:val="78D27224"/>
    <w:lvl w:ilvl="0" w:tplc="51E67F66">
      <w:start w:val="1"/>
      <w:numFmt w:val="bullet"/>
      <w:lvlText w:val="•"/>
      <w:lvlJc w:val="left"/>
      <w:pPr>
        <w:ind w:left="5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7AA3A0E">
      <w:start w:val="1"/>
      <w:numFmt w:val="bullet"/>
      <w:lvlText w:val="o"/>
      <w:lvlJc w:val="left"/>
      <w:pPr>
        <w:ind w:left="1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8FC21F2">
      <w:start w:val="1"/>
      <w:numFmt w:val="bullet"/>
      <w:lvlText w:val="▪"/>
      <w:lvlJc w:val="left"/>
      <w:pPr>
        <w:ind w:left="23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92E9B4A">
      <w:start w:val="1"/>
      <w:numFmt w:val="bullet"/>
      <w:lvlText w:val="•"/>
      <w:lvlJc w:val="left"/>
      <w:pPr>
        <w:ind w:left="30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201040">
      <w:start w:val="1"/>
      <w:numFmt w:val="bullet"/>
      <w:lvlText w:val="o"/>
      <w:lvlJc w:val="left"/>
      <w:pPr>
        <w:ind w:left="38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BC0FAF0">
      <w:start w:val="1"/>
      <w:numFmt w:val="bullet"/>
      <w:lvlText w:val="▪"/>
      <w:lvlJc w:val="left"/>
      <w:pPr>
        <w:ind w:left="45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77C3A4C">
      <w:start w:val="1"/>
      <w:numFmt w:val="bullet"/>
      <w:lvlText w:val="•"/>
      <w:lvlJc w:val="left"/>
      <w:pPr>
        <w:ind w:left="52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23868FE">
      <w:start w:val="1"/>
      <w:numFmt w:val="bullet"/>
      <w:lvlText w:val="o"/>
      <w:lvlJc w:val="left"/>
      <w:pPr>
        <w:ind w:left="59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DAE782E">
      <w:start w:val="1"/>
      <w:numFmt w:val="bullet"/>
      <w:lvlText w:val="▪"/>
      <w:lvlJc w:val="left"/>
      <w:pPr>
        <w:ind w:left="66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5A720B19"/>
    <w:multiLevelType w:val="hybridMultilevel"/>
    <w:tmpl w:val="BA503882"/>
    <w:lvl w:ilvl="0" w:tplc="1BF8405A">
      <w:start w:val="1"/>
      <w:numFmt w:val="decimal"/>
      <w:lvlText w:val="%1)"/>
      <w:lvlJc w:val="left"/>
      <w:pPr>
        <w:ind w:left="8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C7E32E2">
      <w:start w:val="1"/>
      <w:numFmt w:val="lowerLetter"/>
      <w:lvlText w:val="%2"/>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64EC590">
      <w:start w:val="1"/>
      <w:numFmt w:val="lowerRoman"/>
      <w:lvlText w:val="%3"/>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2140660">
      <w:start w:val="1"/>
      <w:numFmt w:val="decimal"/>
      <w:lvlText w:val="%4"/>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2EDAEE">
      <w:start w:val="1"/>
      <w:numFmt w:val="lowerLetter"/>
      <w:lvlText w:val="%5"/>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D2229A0">
      <w:start w:val="1"/>
      <w:numFmt w:val="lowerRoman"/>
      <w:lvlText w:val="%6"/>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EC9B98">
      <w:start w:val="1"/>
      <w:numFmt w:val="decimal"/>
      <w:lvlText w:val="%7"/>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6C0857C">
      <w:start w:val="1"/>
      <w:numFmt w:val="lowerLetter"/>
      <w:lvlText w:val="%8"/>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C00F978">
      <w:start w:val="1"/>
      <w:numFmt w:val="lowerRoman"/>
      <w:lvlText w:val="%9"/>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5B0E042C"/>
    <w:multiLevelType w:val="hybridMultilevel"/>
    <w:tmpl w:val="05DC26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410308"/>
    <w:multiLevelType w:val="hybridMultilevel"/>
    <w:tmpl w:val="F920CF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B567C3"/>
    <w:multiLevelType w:val="hybridMultilevel"/>
    <w:tmpl w:val="6F1A9D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D0A15C8"/>
    <w:multiLevelType w:val="hybridMultilevel"/>
    <w:tmpl w:val="4BBE2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C1442A"/>
    <w:multiLevelType w:val="hybridMultilevel"/>
    <w:tmpl w:val="A16E78D4"/>
    <w:lvl w:ilvl="0" w:tplc="CFC43D5A">
      <w:start w:val="1"/>
      <w:numFmt w:val="bullet"/>
      <w:lvlText w:val="•"/>
      <w:lvlJc w:val="left"/>
      <w:pPr>
        <w:ind w:left="8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4F8557E">
      <w:start w:val="1"/>
      <w:numFmt w:val="bullet"/>
      <w:lvlText w:val="o"/>
      <w:lvlJc w:val="left"/>
      <w:pPr>
        <w:ind w:left="1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8FCA416">
      <w:start w:val="1"/>
      <w:numFmt w:val="bullet"/>
      <w:lvlText w:val="▪"/>
      <w:lvlJc w:val="left"/>
      <w:pPr>
        <w:ind w:left="23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8A65E1A">
      <w:start w:val="1"/>
      <w:numFmt w:val="bullet"/>
      <w:lvlText w:val="•"/>
      <w:lvlJc w:val="left"/>
      <w:pPr>
        <w:ind w:left="30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03806CA">
      <w:start w:val="1"/>
      <w:numFmt w:val="bullet"/>
      <w:lvlText w:val="o"/>
      <w:lvlJc w:val="left"/>
      <w:pPr>
        <w:ind w:left="38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F48C89C">
      <w:start w:val="1"/>
      <w:numFmt w:val="bullet"/>
      <w:lvlText w:val="▪"/>
      <w:lvlJc w:val="left"/>
      <w:pPr>
        <w:ind w:left="45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622B684">
      <w:start w:val="1"/>
      <w:numFmt w:val="bullet"/>
      <w:lvlText w:val="•"/>
      <w:lvlJc w:val="left"/>
      <w:pPr>
        <w:ind w:left="52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DB83C38">
      <w:start w:val="1"/>
      <w:numFmt w:val="bullet"/>
      <w:lvlText w:val="o"/>
      <w:lvlJc w:val="left"/>
      <w:pPr>
        <w:ind w:left="59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CF8EBA4">
      <w:start w:val="1"/>
      <w:numFmt w:val="bullet"/>
      <w:lvlText w:val="▪"/>
      <w:lvlJc w:val="left"/>
      <w:pPr>
        <w:ind w:left="66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60DC2829"/>
    <w:multiLevelType w:val="hybridMultilevel"/>
    <w:tmpl w:val="7F28BD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9B536B"/>
    <w:multiLevelType w:val="hybridMultilevel"/>
    <w:tmpl w:val="0602EB54"/>
    <w:lvl w:ilvl="0" w:tplc="997A4E00">
      <w:start w:val="1"/>
      <w:numFmt w:val="decimal"/>
      <w:lvlText w:val="%1)"/>
      <w:lvlJc w:val="left"/>
      <w:pPr>
        <w:ind w:left="8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DC29BC4">
      <w:start w:val="1"/>
      <w:numFmt w:val="lowerLetter"/>
      <w:lvlText w:val="%2"/>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CA04D7C">
      <w:start w:val="1"/>
      <w:numFmt w:val="lowerRoman"/>
      <w:lvlText w:val="%3"/>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362F34C">
      <w:start w:val="1"/>
      <w:numFmt w:val="decimal"/>
      <w:lvlText w:val="%4"/>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3302F06">
      <w:start w:val="1"/>
      <w:numFmt w:val="lowerLetter"/>
      <w:lvlText w:val="%5"/>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90905C">
      <w:start w:val="1"/>
      <w:numFmt w:val="lowerRoman"/>
      <w:lvlText w:val="%6"/>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87AC39C">
      <w:start w:val="1"/>
      <w:numFmt w:val="decimal"/>
      <w:lvlText w:val="%7"/>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1A61FC8">
      <w:start w:val="1"/>
      <w:numFmt w:val="lowerLetter"/>
      <w:lvlText w:val="%8"/>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2DADE5E">
      <w:start w:val="1"/>
      <w:numFmt w:val="lowerRoman"/>
      <w:lvlText w:val="%9"/>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63BD22D5"/>
    <w:multiLevelType w:val="hybridMultilevel"/>
    <w:tmpl w:val="F6FA61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7B02990"/>
    <w:multiLevelType w:val="hybridMultilevel"/>
    <w:tmpl w:val="244E2F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8B9479C"/>
    <w:multiLevelType w:val="hybridMultilevel"/>
    <w:tmpl w:val="2A1856FC"/>
    <w:lvl w:ilvl="0" w:tplc="2EB8D998">
      <w:start w:val="1"/>
      <w:numFmt w:val="decimal"/>
      <w:lvlText w:val="%1)"/>
      <w:lvlJc w:val="left"/>
      <w:pPr>
        <w:ind w:left="926" w:hanging="360"/>
      </w:pPr>
      <w:rPr>
        <w:rFonts w:hint="default"/>
      </w:rPr>
    </w:lvl>
    <w:lvl w:ilvl="1" w:tplc="04090019" w:tentative="1">
      <w:start w:val="1"/>
      <w:numFmt w:val="lowerLetter"/>
      <w:lvlText w:val="%2."/>
      <w:lvlJc w:val="left"/>
      <w:pPr>
        <w:ind w:left="1646" w:hanging="360"/>
      </w:pPr>
    </w:lvl>
    <w:lvl w:ilvl="2" w:tplc="0409001B" w:tentative="1">
      <w:start w:val="1"/>
      <w:numFmt w:val="lowerRoman"/>
      <w:lvlText w:val="%3."/>
      <w:lvlJc w:val="right"/>
      <w:pPr>
        <w:ind w:left="2366" w:hanging="180"/>
      </w:pPr>
    </w:lvl>
    <w:lvl w:ilvl="3" w:tplc="0409000F" w:tentative="1">
      <w:start w:val="1"/>
      <w:numFmt w:val="decimal"/>
      <w:lvlText w:val="%4."/>
      <w:lvlJc w:val="left"/>
      <w:pPr>
        <w:ind w:left="3086" w:hanging="360"/>
      </w:pPr>
    </w:lvl>
    <w:lvl w:ilvl="4" w:tplc="04090019" w:tentative="1">
      <w:start w:val="1"/>
      <w:numFmt w:val="lowerLetter"/>
      <w:lvlText w:val="%5."/>
      <w:lvlJc w:val="left"/>
      <w:pPr>
        <w:ind w:left="3806" w:hanging="360"/>
      </w:pPr>
    </w:lvl>
    <w:lvl w:ilvl="5" w:tplc="0409001B" w:tentative="1">
      <w:start w:val="1"/>
      <w:numFmt w:val="lowerRoman"/>
      <w:lvlText w:val="%6."/>
      <w:lvlJc w:val="right"/>
      <w:pPr>
        <w:ind w:left="4526" w:hanging="180"/>
      </w:pPr>
    </w:lvl>
    <w:lvl w:ilvl="6" w:tplc="0409000F" w:tentative="1">
      <w:start w:val="1"/>
      <w:numFmt w:val="decimal"/>
      <w:lvlText w:val="%7."/>
      <w:lvlJc w:val="left"/>
      <w:pPr>
        <w:ind w:left="5246" w:hanging="360"/>
      </w:pPr>
    </w:lvl>
    <w:lvl w:ilvl="7" w:tplc="04090019" w:tentative="1">
      <w:start w:val="1"/>
      <w:numFmt w:val="lowerLetter"/>
      <w:lvlText w:val="%8."/>
      <w:lvlJc w:val="left"/>
      <w:pPr>
        <w:ind w:left="5966" w:hanging="360"/>
      </w:pPr>
    </w:lvl>
    <w:lvl w:ilvl="8" w:tplc="0409001B" w:tentative="1">
      <w:start w:val="1"/>
      <w:numFmt w:val="lowerRoman"/>
      <w:lvlText w:val="%9."/>
      <w:lvlJc w:val="right"/>
      <w:pPr>
        <w:ind w:left="6686" w:hanging="180"/>
      </w:pPr>
    </w:lvl>
  </w:abstractNum>
  <w:abstractNum w:abstractNumId="53" w15:restartNumberingAfterBreak="0">
    <w:nsid w:val="69076F30"/>
    <w:multiLevelType w:val="hybridMultilevel"/>
    <w:tmpl w:val="A754E3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9EE18B8"/>
    <w:multiLevelType w:val="hybridMultilevel"/>
    <w:tmpl w:val="F4CA78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92702C"/>
    <w:multiLevelType w:val="hybridMultilevel"/>
    <w:tmpl w:val="4E2A0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283FCB"/>
    <w:multiLevelType w:val="hybridMultilevel"/>
    <w:tmpl w:val="D770A242"/>
    <w:lvl w:ilvl="0" w:tplc="0409000B">
      <w:start w:val="1"/>
      <w:numFmt w:val="bullet"/>
      <w:lvlText w:val=""/>
      <w:lvlJc w:val="left"/>
      <w:pPr>
        <w:ind w:left="1276" w:hanging="360"/>
      </w:pPr>
      <w:rPr>
        <w:rFonts w:ascii="Wingdings" w:hAnsi="Wingdings"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57" w15:restartNumberingAfterBreak="0">
    <w:nsid w:val="76643B72"/>
    <w:multiLevelType w:val="hybridMultilevel"/>
    <w:tmpl w:val="83E8C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827345A"/>
    <w:multiLevelType w:val="hybridMultilevel"/>
    <w:tmpl w:val="3CECA864"/>
    <w:lvl w:ilvl="0" w:tplc="B220E378">
      <w:start w:val="1"/>
      <w:numFmt w:val="bullet"/>
      <w:lvlText w:val="•"/>
      <w:lvlJc w:val="left"/>
      <w:pPr>
        <w:ind w:left="8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618D1C6">
      <w:start w:val="1"/>
      <w:numFmt w:val="bullet"/>
      <w:lvlText w:val="-"/>
      <w:lvlJc w:val="left"/>
      <w:pPr>
        <w:ind w:left="11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FE232E2">
      <w:start w:val="1"/>
      <w:numFmt w:val="bullet"/>
      <w:lvlText w:val="▪"/>
      <w:lvlJc w:val="left"/>
      <w:pPr>
        <w:ind w:left="19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58364E">
      <w:start w:val="1"/>
      <w:numFmt w:val="bullet"/>
      <w:lvlText w:val="•"/>
      <w:lvlJc w:val="left"/>
      <w:pPr>
        <w:ind w:left="26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EC0D4FE">
      <w:start w:val="1"/>
      <w:numFmt w:val="bullet"/>
      <w:lvlText w:val="o"/>
      <w:lvlJc w:val="left"/>
      <w:pPr>
        <w:ind w:left="33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D18C960">
      <w:start w:val="1"/>
      <w:numFmt w:val="bullet"/>
      <w:lvlText w:val="▪"/>
      <w:lvlJc w:val="left"/>
      <w:pPr>
        <w:ind w:left="40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A27B98">
      <w:start w:val="1"/>
      <w:numFmt w:val="bullet"/>
      <w:lvlText w:val="•"/>
      <w:lvlJc w:val="left"/>
      <w:pPr>
        <w:ind w:left="48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66C6186">
      <w:start w:val="1"/>
      <w:numFmt w:val="bullet"/>
      <w:lvlText w:val="o"/>
      <w:lvlJc w:val="left"/>
      <w:pPr>
        <w:ind w:left="55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3C4ABA6">
      <w:start w:val="1"/>
      <w:numFmt w:val="bullet"/>
      <w:lvlText w:val="▪"/>
      <w:lvlJc w:val="left"/>
      <w:pPr>
        <w:ind w:left="62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7C3969B1"/>
    <w:multiLevelType w:val="hybridMultilevel"/>
    <w:tmpl w:val="EBD27C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EE5FB1"/>
    <w:multiLevelType w:val="hybridMultilevel"/>
    <w:tmpl w:val="BBEE11F2"/>
    <w:lvl w:ilvl="0" w:tplc="C6D0D52A">
      <w:start w:val="1"/>
      <w:numFmt w:val="bullet"/>
      <w:lvlText w:val="-"/>
      <w:lvlJc w:val="left"/>
      <w:pPr>
        <w:ind w:left="5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9F0A7DE">
      <w:start w:val="1"/>
      <w:numFmt w:val="bullet"/>
      <w:lvlText w:val="o"/>
      <w:lvlJc w:val="left"/>
      <w:pPr>
        <w:ind w:left="13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084B092">
      <w:start w:val="1"/>
      <w:numFmt w:val="bullet"/>
      <w:lvlText w:val="▪"/>
      <w:lvlJc w:val="left"/>
      <w:pPr>
        <w:ind w:left="2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827FA6">
      <w:start w:val="1"/>
      <w:numFmt w:val="bullet"/>
      <w:lvlText w:val="•"/>
      <w:lvlJc w:val="left"/>
      <w:pPr>
        <w:ind w:left="28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A8BE4C">
      <w:start w:val="1"/>
      <w:numFmt w:val="bullet"/>
      <w:lvlText w:val="o"/>
      <w:lvlJc w:val="left"/>
      <w:pPr>
        <w:ind w:left="35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4E06136">
      <w:start w:val="1"/>
      <w:numFmt w:val="bullet"/>
      <w:lvlText w:val="▪"/>
      <w:lvlJc w:val="left"/>
      <w:pPr>
        <w:ind w:left="42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252F7CC">
      <w:start w:val="1"/>
      <w:numFmt w:val="bullet"/>
      <w:lvlText w:val="•"/>
      <w:lvlJc w:val="left"/>
      <w:pPr>
        <w:ind w:left="49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9BC939E">
      <w:start w:val="1"/>
      <w:numFmt w:val="bullet"/>
      <w:lvlText w:val="o"/>
      <w:lvlJc w:val="left"/>
      <w:pPr>
        <w:ind w:left="56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844AF3C">
      <w:start w:val="1"/>
      <w:numFmt w:val="bullet"/>
      <w:lvlText w:val="▪"/>
      <w:lvlJc w:val="left"/>
      <w:pPr>
        <w:ind w:left="64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7E695687"/>
    <w:multiLevelType w:val="hybridMultilevel"/>
    <w:tmpl w:val="ADA03D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F37408"/>
    <w:multiLevelType w:val="hybridMultilevel"/>
    <w:tmpl w:val="34F027D8"/>
    <w:lvl w:ilvl="0" w:tplc="D7380C50">
      <w:start w:val="1"/>
      <w:numFmt w:val="decimal"/>
      <w:lvlText w:val="%1)"/>
      <w:lvlJc w:val="left"/>
      <w:pPr>
        <w:ind w:left="9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48CA3E4">
      <w:start w:val="1"/>
      <w:numFmt w:val="lowerLetter"/>
      <w:lvlText w:val="%2"/>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F406800">
      <w:start w:val="1"/>
      <w:numFmt w:val="lowerRoman"/>
      <w:lvlText w:val="%3"/>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51AB916">
      <w:start w:val="1"/>
      <w:numFmt w:val="decimal"/>
      <w:lvlText w:val="%4"/>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8E56C8">
      <w:start w:val="1"/>
      <w:numFmt w:val="lowerLetter"/>
      <w:lvlText w:val="%5"/>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1A2DB4E">
      <w:start w:val="1"/>
      <w:numFmt w:val="lowerRoman"/>
      <w:lvlText w:val="%6"/>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FEC3A06">
      <w:start w:val="1"/>
      <w:numFmt w:val="decimal"/>
      <w:lvlText w:val="%7"/>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8066894">
      <w:start w:val="1"/>
      <w:numFmt w:val="lowerLetter"/>
      <w:lvlText w:val="%8"/>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F69534">
      <w:start w:val="1"/>
      <w:numFmt w:val="lowerRoman"/>
      <w:lvlText w:val="%9"/>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15"/>
  </w:num>
  <w:num w:numId="2">
    <w:abstractNumId w:val="32"/>
  </w:num>
  <w:num w:numId="3">
    <w:abstractNumId w:val="9"/>
  </w:num>
  <w:num w:numId="4">
    <w:abstractNumId w:val="42"/>
  </w:num>
  <w:num w:numId="5">
    <w:abstractNumId w:val="10"/>
  </w:num>
  <w:num w:numId="6">
    <w:abstractNumId w:val="49"/>
  </w:num>
  <w:num w:numId="7">
    <w:abstractNumId w:val="27"/>
  </w:num>
  <w:num w:numId="8">
    <w:abstractNumId w:val="62"/>
  </w:num>
  <w:num w:numId="9">
    <w:abstractNumId w:val="28"/>
  </w:num>
  <w:num w:numId="10">
    <w:abstractNumId w:val="33"/>
  </w:num>
  <w:num w:numId="11">
    <w:abstractNumId w:val="58"/>
  </w:num>
  <w:num w:numId="12">
    <w:abstractNumId w:val="38"/>
  </w:num>
  <w:num w:numId="13">
    <w:abstractNumId w:val="47"/>
  </w:num>
  <w:num w:numId="14">
    <w:abstractNumId w:val="41"/>
  </w:num>
  <w:num w:numId="15">
    <w:abstractNumId w:val="1"/>
  </w:num>
  <w:num w:numId="16">
    <w:abstractNumId w:val="60"/>
  </w:num>
  <w:num w:numId="17">
    <w:abstractNumId w:val="0"/>
  </w:num>
  <w:num w:numId="18">
    <w:abstractNumId w:val="12"/>
  </w:num>
  <w:num w:numId="19">
    <w:abstractNumId w:val="52"/>
  </w:num>
  <w:num w:numId="20">
    <w:abstractNumId w:val="5"/>
  </w:num>
  <w:num w:numId="21">
    <w:abstractNumId w:val="35"/>
  </w:num>
  <w:num w:numId="22">
    <w:abstractNumId w:val="56"/>
  </w:num>
  <w:num w:numId="23">
    <w:abstractNumId w:val="16"/>
  </w:num>
  <w:num w:numId="24">
    <w:abstractNumId w:val="36"/>
  </w:num>
  <w:num w:numId="25">
    <w:abstractNumId w:val="50"/>
  </w:num>
  <w:num w:numId="26">
    <w:abstractNumId w:val="34"/>
  </w:num>
  <w:num w:numId="27">
    <w:abstractNumId w:val="45"/>
  </w:num>
  <w:num w:numId="28">
    <w:abstractNumId w:val="53"/>
  </w:num>
  <w:num w:numId="29">
    <w:abstractNumId w:val="43"/>
  </w:num>
  <w:num w:numId="30">
    <w:abstractNumId w:val="20"/>
  </w:num>
  <w:num w:numId="31">
    <w:abstractNumId w:val="31"/>
  </w:num>
  <w:num w:numId="32">
    <w:abstractNumId w:val="46"/>
  </w:num>
  <w:num w:numId="33">
    <w:abstractNumId w:val="11"/>
  </w:num>
  <w:num w:numId="34">
    <w:abstractNumId w:val="40"/>
  </w:num>
  <w:num w:numId="35">
    <w:abstractNumId w:val="13"/>
  </w:num>
  <w:num w:numId="36">
    <w:abstractNumId w:val="48"/>
  </w:num>
  <w:num w:numId="37">
    <w:abstractNumId w:val="55"/>
  </w:num>
  <w:num w:numId="38">
    <w:abstractNumId w:val="26"/>
  </w:num>
  <w:num w:numId="39">
    <w:abstractNumId w:val="19"/>
  </w:num>
  <w:num w:numId="40">
    <w:abstractNumId w:val="2"/>
  </w:num>
  <w:num w:numId="41">
    <w:abstractNumId w:val="44"/>
  </w:num>
  <w:num w:numId="42">
    <w:abstractNumId w:val="24"/>
  </w:num>
  <w:num w:numId="43">
    <w:abstractNumId w:val="14"/>
  </w:num>
  <w:num w:numId="44">
    <w:abstractNumId w:val="54"/>
  </w:num>
  <w:num w:numId="45">
    <w:abstractNumId w:val="8"/>
  </w:num>
  <w:num w:numId="46">
    <w:abstractNumId w:val="4"/>
  </w:num>
  <w:num w:numId="47">
    <w:abstractNumId w:val="61"/>
  </w:num>
  <w:num w:numId="48">
    <w:abstractNumId w:val="7"/>
  </w:num>
  <w:num w:numId="49">
    <w:abstractNumId w:val="51"/>
  </w:num>
  <w:num w:numId="50">
    <w:abstractNumId w:val="23"/>
  </w:num>
  <w:num w:numId="51">
    <w:abstractNumId w:val="17"/>
  </w:num>
  <w:num w:numId="52">
    <w:abstractNumId w:val="39"/>
  </w:num>
  <w:num w:numId="53">
    <w:abstractNumId w:val="25"/>
  </w:num>
  <w:num w:numId="54">
    <w:abstractNumId w:val="6"/>
  </w:num>
  <w:num w:numId="55">
    <w:abstractNumId w:val="59"/>
  </w:num>
  <w:num w:numId="56">
    <w:abstractNumId w:val="30"/>
  </w:num>
  <w:num w:numId="57">
    <w:abstractNumId w:val="22"/>
  </w:num>
  <w:num w:numId="58">
    <w:abstractNumId w:val="21"/>
  </w:num>
  <w:num w:numId="59">
    <w:abstractNumId w:val="57"/>
  </w:num>
  <w:num w:numId="60">
    <w:abstractNumId w:val="29"/>
  </w:num>
  <w:num w:numId="61">
    <w:abstractNumId w:val="37"/>
  </w:num>
  <w:num w:numId="62">
    <w:abstractNumId w:val="18"/>
  </w:num>
  <w:num w:numId="63">
    <w:abstractNumId w:val="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CAE"/>
    <w:rsid w:val="000006F6"/>
    <w:rsid w:val="00006B58"/>
    <w:rsid w:val="00011F9B"/>
    <w:rsid w:val="00016DA3"/>
    <w:rsid w:val="0002272E"/>
    <w:rsid w:val="00024299"/>
    <w:rsid w:val="00026545"/>
    <w:rsid w:val="00044D5A"/>
    <w:rsid w:val="00046B61"/>
    <w:rsid w:val="00062FAC"/>
    <w:rsid w:val="00071651"/>
    <w:rsid w:val="0007188D"/>
    <w:rsid w:val="000756AC"/>
    <w:rsid w:val="00091027"/>
    <w:rsid w:val="00097F13"/>
    <w:rsid w:val="000A0C3E"/>
    <w:rsid w:val="000A4CB5"/>
    <w:rsid w:val="000B11DF"/>
    <w:rsid w:val="000B15B0"/>
    <w:rsid w:val="000B4D65"/>
    <w:rsid w:val="000C2501"/>
    <w:rsid w:val="000C2C05"/>
    <w:rsid w:val="000C662F"/>
    <w:rsid w:val="000C6993"/>
    <w:rsid w:val="000C6A1F"/>
    <w:rsid w:val="000D3CA3"/>
    <w:rsid w:val="000D57CE"/>
    <w:rsid w:val="000E3B6C"/>
    <w:rsid w:val="000E5CB2"/>
    <w:rsid w:val="000E7B66"/>
    <w:rsid w:val="000F04F7"/>
    <w:rsid w:val="000F6366"/>
    <w:rsid w:val="000F7AE1"/>
    <w:rsid w:val="00100131"/>
    <w:rsid w:val="00104F18"/>
    <w:rsid w:val="00120A5F"/>
    <w:rsid w:val="00130C20"/>
    <w:rsid w:val="00142E25"/>
    <w:rsid w:val="00146644"/>
    <w:rsid w:val="00152F59"/>
    <w:rsid w:val="001534A8"/>
    <w:rsid w:val="001564FC"/>
    <w:rsid w:val="00160890"/>
    <w:rsid w:val="0016451F"/>
    <w:rsid w:val="00166163"/>
    <w:rsid w:val="00166FDA"/>
    <w:rsid w:val="001670D3"/>
    <w:rsid w:val="00177182"/>
    <w:rsid w:val="00187564"/>
    <w:rsid w:val="00196035"/>
    <w:rsid w:val="001A1E82"/>
    <w:rsid w:val="001A3A71"/>
    <w:rsid w:val="001A5AD8"/>
    <w:rsid w:val="001B3654"/>
    <w:rsid w:val="001D0A9B"/>
    <w:rsid w:val="001D23FF"/>
    <w:rsid w:val="001E046E"/>
    <w:rsid w:val="001E0FD2"/>
    <w:rsid w:val="001E545B"/>
    <w:rsid w:val="001E5EB3"/>
    <w:rsid w:val="001E7BA3"/>
    <w:rsid w:val="001F0374"/>
    <w:rsid w:val="001F419B"/>
    <w:rsid w:val="001F688C"/>
    <w:rsid w:val="001F6D5C"/>
    <w:rsid w:val="001F6DC2"/>
    <w:rsid w:val="0020664F"/>
    <w:rsid w:val="00221BAD"/>
    <w:rsid w:val="002270F3"/>
    <w:rsid w:val="002273F5"/>
    <w:rsid w:val="002424CD"/>
    <w:rsid w:val="00254E6A"/>
    <w:rsid w:val="00263747"/>
    <w:rsid w:val="00271D81"/>
    <w:rsid w:val="00272F0A"/>
    <w:rsid w:val="00281BDA"/>
    <w:rsid w:val="002845EC"/>
    <w:rsid w:val="00284792"/>
    <w:rsid w:val="00285041"/>
    <w:rsid w:val="00286F5F"/>
    <w:rsid w:val="00287660"/>
    <w:rsid w:val="002A3801"/>
    <w:rsid w:val="002A53E0"/>
    <w:rsid w:val="002A63A8"/>
    <w:rsid w:val="002A7D53"/>
    <w:rsid w:val="002D2D26"/>
    <w:rsid w:val="002E1D3D"/>
    <w:rsid w:val="002E5744"/>
    <w:rsid w:val="002F3334"/>
    <w:rsid w:val="002F6418"/>
    <w:rsid w:val="00300B2B"/>
    <w:rsid w:val="0030551F"/>
    <w:rsid w:val="003061FF"/>
    <w:rsid w:val="00307CFE"/>
    <w:rsid w:val="00312AD0"/>
    <w:rsid w:val="0031592B"/>
    <w:rsid w:val="00322545"/>
    <w:rsid w:val="00326BE0"/>
    <w:rsid w:val="00331EC4"/>
    <w:rsid w:val="00333C15"/>
    <w:rsid w:val="00337406"/>
    <w:rsid w:val="00341309"/>
    <w:rsid w:val="0034217D"/>
    <w:rsid w:val="003437E2"/>
    <w:rsid w:val="003439D2"/>
    <w:rsid w:val="00343CA5"/>
    <w:rsid w:val="003500E4"/>
    <w:rsid w:val="00350F61"/>
    <w:rsid w:val="0035577B"/>
    <w:rsid w:val="003700F7"/>
    <w:rsid w:val="00371CAE"/>
    <w:rsid w:val="00374247"/>
    <w:rsid w:val="00376772"/>
    <w:rsid w:val="003922C9"/>
    <w:rsid w:val="003939DE"/>
    <w:rsid w:val="003A3FA5"/>
    <w:rsid w:val="003A5746"/>
    <w:rsid w:val="003A73F8"/>
    <w:rsid w:val="003B12A1"/>
    <w:rsid w:val="003B5AEB"/>
    <w:rsid w:val="003B5C39"/>
    <w:rsid w:val="003C1EC1"/>
    <w:rsid w:val="003C232E"/>
    <w:rsid w:val="003C6008"/>
    <w:rsid w:val="003D45C7"/>
    <w:rsid w:val="003E32E3"/>
    <w:rsid w:val="003E3826"/>
    <w:rsid w:val="003E6A92"/>
    <w:rsid w:val="003F02D8"/>
    <w:rsid w:val="003F1432"/>
    <w:rsid w:val="003F179A"/>
    <w:rsid w:val="003F407D"/>
    <w:rsid w:val="003F5441"/>
    <w:rsid w:val="00403C5E"/>
    <w:rsid w:val="00404267"/>
    <w:rsid w:val="004149F8"/>
    <w:rsid w:val="0041629C"/>
    <w:rsid w:val="0041774D"/>
    <w:rsid w:val="004205F8"/>
    <w:rsid w:val="00425939"/>
    <w:rsid w:val="004328C5"/>
    <w:rsid w:val="00436330"/>
    <w:rsid w:val="004451A5"/>
    <w:rsid w:val="004451DB"/>
    <w:rsid w:val="004477AD"/>
    <w:rsid w:val="004512C8"/>
    <w:rsid w:val="00457087"/>
    <w:rsid w:val="0046386B"/>
    <w:rsid w:val="004756B7"/>
    <w:rsid w:val="00475CBD"/>
    <w:rsid w:val="00477499"/>
    <w:rsid w:val="004819F1"/>
    <w:rsid w:val="00485379"/>
    <w:rsid w:val="004866BC"/>
    <w:rsid w:val="00486EE4"/>
    <w:rsid w:val="00493BD4"/>
    <w:rsid w:val="00496AC8"/>
    <w:rsid w:val="004B1F3A"/>
    <w:rsid w:val="004B552C"/>
    <w:rsid w:val="004B75FD"/>
    <w:rsid w:val="004C10AB"/>
    <w:rsid w:val="004C70F4"/>
    <w:rsid w:val="004C7C36"/>
    <w:rsid w:val="004D00D8"/>
    <w:rsid w:val="004D18F1"/>
    <w:rsid w:val="004D34AD"/>
    <w:rsid w:val="004E015C"/>
    <w:rsid w:val="004E24EC"/>
    <w:rsid w:val="004E4720"/>
    <w:rsid w:val="004F0CC6"/>
    <w:rsid w:val="004F2C33"/>
    <w:rsid w:val="004F4D04"/>
    <w:rsid w:val="00500B58"/>
    <w:rsid w:val="00504F6F"/>
    <w:rsid w:val="005050F8"/>
    <w:rsid w:val="00514567"/>
    <w:rsid w:val="005166AC"/>
    <w:rsid w:val="00517401"/>
    <w:rsid w:val="005238CD"/>
    <w:rsid w:val="0052496A"/>
    <w:rsid w:val="0052543A"/>
    <w:rsid w:val="00526CE4"/>
    <w:rsid w:val="0052789D"/>
    <w:rsid w:val="00534039"/>
    <w:rsid w:val="005342B5"/>
    <w:rsid w:val="005417AF"/>
    <w:rsid w:val="00547937"/>
    <w:rsid w:val="00555CD3"/>
    <w:rsid w:val="00563647"/>
    <w:rsid w:val="00564314"/>
    <w:rsid w:val="00567830"/>
    <w:rsid w:val="00570509"/>
    <w:rsid w:val="00571233"/>
    <w:rsid w:val="00571C06"/>
    <w:rsid w:val="00575268"/>
    <w:rsid w:val="00586438"/>
    <w:rsid w:val="00595EF0"/>
    <w:rsid w:val="005A055F"/>
    <w:rsid w:val="005A1E48"/>
    <w:rsid w:val="005A2E10"/>
    <w:rsid w:val="005B0006"/>
    <w:rsid w:val="005C4E0B"/>
    <w:rsid w:val="005D0494"/>
    <w:rsid w:val="005E06F7"/>
    <w:rsid w:val="005F2354"/>
    <w:rsid w:val="005F6E9B"/>
    <w:rsid w:val="0060254A"/>
    <w:rsid w:val="006047F6"/>
    <w:rsid w:val="006170AF"/>
    <w:rsid w:val="00632488"/>
    <w:rsid w:val="006349AD"/>
    <w:rsid w:val="0063658D"/>
    <w:rsid w:val="00642ADC"/>
    <w:rsid w:val="00643FB1"/>
    <w:rsid w:val="006453AB"/>
    <w:rsid w:val="00647110"/>
    <w:rsid w:val="006472CD"/>
    <w:rsid w:val="00653933"/>
    <w:rsid w:val="006614B0"/>
    <w:rsid w:val="0066224F"/>
    <w:rsid w:val="006629D7"/>
    <w:rsid w:val="0068067B"/>
    <w:rsid w:val="006860ED"/>
    <w:rsid w:val="0068776F"/>
    <w:rsid w:val="0069205E"/>
    <w:rsid w:val="006C1309"/>
    <w:rsid w:val="006C17CA"/>
    <w:rsid w:val="006C537E"/>
    <w:rsid w:val="006C5CB9"/>
    <w:rsid w:val="006C7C59"/>
    <w:rsid w:val="006D18A9"/>
    <w:rsid w:val="006D2B90"/>
    <w:rsid w:val="006E0F3F"/>
    <w:rsid w:val="006E3B26"/>
    <w:rsid w:val="006E3DD8"/>
    <w:rsid w:val="006F120E"/>
    <w:rsid w:val="006F6B4D"/>
    <w:rsid w:val="0070238A"/>
    <w:rsid w:val="007220B3"/>
    <w:rsid w:val="00726190"/>
    <w:rsid w:val="00727CE8"/>
    <w:rsid w:val="0073109D"/>
    <w:rsid w:val="0073170C"/>
    <w:rsid w:val="00732795"/>
    <w:rsid w:val="007420C4"/>
    <w:rsid w:val="00743D2D"/>
    <w:rsid w:val="00747A0A"/>
    <w:rsid w:val="00750ABB"/>
    <w:rsid w:val="00750DF6"/>
    <w:rsid w:val="00760851"/>
    <w:rsid w:val="00775866"/>
    <w:rsid w:val="0077651E"/>
    <w:rsid w:val="0078597A"/>
    <w:rsid w:val="007869E7"/>
    <w:rsid w:val="007950CF"/>
    <w:rsid w:val="00795530"/>
    <w:rsid w:val="00796CB8"/>
    <w:rsid w:val="00797161"/>
    <w:rsid w:val="007A37CA"/>
    <w:rsid w:val="007A3B7C"/>
    <w:rsid w:val="007A46D2"/>
    <w:rsid w:val="007A756C"/>
    <w:rsid w:val="007B1376"/>
    <w:rsid w:val="007B160E"/>
    <w:rsid w:val="007C220C"/>
    <w:rsid w:val="007C3960"/>
    <w:rsid w:val="007E16F6"/>
    <w:rsid w:val="007E6271"/>
    <w:rsid w:val="007F57CB"/>
    <w:rsid w:val="008042F4"/>
    <w:rsid w:val="00804E80"/>
    <w:rsid w:val="00805ADD"/>
    <w:rsid w:val="00812EBE"/>
    <w:rsid w:val="00816107"/>
    <w:rsid w:val="0082000C"/>
    <w:rsid w:val="00821A30"/>
    <w:rsid w:val="00823B2C"/>
    <w:rsid w:val="0083184D"/>
    <w:rsid w:val="00841FE1"/>
    <w:rsid w:val="00850A05"/>
    <w:rsid w:val="00851F17"/>
    <w:rsid w:val="008574BD"/>
    <w:rsid w:val="00872227"/>
    <w:rsid w:val="008769C4"/>
    <w:rsid w:val="00876D44"/>
    <w:rsid w:val="008820D1"/>
    <w:rsid w:val="00883217"/>
    <w:rsid w:val="00883382"/>
    <w:rsid w:val="008861EC"/>
    <w:rsid w:val="008A032B"/>
    <w:rsid w:val="008C5440"/>
    <w:rsid w:val="008C63E8"/>
    <w:rsid w:val="008D1546"/>
    <w:rsid w:val="008D3ABB"/>
    <w:rsid w:val="008E3A9F"/>
    <w:rsid w:val="008E61CD"/>
    <w:rsid w:val="008F0224"/>
    <w:rsid w:val="008F16A8"/>
    <w:rsid w:val="008F349F"/>
    <w:rsid w:val="00901DD6"/>
    <w:rsid w:val="0091225C"/>
    <w:rsid w:val="009148BD"/>
    <w:rsid w:val="00915043"/>
    <w:rsid w:val="00915F92"/>
    <w:rsid w:val="00916091"/>
    <w:rsid w:val="009248F7"/>
    <w:rsid w:val="009262CC"/>
    <w:rsid w:val="00930960"/>
    <w:rsid w:val="00940833"/>
    <w:rsid w:val="00940EEB"/>
    <w:rsid w:val="00950B3D"/>
    <w:rsid w:val="009524B4"/>
    <w:rsid w:val="00955658"/>
    <w:rsid w:val="00964F83"/>
    <w:rsid w:val="009727F5"/>
    <w:rsid w:val="00974D5C"/>
    <w:rsid w:val="00976DB2"/>
    <w:rsid w:val="00977217"/>
    <w:rsid w:val="00986BD6"/>
    <w:rsid w:val="009A0510"/>
    <w:rsid w:val="009A745C"/>
    <w:rsid w:val="009A7520"/>
    <w:rsid w:val="009B461C"/>
    <w:rsid w:val="009B4633"/>
    <w:rsid w:val="009B4976"/>
    <w:rsid w:val="009B7B33"/>
    <w:rsid w:val="009B7EF1"/>
    <w:rsid w:val="009C6040"/>
    <w:rsid w:val="009D2EFA"/>
    <w:rsid w:val="009D4196"/>
    <w:rsid w:val="009E3E80"/>
    <w:rsid w:val="009E4963"/>
    <w:rsid w:val="009F666A"/>
    <w:rsid w:val="009F693B"/>
    <w:rsid w:val="009F6B8F"/>
    <w:rsid w:val="00A01414"/>
    <w:rsid w:val="00A15B3E"/>
    <w:rsid w:val="00A20773"/>
    <w:rsid w:val="00A20E2F"/>
    <w:rsid w:val="00A20F30"/>
    <w:rsid w:val="00A22838"/>
    <w:rsid w:val="00A23F07"/>
    <w:rsid w:val="00A24355"/>
    <w:rsid w:val="00A24932"/>
    <w:rsid w:val="00A40B1B"/>
    <w:rsid w:val="00A527DD"/>
    <w:rsid w:val="00A552F1"/>
    <w:rsid w:val="00A57C7C"/>
    <w:rsid w:val="00A63DFC"/>
    <w:rsid w:val="00A70334"/>
    <w:rsid w:val="00A751E9"/>
    <w:rsid w:val="00A767BF"/>
    <w:rsid w:val="00A81EA4"/>
    <w:rsid w:val="00A8337A"/>
    <w:rsid w:val="00A83A35"/>
    <w:rsid w:val="00A83B62"/>
    <w:rsid w:val="00A83EA5"/>
    <w:rsid w:val="00AA400A"/>
    <w:rsid w:val="00AA5950"/>
    <w:rsid w:val="00AB3BA4"/>
    <w:rsid w:val="00AC0BB2"/>
    <w:rsid w:val="00AC4E9B"/>
    <w:rsid w:val="00AC7416"/>
    <w:rsid w:val="00AD224B"/>
    <w:rsid w:val="00AD5FE7"/>
    <w:rsid w:val="00B011EC"/>
    <w:rsid w:val="00B05A56"/>
    <w:rsid w:val="00B15926"/>
    <w:rsid w:val="00B20E9E"/>
    <w:rsid w:val="00B303F1"/>
    <w:rsid w:val="00B30CCA"/>
    <w:rsid w:val="00B329D8"/>
    <w:rsid w:val="00B404A9"/>
    <w:rsid w:val="00B40BFA"/>
    <w:rsid w:val="00B411D7"/>
    <w:rsid w:val="00B41E35"/>
    <w:rsid w:val="00B43E2E"/>
    <w:rsid w:val="00B57DAE"/>
    <w:rsid w:val="00B762F9"/>
    <w:rsid w:val="00B76693"/>
    <w:rsid w:val="00B766A6"/>
    <w:rsid w:val="00B90713"/>
    <w:rsid w:val="00B97BCA"/>
    <w:rsid w:val="00BA0157"/>
    <w:rsid w:val="00BA04EF"/>
    <w:rsid w:val="00BA792D"/>
    <w:rsid w:val="00BE222B"/>
    <w:rsid w:val="00BE64A2"/>
    <w:rsid w:val="00BE6BBA"/>
    <w:rsid w:val="00BF00EC"/>
    <w:rsid w:val="00BF0B87"/>
    <w:rsid w:val="00C02488"/>
    <w:rsid w:val="00C0301B"/>
    <w:rsid w:val="00C21CEC"/>
    <w:rsid w:val="00C22AFD"/>
    <w:rsid w:val="00C23DDB"/>
    <w:rsid w:val="00C304A4"/>
    <w:rsid w:val="00C32D30"/>
    <w:rsid w:val="00C36CA7"/>
    <w:rsid w:val="00C37B51"/>
    <w:rsid w:val="00C41BCB"/>
    <w:rsid w:val="00C424E6"/>
    <w:rsid w:val="00C43F65"/>
    <w:rsid w:val="00C5380D"/>
    <w:rsid w:val="00C55264"/>
    <w:rsid w:val="00C5588B"/>
    <w:rsid w:val="00C57A6C"/>
    <w:rsid w:val="00C6177D"/>
    <w:rsid w:val="00C66871"/>
    <w:rsid w:val="00C750DD"/>
    <w:rsid w:val="00C76172"/>
    <w:rsid w:val="00C775DF"/>
    <w:rsid w:val="00C77F38"/>
    <w:rsid w:val="00C81ED1"/>
    <w:rsid w:val="00C850CE"/>
    <w:rsid w:val="00CA423B"/>
    <w:rsid w:val="00CA51A9"/>
    <w:rsid w:val="00CB58E8"/>
    <w:rsid w:val="00CC005D"/>
    <w:rsid w:val="00CC1C45"/>
    <w:rsid w:val="00CC712B"/>
    <w:rsid w:val="00CD083C"/>
    <w:rsid w:val="00CD63FA"/>
    <w:rsid w:val="00CD6414"/>
    <w:rsid w:val="00CD6B7B"/>
    <w:rsid w:val="00CD7549"/>
    <w:rsid w:val="00CE2823"/>
    <w:rsid w:val="00CE767A"/>
    <w:rsid w:val="00CF6C0D"/>
    <w:rsid w:val="00D049C0"/>
    <w:rsid w:val="00D155AB"/>
    <w:rsid w:val="00D175B2"/>
    <w:rsid w:val="00D17DD0"/>
    <w:rsid w:val="00D21C64"/>
    <w:rsid w:val="00D24736"/>
    <w:rsid w:val="00D25F0D"/>
    <w:rsid w:val="00D26E33"/>
    <w:rsid w:val="00D30A60"/>
    <w:rsid w:val="00D3738B"/>
    <w:rsid w:val="00D4147C"/>
    <w:rsid w:val="00D43590"/>
    <w:rsid w:val="00D43E40"/>
    <w:rsid w:val="00D55259"/>
    <w:rsid w:val="00D6000B"/>
    <w:rsid w:val="00D62C6D"/>
    <w:rsid w:val="00D65FAC"/>
    <w:rsid w:val="00D669FD"/>
    <w:rsid w:val="00D74B5F"/>
    <w:rsid w:val="00D802C8"/>
    <w:rsid w:val="00D80557"/>
    <w:rsid w:val="00D81608"/>
    <w:rsid w:val="00D86AE4"/>
    <w:rsid w:val="00D92047"/>
    <w:rsid w:val="00D930BF"/>
    <w:rsid w:val="00DB15E9"/>
    <w:rsid w:val="00DB1B6B"/>
    <w:rsid w:val="00DB3247"/>
    <w:rsid w:val="00DB622E"/>
    <w:rsid w:val="00DB6A94"/>
    <w:rsid w:val="00DC063F"/>
    <w:rsid w:val="00DC1364"/>
    <w:rsid w:val="00DC727A"/>
    <w:rsid w:val="00DC764C"/>
    <w:rsid w:val="00DD1E7F"/>
    <w:rsid w:val="00DD532D"/>
    <w:rsid w:val="00DD55E0"/>
    <w:rsid w:val="00DD7898"/>
    <w:rsid w:val="00DE396E"/>
    <w:rsid w:val="00DF0917"/>
    <w:rsid w:val="00DF1C3A"/>
    <w:rsid w:val="00DF2639"/>
    <w:rsid w:val="00DF5985"/>
    <w:rsid w:val="00DF6C68"/>
    <w:rsid w:val="00DF7FCB"/>
    <w:rsid w:val="00E020FD"/>
    <w:rsid w:val="00E02C9E"/>
    <w:rsid w:val="00E07FB6"/>
    <w:rsid w:val="00E10DFC"/>
    <w:rsid w:val="00E13C3B"/>
    <w:rsid w:val="00E15448"/>
    <w:rsid w:val="00E16FEA"/>
    <w:rsid w:val="00E3223A"/>
    <w:rsid w:val="00E35065"/>
    <w:rsid w:val="00E36B41"/>
    <w:rsid w:val="00E5419F"/>
    <w:rsid w:val="00E54D57"/>
    <w:rsid w:val="00E56373"/>
    <w:rsid w:val="00E62533"/>
    <w:rsid w:val="00E66EF6"/>
    <w:rsid w:val="00E67C77"/>
    <w:rsid w:val="00E72FAA"/>
    <w:rsid w:val="00E74887"/>
    <w:rsid w:val="00E76C75"/>
    <w:rsid w:val="00EA02C2"/>
    <w:rsid w:val="00EA06F8"/>
    <w:rsid w:val="00EA0C2A"/>
    <w:rsid w:val="00EA23AD"/>
    <w:rsid w:val="00EB0A43"/>
    <w:rsid w:val="00EB159D"/>
    <w:rsid w:val="00EB27B5"/>
    <w:rsid w:val="00EB3A9A"/>
    <w:rsid w:val="00EB3D53"/>
    <w:rsid w:val="00EC0B75"/>
    <w:rsid w:val="00EC5491"/>
    <w:rsid w:val="00EC5920"/>
    <w:rsid w:val="00ED499A"/>
    <w:rsid w:val="00ED4A8D"/>
    <w:rsid w:val="00ED624C"/>
    <w:rsid w:val="00EE03B4"/>
    <w:rsid w:val="00EE04B8"/>
    <w:rsid w:val="00EE1FF9"/>
    <w:rsid w:val="00EE46F1"/>
    <w:rsid w:val="00EE4DF5"/>
    <w:rsid w:val="00EF530D"/>
    <w:rsid w:val="00EF6D5A"/>
    <w:rsid w:val="00EF7D63"/>
    <w:rsid w:val="00F068DA"/>
    <w:rsid w:val="00F1068F"/>
    <w:rsid w:val="00F10C7D"/>
    <w:rsid w:val="00F12117"/>
    <w:rsid w:val="00F1538D"/>
    <w:rsid w:val="00F216DE"/>
    <w:rsid w:val="00F30367"/>
    <w:rsid w:val="00F31E83"/>
    <w:rsid w:val="00F323AD"/>
    <w:rsid w:val="00F36288"/>
    <w:rsid w:val="00F4269C"/>
    <w:rsid w:val="00F426CC"/>
    <w:rsid w:val="00F51B88"/>
    <w:rsid w:val="00F52CF9"/>
    <w:rsid w:val="00F5462B"/>
    <w:rsid w:val="00F554C8"/>
    <w:rsid w:val="00F75AFE"/>
    <w:rsid w:val="00F768F4"/>
    <w:rsid w:val="00F80E9D"/>
    <w:rsid w:val="00F92685"/>
    <w:rsid w:val="00F94908"/>
    <w:rsid w:val="00F94C17"/>
    <w:rsid w:val="00F94E5D"/>
    <w:rsid w:val="00F97B5E"/>
    <w:rsid w:val="00FA0599"/>
    <w:rsid w:val="00FA1B86"/>
    <w:rsid w:val="00FB3DE0"/>
    <w:rsid w:val="00FB537E"/>
    <w:rsid w:val="00FB7799"/>
    <w:rsid w:val="00FC1E07"/>
    <w:rsid w:val="00FD097F"/>
    <w:rsid w:val="00FD0E21"/>
    <w:rsid w:val="00FD12B5"/>
    <w:rsid w:val="00FD13ED"/>
    <w:rsid w:val="00FD1874"/>
    <w:rsid w:val="00FD3F4B"/>
    <w:rsid w:val="00FE4FFA"/>
    <w:rsid w:val="00FE6B41"/>
    <w:rsid w:val="00FF6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764C7"/>
  <w15:docId w15:val="{202EBFD3-9FFF-4D50-97D2-D1D2C4924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9" w:line="387" w:lineRule="auto"/>
      <w:ind w:firstLine="556"/>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0"/>
      <w:ind w:left="264"/>
      <w:outlineLvl w:val="0"/>
    </w:pPr>
    <w:rPr>
      <w:rFonts w:ascii="Times New Roman" w:eastAsia="Times New Roman" w:hAnsi="Times New Roman" w:cs="Times New Roman"/>
      <w:b/>
      <w:color w:val="000000"/>
      <w:sz w:val="80"/>
    </w:rPr>
  </w:style>
  <w:style w:type="paragraph" w:styleId="Heading2">
    <w:name w:val="heading 2"/>
    <w:next w:val="Normal"/>
    <w:link w:val="Heading2Char"/>
    <w:uiPriority w:val="9"/>
    <w:unhideWhenUsed/>
    <w:qFormat/>
    <w:pPr>
      <w:keepNext/>
      <w:keepLines/>
      <w:spacing w:after="0"/>
      <w:ind w:right="552"/>
      <w:jc w:val="center"/>
      <w:outlineLvl w:val="1"/>
    </w:pPr>
    <w:rPr>
      <w:rFonts w:ascii="Times New Roman" w:eastAsia="Times New Roman" w:hAnsi="Times New Roman" w:cs="Times New Roman"/>
      <w:b/>
      <w:color w:val="000000"/>
      <w:sz w:val="56"/>
    </w:rPr>
  </w:style>
  <w:style w:type="paragraph" w:styleId="Heading3">
    <w:name w:val="heading 3"/>
    <w:next w:val="Normal"/>
    <w:link w:val="Heading3Char"/>
    <w:uiPriority w:val="9"/>
    <w:unhideWhenUsed/>
    <w:qFormat/>
    <w:pPr>
      <w:keepNext/>
      <w:keepLines/>
      <w:spacing w:after="75"/>
      <w:ind w:left="10" w:right="556" w:hanging="10"/>
      <w:jc w:val="center"/>
      <w:outlineLvl w:val="2"/>
    </w:pPr>
    <w:rPr>
      <w:rFonts w:ascii="Times New Roman" w:eastAsia="Times New Roman" w:hAnsi="Times New Roman" w:cs="Times New Roman"/>
      <w:b/>
      <w:color w:val="000000"/>
      <w:sz w:val="40"/>
    </w:rPr>
  </w:style>
  <w:style w:type="paragraph" w:styleId="Heading4">
    <w:name w:val="heading 4"/>
    <w:next w:val="Normal"/>
    <w:link w:val="Heading4Char"/>
    <w:uiPriority w:val="9"/>
    <w:unhideWhenUsed/>
    <w:qFormat/>
    <w:pPr>
      <w:keepNext/>
      <w:keepLines/>
      <w:spacing w:after="355" w:line="262" w:lineRule="auto"/>
      <w:ind w:left="10" w:right="561" w:hanging="10"/>
      <w:jc w:val="center"/>
      <w:outlineLvl w:val="3"/>
    </w:pPr>
    <w:rPr>
      <w:rFonts w:ascii="Times New Roman" w:eastAsia="Times New Roman" w:hAnsi="Times New Roman" w:cs="Times New Roman"/>
      <w:b/>
      <w:color w:val="000000"/>
      <w:sz w:val="36"/>
    </w:rPr>
  </w:style>
  <w:style w:type="paragraph" w:styleId="Heading5">
    <w:name w:val="heading 5"/>
    <w:next w:val="Normal"/>
    <w:link w:val="Heading5Char"/>
    <w:uiPriority w:val="9"/>
    <w:unhideWhenUsed/>
    <w:qFormat/>
    <w:pPr>
      <w:keepNext/>
      <w:keepLines/>
      <w:spacing w:after="271"/>
      <w:ind w:left="10" w:right="36" w:hanging="10"/>
      <w:jc w:val="center"/>
      <w:outlineLvl w:val="4"/>
    </w:pPr>
    <w:rPr>
      <w:rFonts w:ascii="Times New Roman" w:eastAsia="Times New Roman" w:hAnsi="Times New Roman" w:cs="Times New Roman"/>
      <w:b/>
      <w:color w:val="000000"/>
      <w:sz w:val="32"/>
    </w:rPr>
  </w:style>
  <w:style w:type="paragraph" w:styleId="Heading6">
    <w:name w:val="heading 6"/>
    <w:next w:val="Normal"/>
    <w:link w:val="Heading6Char"/>
    <w:uiPriority w:val="9"/>
    <w:unhideWhenUsed/>
    <w:qFormat/>
    <w:pPr>
      <w:keepNext/>
      <w:keepLines/>
      <w:spacing w:after="292"/>
      <w:ind w:left="10" w:right="558" w:hanging="10"/>
      <w:jc w:val="center"/>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292"/>
      <w:ind w:left="10" w:right="558" w:hanging="10"/>
      <w:jc w:val="center"/>
      <w:outlineLvl w:val="6"/>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56"/>
    </w:rPr>
  </w:style>
  <w:style w:type="character" w:customStyle="1" w:styleId="Heading1Char">
    <w:name w:val="Heading 1 Char"/>
    <w:link w:val="Heading1"/>
    <w:rPr>
      <w:rFonts w:ascii="Times New Roman" w:eastAsia="Times New Roman" w:hAnsi="Times New Roman" w:cs="Times New Roman"/>
      <w:b/>
      <w:color w:val="000000"/>
      <w:sz w:val="80"/>
    </w:rPr>
  </w:style>
  <w:style w:type="character" w:customStyle="1" w:styleId="Heading6Char">
    <w:name w:val="Heading 6 Char"/>
    <w:link w:val="Heading6"/>
    <w:uiPriority w:val="9"/>
    <w:rPr>
      <w:rFonts w:ascii="Times New Roman" w:eastAsia="Times New Roman" w:hAnsi="Times New Roman" w:cs="Times New Roman"/>
      <w:b/>
      <w:color w:val="000000"/>
      <w:sz w:val="28"/>
    </w:rPr>
  </w:style>
  <w:style w:type="character" w:customStyle="1" w:styleId="Heading5Char">
    <w:name w:val="Heading 5 Char"/>
    <w:link w:val="Heading5"/>
    <w:uiPriority w:val="9"/>
    <w:rPr>
      <w:rFonts w:ascii="Times New Roman" w:eastAsia="Times New Roman" w:hAnsi="Times New Roman" w:cs="Times New Roman"/>
      <w:b/>
      <w:color w:val="000000"/>
      <w:sz w:val="32"/>
    </w:rPr>
  </w:style>
  <w:style w:type="character" w:customStyle="1" w:styleId="Heading7Char">
    <w:name w:val="Heading 7 Char"/>
    <w:link w:val="Heading7"/>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F0374"/>
    <w:pPr>
      <w:ind w:left="720"/>
      <w:contextualSpacing/>
    </w:pPr>
  </w:style>
  <w:style w:type="character" w:styleId="Hyperlink">
    <w:name w:val="Hyperlink"/>
    <w:basedOn w:val="DefaultParagraphFont"/>
    <w:uiPriority w:val="99"/>
    <w:unhideWhenUsed/>
    <w:rsid w:val="001F419B"/>
    <w:rPr>
      <w:color w:val="0563C1" w:themeColor="hyperlink"/>
      <w:u w:val="single"/>
    </w:rPr>
  </w:style>
  <w:style w:type="character" w:styleId="FollowedHyperlink">
    <w:name w:val="FollowedHyperlink"/>
    <w:basedOn w:val="DefaultParagraphFont"/>
    <w:uiPriority w:val="99"/>
    <w:semiHidden/>
    <w:unhideWhenUsed/>
    <w:rsid w:val="001F41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zagorkacompany.bg/" TargetMode="External"/><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5.PN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1.jpg"/><Relationship Id="rId11" Type="http://schemas.openxmlformats.org/officeDocument/2006/relationships/image" Target="media/image6.jpg"/><Relationship Id="rId24" Type="http://schemas.openxmlformats.org/officeDocument/2006/relationships/hyperlink" Target="https://kamenitza.bg/"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kamenitza.bg/" TargetMode="External"/><Relationship Id="rId45" Type="http://schemas.openxmlformats.org/officeDocument/2006/relationships/footer" Target="footer2.xml"/><Relationship Id="rId53" Type="http://schemas.openxmlformats.org/officeDocument/2006/relationships/image" Target="media/image41.jpg"/><Relationship Id="rId58"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6.jpeg"/><Relationship Id="rId56" Type="http://schemas.openxmlformats.org/officeDocument/2006/relationships/image" Target="media/image44.jpg"/><Relationship Id="rId8" Type="http://schemas.openxmlformats.org/officeDocument/2006/relationships/image" Target="media/image3.jp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zagorka.bg/"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59" Type="http://schemas.openxmlformats.org/officeDocument/2006/relationships/footer" Target="footer5.xml"/><Relationship Id="rId20" Type="http://schemas.openxmlformats.org/officeDocument/2006/relationships/image" Target="media/image15.png"/><Relationship Id="rId41" Type="http://schemas.openxmlformats.org/officeDocument/2006/relationships/image" Target="media/image32.jpg"/><Relationship Id="rId54" Type="http://schemas.openxmlformats.org/officeDocument/2006/relationships/image" Target="media/image42.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image" Target="media/image5.jpg"/><Relationship Id="rId31" Type="http://schemas.openxmlformats.org/officeDocument/2006/relationships/image" Target="media/image23.png"/><Relationship Id="rId44" Type="http://schemas.openxmlformats.org/officeDocument/2006/relationships/footer" Target="footer1.xml"/><Relationship Id="rId52" Type="http://schemas.openxmlformats.org/officeDocument/2006/relationships/image" Target="media/image40.jpg"/><Relationship Id="rId60"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97</Pages>
  <Words>16069</Words>
  <Characters>91599</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Цветан Семерджиев</dc:creator>
  <cp:keywords/>
  <cp:lastModifiedBy>Nikolay Sinorov</cp:lastModifiedBy>
  <cp:revision>25</cp:revision>
  <cp:lastPrinted>2023-08-31T11:06:00Z</cp:lastPrinted>
  <dcterms:created xsi:type="dcterms:W3CDTF">2023-09-10T15:23:00Z</dcterms:created>
  <dcterms:modified xsi:type="dcterms:W3CDTF">2023-10-05T17:10:00Z</dcterms:modified>
</cp:coreProperties>
</file>