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16" w:rsidRDefault="00582616">
      <w:pPr>
        <w:rPr>
          <w:rFonts w:ascii="Times New Roman" w:hAnsi="Times New Roman" w:cs="Times New Roman"/>
          <w:b/>
          <w:sz w:val="28"/>
          <w:szCs w:val="28"/>
        </w:rPr>
      </w:pPr>
    </w:p>
    <w:p w:rsidR="000B3509" w:rsidRPr="008957BB" w:rsidRDefault="000B3509" w:rsidP="004B00C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ТЕСТОВИ ВЪПРОСИ</w:t>
      </w:r>
      <w:r w:rsidR="008957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957BB">
        <w:rPr>
          <w:rFonts w:ascii="Times New Roman" w:hAnsi="Times New Roman" w:cs="Times New Roman"/>
          <w:b/>
          <w:sz w:val="28"/>
          <w:szCs w:val="28"/>
        </w:rPr>
        <w:t>ПО МОДУЛ 6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32EE9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="008957BB">
        <w:rPr>
          <w:rFonts w:ascii="Times New Roman" w:eastAsia="Calibri" w:hAnsi="Times New Roman" w:cs="Times New Roman"/>
          <w:b/>
          <w:sz w:val="28"/>
          <w:szCs w:val="28"/>
        </w:rPr>
        <w:t>В състава на ДА се включват</w:t>
      </w:r>
      <w:r w:rsidRPr="00C32EE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 xml:space="preserve">а. </w:t>
      </w:r>
      <w:r w:rsidR="008957BB">
        <w:rPr>
          <w:rFonts w:ascii="Times New Roman" w:eastAsia="Calibri" w:hAnsi="Times New Roman" w:cs="Times New Roman"/>
          <w:sz w:val="28"/>
          <w:szCs w:val="28"/>
        </w:rPr>
        <w:t>ДМА</w:t>
      </w:r>
      <w:r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 xml:space="preserve">б. </w:t>
      </w:r>
      <w:r w:rsidR="008957BB">
        <w:rPr>
          <w:rFonts w:ascii="Times New Roman" w:eastAsia="Calibri" w:hAnsi="Times New Roman" w:cs="Times New Roman"/>
          <w:sz w:val="28"/>
          <w:szCs w:val="28"/>
        </w:rPr>
        <w:t>ДФА</w:t>
      </w:r>
      <w:r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Pr="00C32EE9" w:rsidRDefault="008957BB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В</w:t>
      </w:r>
      <w:r w:rsidR="00C32EE9" w:rsidRPr="00C32EE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ДМА,ДНМА, ДФА, Търговска репутация</w:t>
      </w:r>
      <w:r w:rsidR="00C32EE9"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Pr="00C32EE9" w:rsidRDefault="00C32EE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32EE9" w:rsidRPr="004B00CB" w:rsidRDefault="004B00CB" w:rsidP="00C32EE9">
      <w:pPr>
        <w:ind w:left="360" w:right="-270" w:hanging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00CB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957BB">
        <w:rPr>
          <w:rFonts w:ascii="Times New Roman" w:eastAsia="Calibri" w:hAnsi="Times New Roman" w:cs="Times New Roman"/>
          <w:b/>
          <w:sz w:val="28"/>
          <w:szCs w:val="28"/>
        </w:rPr>
        <w:t>ДМА биват следните две групи</w:t>
      </w:r>
      <w:r w:rsidR="00C32EE9" w:rsidRPr="004B00C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 xml:space="preserve">а. </w:t>
      </w:r>
      <w:r w:rsidR="008957BB">
        <w:rPr>
          <w:rFonts w:ascii="Times New Roman" w:eastAsia="Calibri" w:hAnsi="Times New Roman" w:cs="Times New Roman"/>
          <w:sz w:val="28"/>
          <w:szCs w:val="28"/>
        </w:rPr>
        <w:t>производствени и активни</w:t>
      </w:r>
      <w:r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Pr="00C32EE9" w:rsidRDefault="00C32EE9" w:rsidP="00C32EE9">
      <w:pPr>
        <w:ind w:right="-2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32EE9">
        <w:rPr>
          <w:rFonts w:ascii="Times New Roman" w:eastAsia="Calibri" w:hAnsi="Times New Roman" w:cs="Times New Roman"/>
          <w:sz w:val="28"/>
          <w:szCs w:val="28"/>
        </w:rPr>
        <w:tab/>
        <w:t xml:space="preserve">б. </w:t>
      </w:r>
      <w:r w:rsidR="008957BB">
        <w:rPr>
          <w:rFonts w:ascii="Times New Roman" w:eastAsia="Calibri" w:hAnsi="Times New Roman" w:cs="Times New Roman"/>
          <w:sz w:val="28"/>
          <w:szCs w:val="28"/>
        </w:rPr>
        <w:t>Производствени и непроизводствени</w:t>
      </w:r>
      <w:r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Pr="00C32EE9" w:rsidRDefault="008957BB" w:rsidP="00C32EE9">
      <w:pPr>
        <w:ind w:left="990" w:right="-270" w:hanging="2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C32EE9" w:rsidRPr="00C32EE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непроизводствени и пасивни</w:t>
      </w:r>
      <w:r w:rsidR="00C32EE9" w:rsidRPr="00C32EE9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32EE9" w:rsidRDefault="00C32EE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B3509" w:rsidRPr="004B00CB" w:rsidRDefault="008957BB" w:rsidP="004B00C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състава на ДНМА влизат</w:t>
      </w:r>
      <w:r w:rsidR="00E46667" w:rsidRPr="004B0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3509" w:rsidRPr="004B00CB">
        <w:rPr>
          <w:rFonts w:ascii="Times New Roman" w:hAnsi="Times New Roman" w:cs="Times New Roman"/>
          <w:b/>
          <w:sz w:val="28"/>
          <w:szCs w:val="28"/>
        </w:rPr>
        <w:t>:</w:t>
      </w:r>
    </w:p>
    <w:p w:rsidR="000B3509" w:rsidRDefault="008957BB" w:rsidP="000B350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Патенти, лицензии, ноу-хау</w:t>
      </w:r>
      <w:r w:rsidR="004B00CB">
        <w:rPr>
          <w:rFonts w:ascii="Times New Roman" w:hAnsi="Times New Roman" w:cs="Times New Roman"/>
          <w:sz w:val="28"/>
          <w:szCs w:val="28"/>
        </w:rPr>
        <w:t xml:space="preserve">   б. </w:t>
      </w:r>
      <w:r>
        <w:rPr>
          <w:rFonts w:ascii="Times New Roman" w:hAnsi="Times New Roman" w:cs="Times New Roman"/>
          <w:sz w:val="28"/>
          <w:szCs w:val="28"/>
        </w:rPr>
        <w:t>сгради</w:t>
      </w:r>
      <w:r w:rsidR="004B00CB">
        <w:rPr>
          <w:rFonts w:ascii="Times New Roman" w:hAnsi="Times New Roman" w:cs="Times New Roman"/>
          <w:sz w:val="28"/>
          <w:szCs w:val="28"/>
        </w:rPr>
        <w:t xml:space="preserve"> </w:t>
      </w:r>
      <w:r w:rsidR="000B3509">
        <w:rPr>
          <w:rFonts w:ascii="Times New Roman" w:hAnsi="Times New Roman" w:cs="Times New Roman"/>
          <w:sz w:val="28"/>
          <w:szCs w:val="28"/>
        </w:rPr>
        <w:t xml:space="preserve">   в. </w:t>
      </w:r>
      <w:r>
        <w:rPr>
          <w:rFonts w:ascii="Times New Roman" w:hAnsi="Times New Roman" w:cs="Times New Roman"/>
          <w:sz w:val="28"/>
          <w:szCs w:val="28"/>
        </w:rPr>
        <w:t>земи</w:t>
      </w:r>
    </w:p>
    <w:p w:rsidR="000B3509" w:rsidRDefault="000B3509" w:rsidP="000B3509">
      <w:pPr>
        <w:pStyle w:val="a8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085652" w:rsidRPr="004B00CB" w:rsidRDefault="008957BB" w:rsidP="004B00CB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състава на ДФА се включват</w:t>
      </w:r>
      <w:r w:rsidR="00085652" w:rsidRPr="004B00CB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8957BB">
        <w:rPr>
          <w:rFonts w:ascii="Times New Roman" w:hAnsi="Times New Roman" w:cs="Times New Roman"/>
          <w:sz w:val="28"/>
          <w:szCs w:val="28"/>
        </w:rPr>
        <w:t>продукти на развойната и научна дейност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r w:rsidR="008957BB">
        <w:rPr>
          <w:rFonts w:ascii="Times New Roman" w:hAnsi="Times New Roman" w:cs="Times New Roman"/>
          <w:sz w:val="28"/>
          <w:szCs w:val="28"/>
        </w:rPr>
        <w:t>Съучастия и дялове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085652" w:rsidP="00085652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8957BB">
        <w:rPr>
          <w:rFonts w:ascii="Times New Roman" w:hAnsi="Times New Roman" w:cs="Times New Roman"/>
          <w:sz w:val="28"/>
          <w:szCs w:val="28"/>
        </w:rPr>
        <w:t>патенти</w:t>
      </w:r>
      <w:r w:rsidR="00AA36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652" w:rsidRDefault="004B00CB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</w:t>
      </w:r>
      <w:r w:rsidR="00085652">
        <w:rPr>
          <w:rFonts w:ascii="Times New Roman" w:hAnsi="Times New Roman" w:cs="Times New Roman"/>
          <w:sz w:val="28"/>
          <w:szCs w:val="28"/>
        </w:rPr>
        <w:t xml:space="preserve">. </w:t>
      </w:r>
      <w:r w:rsidR="008957BB">
        <w:rPr>
          <w:rFonts w:ascii="Times New Roman" w:hAnsi="Times New Roman" w:cs="Times New Roman"/>
          <w:b/>
          <w:sz w:val="28"/>
          <w:szCs w:val="28"/>
        </w:rPr>
        <w:t>Структурата на ДА бива</w:t>
      </w:r>
      <w:r w:rsidR="005E0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5652">
        <w:rPr>
          <w:rFonts w:ascii="Times New Roman" w:hAnsi="Times New Roman" w:cs="Times New Roman"/>
          <w:b/>
          <w:sz w:val="28"/>
          <w:szCs w:val="28"/>
        </w:rPr>
        <w:t>:</w:t>
      </w:r>
    </w:p>
    <w:p w:rsidR="00085652" w:rsidRPr="004B00CB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8957BB">
        <w:rPr>
          <w:rFonts w:ascii="Times New Roman" w:hAnsi="Times New Roman" w:cs="Times New Roman"/>
          <w:sz w:val="28"/>
          <w:szCs w:val="28"/>
        </w:rPr>
        <w:t>икономическа</w:t>
      </w:r>
    </w:p>
    <w:p w:rsidR="00085652" w:rsidRPr="004B00CB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б. </w:t>
      </w:r>
      <w:r w:rsidR="008957BB">
        <w:rPr>
          <w:rFonts w:ascii="Times New Roman" w:hAnsi="Times New Roman" w:cs="Times New Roman"/>
          <w:sz w:val="28"/>
          <w:szCs w:val="28"/>
        </w:rPr>
        <w:t>технологична</w:t>
      </w:r>
    </w:p>
    <w:p w:rsidR="00085652" w:rsidRDefault="00085652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в. </w:t>
      </w:r>
      <w:r w:rsidR="008957BB">
        <w:rPr>
          <w:rFonts w:ascii="Times New Roman" w:hAnsi="Times New Roman" w:cs="Times New Roman"/>
          <w:sz w:val="28"/>
          <w:szCs w:val="28"/>
        </w:rPr>
        <w:t>И двете</w:t>
      </w:r>
    </w:p>
    <w:p w:rsidR="00085652" w:rsidRPr="00621C9D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1C9D">
        <w:rPr>
          <w:rFonts w:ascii="Times New Roman" w:hAnsi="Times New Roman" w:cs="Times New Roman"/>
          <w:b/>
          <w:sz w:val="28"/>
          <w:szCs w:val="28"/>
        </w:rPr>
        <w:t xml:space="preserve">    6</w:t>
      </w:r>
      <w:r w:rsidR="00085652" w:rsidRPr="00621C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957BB">
        <w:rPr>
          <w:rFonts w:ascii="Times New Roman" w:hAnsi="Times New Roman" w:cs="Times New Roman"/>
          <w:b/>
          <w:sz w:val="28"/>
          <w:szCs w:val="28"/>
        </w:rPr>
        <w:t>Оценката на ДА може да се извърши</w:t>
      </w:r>
      <w:r w:rsidR="00C17D11" w:rsidRPr="00621C9D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54047B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9D3DD6">
        <w:rPr>
          <w:rFonts w:ascii="Times New Roman" w:hAnsi="Times New Roman" w:cs="Times New Roman"/>
          <w:sz w:val="28"/>
          <w:szCs w:val="28"/>
        </w:rPr>
        <w:t>в натура</w:t>
      </w:r>
    </w:p>
    <w:p w:rsidR="0054047B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б. </w:t>
      </w:r>
      <w:r w:rsidR="009D3DD6">
        <w:rPr>
          <w:rFonts w:ascii="Times New Roman" w:hAnsi="Times New Roman" w:cs="Times New Roman"/>
          <w:sz w:val="28"/>
          <w:szCs w:val="28"/>
        </w:rPr>
        <w:t>в стойност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7D11" w:rsidRDefault="00C17D11" w:rsidP="005404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621C9D">
        <w:rPr>
          <w:rFonts w:ascii="Times New Roman" w:hAnsi="Times New Roman" w:cs="Times New Roman"/>
          <w:sz w:val="28"/>
          <w:szCs w:val="28"/>
        </w:rPr>
        <w:t>И двете</w:t>
      </w:r>
    </w:p>
    <w:p w:rsidR="00C17D11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</w:t>
      </w:r>
      <w:r w:rsidR="00C17D11">
        <w:rPr>
          <w:rFonts w:ascii="Times New Roman" w:hAnsi="Times New Roman" w:cs="Times New Roman"/>
          <w:sz w:val="28"/>
          <w:szCs w:val="28"/>
        </w:rPr>
        <w:t xml:space="preserve">. </w:t>
      </w:r>
      <w:r w:rsidR="009D3DD6">
        <w:rPr>
          <w:rFonts w:ascii="Times New Roman" w:hAnsi="Times New Roman" w:cs="Times New Roman"/>
          <w:b/>
          <w:sz w:val="28"/>
          <w:szCs w:val="28"/>
        </w:rPr>
        <w:t>През периода на тяхното използване ДА подлежат на следното изхабяване</w:t>
      </w:r>
      <w:r w:rsidR="00C17D11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5E0B84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017F32">
        <w:rPr>
          <w:rFonts w:ascii="Times New Roman" w:hAnsi="Times New Roman" w:cs="Times New Roman"/>
          <w:sz w:val="28"/>
          <w:szCs w:val="28"/>
        </w:rPr>
        <w:t>физическо</w:t>
      </w:r>
      <w:r w:rsidR="00BD7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б. </w:t>
      </w:r>
      <w:r w:rsidR="00017F32">
        <w:rPr>
          <w:rFonts w:ascii="Times New Roman" w:hAnsi="Times New Roman" w:cs="Times New Roman"/>
          <w:sz w:val="28"/>
          <w:szCs w:val="28"/>
        </w:rPr>
        <w:t>морално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47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17D11" w:rsidRDefault="005E0B84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17D11">
        <w:rPr>
          <w:rFonts w:ascii="Times New Roman" w:hAnsi="Times New Roman" w:cs="Times New Roman"/>
          <w:sz w:val="28"/>
          <w:szCs w:val="28"/>
        </w:rPr>
        <w:t xml:space="preserve">в. </w:t>
      </w:r>
      <w:r w:rsidR="00017F32">
        <w:rPr>
          <w:rFonts w:ascii="Times New Roman" w:hAnsi="Times New Roman" w:cs="Times New Roman"/>
          <w:sz w:val="28"/>
          <w:szCs w:val="28"/>
        </w:rPr>
        <w:t>И двете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C17D11" w:rsidRDefault="00621C9D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8</w:t>
      </w:r>
      <w:r w:rsidR="00C17D11" w:rsidRPr="00C17D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7F32">
        <w:rPr>
          <w:rFonts w:ascii="Times New Roman" w:hAnsi="Times New Roman" w:cs="Times New Roman"/>
          <w:b/>
          <w:sz w:val="28"/>
          <w:szCs w:val="28"/>
        </w:rPr>
        <w:t>Натуралното изхабяване е в следствие от</w:t>
      </w:r>
      <w:r w:rsidR="00C17D11" w:rsidRPr="00C17D11">
        <w:rPr>
          <w:rFonts w:ascii="Times New Roman" w:hAnsi="Times New Roman" w:cs="Times New Roman"/>
          <w:b/>
          <w:sz w:val="28"/>
          <w:szCs w:val="28"/>
        </w:rPr>
        <w:t>:</w:t>
      </w:r>
    </w:p>
    <w:p w:rsidR="00017F32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017F32">
        <w:rPr>
          <w:rFonts w:ascii="Times New Roman" w:hAnsi="Times New Roman" w:cs="Times New Roman"/>
          <w:sz w:val="28"/>
          <w:szCs w:val="28"/>
        </w:rPr>
        <w:t>Физическото изхабяване</w:t>
      </w:r>
      <w:r>
        <w:rPr>
          <w:rFonts w:ascii="Times New Roman" w:hAnsi="Times New Roman" w:cs="Times New Roman"/>
          <w:sz w:val="28"/>
          <w:szCs w:val="28"/>
        </w:rPr>
        <w:t xml:space="preserve">       б. </w:t>
      </w:r>
      <w:r w:rsidR="00017F32">
        <w:rPr>
          <w:rFonts w:ascii="Times New Roman" w:hAnsi="Times New Roman" w:cs="Times New Roman"/>
          <w:sz w:val="28"/>
          <w:szCs w:val="28"/>
        </w:rPr>
        <w:t>стойностното изхабяване</w:t>
      </w:r>
      <w:r w:rsidR="00BB3944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C17D11" w:rsidRDefault="00C17D11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17F32">
        <w:rPr>
          <w:rFonts w:ascii="Times New Roman" w:hAnsi="Times New Roman" w:cs="Times New Roman"/>
          <w:sz w:val="28"/>
          <w:szCs w:val="28"/>
        </w:rPr>
        <w:t>моралното изхабяване</w:t>
      </w:r>
    </w:p>
    <w:p w:rsidR="0054047B" w:rsidRDefault="0054047B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7D11" w:rsidRPr="00A2216F" w:rsidRDefault="00BB3944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9</w:t>
      </w:r>
      <w:r w:rsidR="00C17D11" w:rsidRPr="00A2216F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017F32">
        <w:rPr>
          <w:rFonts w:ascii="Times New Roman" w:hAnsi="Times New Roman" w:cs="Times New Roman"/>
          <w:b/>
          <w:sz w:val="28"/>
          <w:szCs w:val="28"/>
        </w:rPr>
        <w:t>При линейния метод на амортизация нормата на амортизация е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B3944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017F32">
        <w:rPr>
          <w:rFonts w:ascii="Times New Roman" w:hAnsi="Times New Roman" w:cs="Times New Roman"/>
          <w:sz w:val="28"/>
          <w:szCs w:val="28"/>
        </w:rPr>
        <w:t>променлива</w:t>
      </w:r>
      <w:r>
        <w:rPr>
          <w:rFonts w:ascii="Times New Roman" w:hAnsi="Times New Roman" w:cs="Times New Roman"/>
          <w:sz w:val="28"/>
          <w:szCs w:val="28"/>
        </w:rPr>
        <w:t xml:space="preserve">         б. </w:t>
      </w:r>
      <w:r w:rsidR="00017F32">
        <w:rPr>
          <w:rFonts w:ascii="Times New Roman" w:hAnsi="Times New Roman" w:cs="Times New Roman"/>
          <w:sz w:val="28"/>
          <w:szCs w:val="28"/>
        </w:rPr>
        <w:t>Постоянна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17F32">
        <w:rPr>
          <w:rFonts w:ascii="Times New Roman" w:hAnsi="Times New Roman" w:cs="Times New Roman"/>
          <w:sz w:val="28"/>
          <w:szCs w:val="28"/>
        </w:rPr>
        <w:t>може и двете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16F" w:rsidRPr="00A2216F" w:rsidRDefault="00BB3944" w:rsidP="00085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10</w:t>
      </w:r>
      <w:r w:rsidR="00A2216F" w:rsidRPr="00A221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7F32">
        <w:rPr>
          <w:rFonts w:ascii="Times New Roman" w:hAnsi="Times New Roman" w:cs="Times New Roman"/>
          <w:b/>
          <w:sz w:val="28"/>
          <w:szCs w:val="28"/>
        </w:rPr>
        <w:t>Коефициента на натоварване /фондоотдаване/ включва</w:t>
      </w:r>
      <w:r w:rsidR="00BD74A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017F32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="00017F32">
        <w:rPr>
          <w:rFonts w:ascii="Times New Roman" w:hAnsi="Times New Roman" w:cs="Times New Roman"/>
          <w:sz w:val="28"/>
          <w:szCs w:val="28"/>
        </w:rPr>
        <w:t>ефективен фонд от време</w:t>
      </w:r>
      <w:r>
        <w:rPr>
          <w:rFonts w:ascii="Times New Roman" w:hAnsi="Times New Roman" w:cs="Times New Roman"/>
          <w:sz w:val="28"/>
          <w:szCs w:val="28"/>
        </w:rPr>
        <w:t xml:space="preserve">                б. </w:t>
      </w:r>
      <w:r w:rsidR="00017F32">
        <w:rPr>
          <w:rFonts w:ascii="Times New Roman" w:hAnsi="Times New Roman" w:cs="Times New Roman"/>
          <w:sz w:val="28"/>
          <w:szCs w:val="28"/>
        </w:rPr>
        <w:t>Обем продукция и активи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2216F" w:rsidRDefault="00A2216F" w:rsidP="00085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="00017F32">
        <w:rPr>
          <w:rFonts w:ascii="Times New Roman" w:hAnsi="Times New Roman" w:cs="Times New Roman"/>
          <w:sz w:val="28"/>
          <w:szCs w:val="28"/>
        </w:rPr>
        <w:t>брой машини</w:t>
      </w:r>
    </w:p>
    <w:p w:rsidR="00017F32" w:rsidRDefault="00017F3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17F32" w:rsidSect="006A74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65D" w:rsidRDefault="0027565D" w:rsidP="00582616">
      <w:pPr>
        <w:spacing w:after="0" w:line="240" w:lineRule="auto"/>
      </w:pPr>
      <w:r>
        <w:separator/>
      </w:r>
    </w:p>
  </w:endnote>
  <w:endnote w:type="continuationSeparator" w:id="0">
    <w:p w:rsidR="0027565D" w:rsidRDefault="0027565D" w:rsidP="005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65D" w:rsidRDefault="0027565D" w:rsidP="00582616">
      <w:pPr>
        <w:spacing w:after="0" w:line="240" w:lineRule="auto"/>
      </w:pPr>
      <w:r>
        <w:separator/>
      </w:r>
    </w:p>
  </w:footnote>
  <w:footnote w:type="continuationSeparator" w:id="0">
    <w:p w:rsidR="0027565D" w:rsidRDefault="0027565D" w:rsidP="005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i/>
        <w:sz w:val="20"/>
      </w:rPr>
    </w:pPr>
    <w:r>
      <w:rPr>
        <w:noProof/>
        <w:lang w:eastAsia="bg-BG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-93980</wp:posOffset>
          </wp:positionV>
          <wp:extent cx="1257300" cy="882015"/>
          <wp:effectExtent l="19050" t="0" r="0" b="0"/>
          <wp:wrapNone/>
          <wp:docPr id="3" name="Картина 3" descr="ES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F_logo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82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-4445</wp:posOffset>
          </wp:positionV>
          <wp:extent cx="1076325" cy="754380"/>
          <wp:effectExtent l="19050" t="0" r="9525" b="0"/>
          <wp:wrapNone/>
          <wp:docPr id="4" name="Картина 4" descr="EU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U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4D1E" w:rsidRPr="00784D1E">
      <w:rPr>
        <w:b/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left:0;text-align:left;margin-left:0;margin-top:0;width:459.9pt;height:291.85pt;z-index:-251657728;mso-position-horizontal:center;mso-position-horizontal-relative:margin;mso-position-vertical:center;mso-position-vertical-relative:margin" o:allowincell="f">
          <v:imagedata r:id="rId3" o:title="stars"/>
          <w10:wrap anchorx="margin" anchory="margin"/>
        </v:shape>
      </w:pict>
    </w:r>
    <w:r w:rsidRPr="00BF2380">
      <w:rPr>
        <w:b/>
        <w:sz w:val="20"/>
      </w:rPr>
      <w:t>ПРОЕКТ BG</w:t>
    </w:r>
    <w:r w:rsidRPr="00BD035C">
      <w:rPr>
        <w:b/>
        <w:sz w:val="20"/>
        <w:lang w:val="ru-RU"/>
      </w:rPr>
      <w:t>051</w:t>
    </w:r>
    <w:r w:rsidRPr="00BF2380">
      <w:rPr>
        <w:b/>
        <w:sz w:val="20"/>
      </w:rPr>
      <w:t>PO</w:t>
    </w:r>
    <w:r w:rsidRPr="00BD035C">
      <w:rPr>
        <w:b/>
        <w:sz w:val="20"/>
        <w:lang w:val="ru-RU"/>
      </w:rPr>
      <w:t>001</w:t>
    </w:r>
    <w:r w:rsidRPr="00BD035C">
      <w:rPr>
        <w:i/>
        <w:sz w:val="20"/>
        <w:lang w:val="ru-RU"/>
      </w:rPr>
      <w:t>--</w:t>
    </w:r>
    <w:r w:rsidRPr="00BD035C">
      <w:rPr>
        <w:b/>
        <w:sz w:val="20"/>
        <w:lang w:val="ru-RU"/>
      </w:rPr>
      <w:t>4.3.04-004</w:t>
    </w:r>
    <w:r>
      <w:rPr>
        <w:b/>
        <w:sz w:val="20"/>
      </w:rPr>
      <w:t>2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>
      <w:rPr>
        <w:b/>
        <w:i/>
        <w:sz w:val="20"/>
      </w:rPr>
      <w:t>„</w:t>
    </w:r>
    <w:r w:rsidRPr="00BF2380">
      <w:rPr>
        <w:b/>
        <w:i/>
        <w:sz w:val="20"/>
      </w:rPr>
      <w:t xml:space="preserve">Организационна и технологична инфраструктура за учене през </w:t>
    </w:r>
  </w:p>
  <w:p w:rsidR="00582616" w:rsidRPr="00BF2380" w:rsidRDefault="00582616" w:rsidP="00582616">
    <w:pPr>
      <w:pStyle w:val="a4"/>
      <w:tabs>
        <w:tab w:val="center" w:pos="4421"/>
        <w:tab w:val="left" w:pos="7725"/>
      </w:tabs>
      <w:jc w:val="center"/>
      <w:rPr>
        <w:b/>
        <w:i/>
        <w:sz w:val="20"/>
      </w:rPr>
    </w:pPr>
    <w:r w:rsidRPr="00BF2380">
      <w:rPr>
        <w:b/>
        <w:i/>
        <w:sz w:val="20"/>
      </w:rPr>
      <w:t>целия живот и развитие на компетенции”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BF2380">
      <w:rPr>
        <w:bCs/>
        <w:i/>
        <w:iCs/>
        <w:color w:val="000000"/>
        <w:sz w:val="18"/>
        <w:szCs w:val="18"/>
      </w:rPr>
      <w:t>Проектът се осъществява с финансовата подкрепа на</w:t>
    </w:r>
  </w:p>
  <w:p w:rsidR="00582616" w:rsidRPr="00BD035C" w:rsidRDefault="00582616" w:rsidP="00582616">
    <w:pPr>
      <w:pStyle w:val="a6"/>
      <w:jc w:val="center"/>
      <w:rPr>
        <w:bCs/>
        <w:i/>
        <w:iCs/>
        <w:color w:val="000000"/>
        <w:sz w:val="18"/>
        <w:szCs w:val="18"/>
        <w:lang w:val="ru-RU"/>
      </w:rPr>
    </w:pPr>
    <w:r w:rsidRPr="00530B8D">
      <w:rPr>
        <w:bCs/>
        <w:i/>
        <w:iCs/>
        <w:color w:val="000000"/>
        <w:sz w:val="18"/>
        <w:szCs w:val="18"/>
      </w:rPr>
      <w:t>Оперативна програма „Развитие на човешките ресурси”,</w:t>
    </w:r>
  </w:p>
  <w:p w:rsidR="00582616" w:rsidRDefault="00582616" w:rsidP="00582616">
    <w:pPr>
      <w:pStyle w:val="a6"/>
      <w:jc w:val="center"/>
      <w:rPr>
        <w:bCs/>
        <w:i/>
        <w:iCs/>
        <w:color w:val="000000"/>
        <w:sz w:val="18"/>
        <w:szCs w:val="18"/>
      </w:rPr>
    </w:pPr>
    <w:r w:rsidRPr="00530B8D">
      <w:rPr>
        <w:bCs/>
        <w:i/>
        <w:iCs/>
        <w:color w:val="000000"/>
        <w:sz w:val="18"/>
        <w:szCs w:val="18"/>
      </w:rPr>
      <w:t>съфинансирана от Европейския социален фонд на Европейския съюз</w:t>
    </w:r>
  </w:p>
  <w:p w:rsidR="00582616" w:rsidRDefault="00582616" w:rsidP="00582616">
    <w:pPr>
      <w:pStyle w:val="a4"/>
    </w:pPr>
    <w:r>
      <w:rPr>
        <w:rFonts w:ascii="Monotype Corsiva" w:hAnsi="Monotype Corsiva"/>
        <w:b/>
      </w:rPr>
      <w:tab/>
    </w:r>
    <w:r w:rsidRPr="00F60784">
      <w:rPr>
        <w:rFonts w:ascii="Monotype Corsiva" w:hAnsi="Monotype Corsiva"/>
        <w:b/>
      </w:rPr>
      <w:t>Инвестира във вашето бъдеще!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43AC"/>
    <w:multiLevelType w:val="hybridMultilevel"/>
    <w:tmpl w:val="186097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E4BE4"/>
    <w:multiLevelType w:val="hybridMultilevel"/>
    <w:tmpl w:val="E47E7A4A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2746D"/>
    <w:rsid w:val="00017F32"/>
    <w:rsid w:val="00062F75"/>
    <w:rsid w:val="0006553C"/>
    <w:rsid w:val="00085652"/>
    <w:rsid w:val="000B3509"/>
    <w:rsid w:val="0027565D"/>
    <w:rsid w:val="00324611"/>
    <w:rsid w:val="0043165B"/>
    <w:rsid w:val="00431F90"/>
    <w:rsid w:val="00490F04"/>
    <w:rsid w:val="004B00CB"/>
    <w:rsid w:val="00513983"/>
    <w:rsid w:val="0054047B"/>
    <w:rsid w:val="00582616"/>
    <w:rsid w:val="005E0B84"/>
    <w:rsid w:val="00621C9D"/>
    <w:rsid w:val="006A7420"/>
    <w:rsid w:val="006F3DA6"/>
    <w:rsid w:val="00784D1E"/>
    <w:rsid w:val="007F2FA6"/>
    <w:rsid w:val="008663A5"/>
    <w:rsid w:val="008957BB"/>
    <w:rsid w:val="009A075F"/>
    <w:rsid w:val="009D3DD6"/>
    <w:rsid w:val="00A2216F"/>
    <w:rsid w:val="00AA36E5"/>
    <w:rsid w:val="00AD1CCD"/>
    <w:rsid w:val="00BB3944"/>
    <w:rsid w:val="00BD74A4"/>
    <w:rsid w:val="00C107B3"/>
    <w:rsid w:val="00C17D11"/>
    <w:rsid w:val="00C32EE9"/>
    <w:rsid w:val="00CD58C6"/>
    <w:rsid w:val="00D2746D"/>
    <w:rsid w:val="00D47B19"/>
    <w:rsid w:val="00E46667"/>
    <w:rsid w:val="00E7234B"/>
    <w:rsid w:val="00E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746D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D2746D"/>
    <w:rPr>
      <w:i/>
      <w:iCs/>
    </w:rPr>
  </w:style>
  <w:style w:type="paragraph" w:styleId="a4">
    <w:name w:val="header"/>
    <w:basedOn w:val="a"/>
    <w:link w:val="a5"/>
    <w:uiPriority w:val="99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82616"/>
  </w:style>
  <w:style w:type="paragraph" w:styleId="a6">
    <w:name w:val="footer"/>
    <w:basedOn w:val="a"/>
    <w:link w:val="a7"/>
    <w:unhideWhenUsed/>
    <w:rsid w:val="00582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rsid w:val="00582616"/>
  </w:style>
  <w:style w:type="paragraph" w:customStyle="1" w:styleId="CharCharCharCharCharCharChar">
    <w:name w:val="Char Char Char Char Char Char Char"/>
    <w:basedOn w:val="a"/>
    <w:rsid w:val="00582616"/>
    <w:pPr>
      <w:tabs>
        <w:tab w:val="left" w:pos="709"/>
      </w:tabs>
      <w:suppressAutoHyphens/>
      <w:spacing w:after="0" w:line="240" w:lineRule="auto"/>
    </w:pPr>
    <w:rPr>
      <w:rFonts w:ascii="Tahoma" w:eastAsia="MS Mincho" w:hAnsi="Tahoma" w:cs="Times New Roman"/>
      <w:shadow/>
      <w:sz w:val="24"/>
      <w:szCs w:val="20"/>
      <w:lang w:val="pl-PL" w:eastAsia="pl-PL"/>
    </w:rPr>
  </w:style>
  <w:style w:type="paragraph" w:styleId="a8">
    <w:name w:val="List Paragraph"/>
    <w:basedOn w:val="a"/>
    <w:uiPriority w:val="34"/>
    <w:qFormat/>
    <w:rsid w:val="000B3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2</cp:revision>
  <dcterms:created xsi:type="dcterms:W3CDTF">2013-08-07T08:49:00Z</dcterms:created>
  <dcterms:modified xsi:type="dcterms:W3CDTF">2013-08-07T08:49:00Z</dcterms:modified>
</cp:coreProperties>
</file>