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52" w:rsidRPr="00917260" w:rsidRDefault="00861652" w:rsidP="00861652">
      <w:pPr>
        <w:rPr>
          <w:color w:val="FF0000"/>
          <w:lang w:val="bg-BG"/>
        </w:rPr>
      </w:pPr>
      <w:r w:rsidRPr="00917260">
        <w:rPr>
          <w:color w:val="FF0000"/>
          <w:lang w:val="bg-BG"/>
        </w:rPr>
        <w:t>Билет №7</w:t>
      </w:r>
    </w:p>
    <w:p w:rsidR="00861652" w:rsidRDefault="00861652" w:rsidP="0086165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Понятие качество</w:t>
      </w:r>
    </w:p>
    <w:p w:rsidR="00861652" w:rsidRPr="00917260" w:rsidRDefault="00861652" w:rsidP="00861652">
      <w:pPr>
        <w:ind w:left="360"/>
        <w:rPr>
          <w:b/>
        </w:rPr>
      </w:pPr>
      <w:proofErr w:type="spellStart"/>
      <w:r w:rsidRPr="00917260">
        <w:rPr>
          <w:b/>
        </w:rPr>
        <w:t>Качеството</w:t>
      </w:r>
      <w:proofErr w:type="spellEnd"/>
      <w:r w:rsidRPr="00917260">
        <w:rPr>
          <w:b/>
        </w:rPr>
        <w:t xml:space="preserve"> е </w:t>
      </w:r>
      <w:proofErr w:type="spellStart"/>
      <w:r w:rsidRPr="00917260">
        <w:rPr>
          <w:b/>
        </w:rPr>
        <w:t>понятие</w:t>
      </w:r>
      <w:proofErr w:type="spellEnd"/>
      <w:r w:rsidRPr="00917260">
        <w:rPr>
          <w:b/>
        </w:rPr>
        <w:t xml:space="preserve">, </w:t>
      </w:r>
      <w:proofErr w:type="spellStart"/>
      <w:r w:rsidRPr="00917260">
        <w:rPr>
          <w:b/>
        </w:rPr>
        <w:t>използвано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във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всички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сфери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на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човешката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дейност</w:t>
      </w:r>
      <w:proofErr w:type="spellEnd"/>
      <w:r w:rsidRPr="00917260">
        <w:rPr>
          <w:b/>
        </w:rPr>
        <w:t xml:space="preserve">. В </w:t>
      </w:r>
      <w:proofErr w:type="spellStart"/>
      <w:r w:rsidRPr="00917260">
        <w:rPr>
          <w:b/>
        </w:rPr>
        <w:t>широк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смисъл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под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качество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се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разбира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съвкупност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от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свойства</w:t>
      </w:r>
      <w:proofErr w:type="spellEnd"/>
      <w:r w:rsidRPr="00917260">
        <w:rPr>
          <w:b/>
        </w:rPr>
        <w:t xml:space="preserve">. </w:t>
      </w:r>
      <w:proofErr w:type="spellStart"/>
      <w:r w:rsidRPr="00917260">
        <w:rPr>
          <w:b/>
        </w:rPr>
        <w:t>Съвременната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наука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за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качеството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разглежда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не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всички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свойства</w:t>
      </w:r>
      <w:proofErr w:type="spellEnd"/>
      <w:r w:rsidRPr="00917260">
        <w:rPr>
          <w:b/>
        </w:rPr>
        <w:t xml:space="preserve">, а </w:t>
      </w:r>
      <w:proofErr w:type="spellStart"/>
      <w:r w:rsidRPr="00917260">
        <w:rPr>
          <w:b/>
        </w:rPr>
        <w:t>само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тези</w:t>
      </w:r>
      <w:proofErr w:type="spellEnd"/>
      <w:r w:rsidRPr="00917260">
        <w:rPr>
          <w:b/>
        </w:rPr>
        <w:t xml:space="preserve">, </w:t>
      </w:r>
      <w:proofErr w:type="spellStart"/>
      <w:r w:rsidRPr="00917260">
        <w:rPr>
          <w:b/>
        </w:rPr>
        <w:t>които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задоволяват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установени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или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предполагаеми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потребности</w:t>
      </w:r>
      <w:proofErr w:type="spellEnd"/>
      <w:r w:rsidRPr="00917260">
        <w:rPr>
          <w:b/>
        </w:rPr>
        <w:t xml:space="preserve">. </w:t>
      </w:r>
    </w:p>
    <w:p w:rsidR="00861652" w:rsidRDefault="00861652" w:rsidP="00861652">
      <w:pPr>
        <w:ind w:left="360"/>
        <w:rPr>
          <w:b/>
        </w:rPr>
      </w:pPr>
      <w:r w:rsidRPr="00917260">
        <w:rPr>
          <w:b/>
        </w:rPr>
        <w:t xml:space="preserve"> </w:t>
      </w:r>
      <w:proofErr w:type="spellStart"/>
      <w:r w:rsidRPr="00917260">
        <w:rPr>
          <w:b/>
        </w:rPr>
        <w:t>Основни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обекти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на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науката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за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качеството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са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качеството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на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живота</w:t>
      </w:r>
      <w:proofErr w:type="spellEnd"/>
      <w:r w:rsidRPr="00917260">
        <w:rPr>
          <w:b/>
        </w:rPr>
        <w:t xml:space="preserve">, </w:t>
      </w:r>
      <w:proofErr w:type="spellStart"/>
      <w:r w:rsidRPr="00917260">
        <w:rPr>
          <w:b/>
        </w:rPr>
        <w:t>труда</w:t>
      </w:r>
      <w:proofErr w:type="spellEnd"/>
      <w:r w:rsidRPr="00917260">
        <w:rPr>
          <w:b/>
        </w:rPr>
        <w:t xml:space="preserve"> и </w:t>
      </w:r>
      <w:proofErr w:type="spellStart"/>
      <w:r w:rsidRPr="00917260">
        <w:rPr>
          <w:b/>
        </w:rPr>
        <w:t>резултатите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от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него</w:t>
      </w:r>
      <w:proofErr w:type="spellEnd"/>
      <w:r w:rsidRPr="00917260">
        <w:rPr>
          <w:b/>
        </w:rPr>
        <w:t xml:space="preserve"> – </w:t>
      </w:r>
      <w:proofErr w:type="spellStart"/>
      <w:r w:rsidRPr="00917260">
        <w:rPr>
          <w:b/>
        </w:rPr>
        <w:t>продукти</w:t>
      </w:r>
      <w:proofErr w:type="spellEnd"/>
      <w:r w:rsidRPr="00917260">
        <w:rPr>
          <w:b/>
        </w:rPr>
        <w:t xml:space="preserve"> и </w:t>
      </w:r>
      <w:proofErr w:type="spellStart"/>
      <w:r w:rsidRPr="00917260">
        <w:rPr>
          <w:b/>
        </w:rPr>
        <w:t>услуги</w:t>
      </w:r>
      <w:proofErr w:type="spellEnd"/>
      <w:r w:rsidRPr="00917260">
        <w:rPr>
          <w:b/>
        </w:rPr>
        <w:t xml:space="preserve">. </w:t>
      </w:r>
      <w:proofErr w:type="spellStart"/>
      <w:r w:rsidRPr="00917260">
        <w:rPr>
          <w:b/>
        </w:rPr>
        <w:t>Поради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това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управлението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на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качеството</w:t>
      </w:r>
      <w:proofErr w:type="spellEnd"/>
      <w:r w:rsidRPr="00917260">
        <w:rPr>
          <w:b/>
        </w:rPr>
        <w:t xml:space="preserve"> е </w:t>
      </w:r>
      <w:proofErr w:type="spellStart"/>
      <w:r w:rsidRPr="00917260">
        <w:rPr>
          <w:b/>
        </w:rPr>
        <w:t>неразривно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свързано</w:t>
      </w:r>
      <w:proofErr w:type="spellEnd"/>
      <w:r w:rsidRPr="00917260">
        <w:rPr>
          <w:b/>
        </w:rPr>
        <w:t xml:space="preserve"> с </w:t>
      </w:r>
      <w:proofErr w:type="spellStart"/>
      <w:r w:rsidRPr="00917260">
        <w:rPr>
          <w:b/>
        </w:rPr>
        <w:t>производствените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отношения</w:t>
      </w:r>
      <w:proofErr w:type="spellEnd"/>
      <w:r w:rsidRPr="00917260">
        <w:rPr>
          <w:b/>
        </w:rPr>
        <w:t xml:space="preserve">, с </w:t>
      </w:r>
      <w:proofErr w:type="spellStart"/>
      <w:r w:rsidRPr="00917260">
        <w:rPr>
          <w:b/>
        </w:rPr>
        <w:t>тяхното</w:t>
      </w:r>
      <w:proofErr w:type="spellEnd"/>
      <w:r w:rsidRPr="00917260">
        <w:rPr>
          <w:b/>
        </w:rPr>
        <w:t xml:space="preserve"> </w:t>
      </w:r>
      <w:proofErr w:type="spellStart"/>
      <w:r w:rsidRPr="00917260">
        <w:rPr>
          <w:b/>
        </w:rPr>
        <w:t>развитие</w:t>
      </w:r>
      <w:proofErr w:type="spellEnd"/>
      <w:r w:rsidRPr="00917260">
        <w:rPr>
          <w:b/>
        </w:rPr>
        <w:t xml:space="preserve">, </w:t>
      </w:r>
      <w:proofErr w:type="spellStart"/>
      <w:r w:rsidRPr="00917260">
        <w:rPr>
          <w:b/>
        </w:rPr>
        <w:t>организация</w:t>
      </w:r>
      <w:proofErr w:type="spellEnd"/>
      <w:r w:rsidRPr="00917260">
        <w:rPr>
          <w:b/>
        </w:rPr>
        <w:t xml:space="preserve"> и </w:t>
      </w:r>
      <w:proofErr w:type="spellStart"/>
      <w:r w:rsidRPr="00917260">
        <w:rPr>
          <w:b/>
        </w:rPr>
        <w:t>управление</w:t>
      </w:r>
      <w:proofErr w:type="spellEnd"/>
      <w:r w:rsidRPr="00917260">
        <w:rPr>
          <w:b/>
        </w:rPr>
        <w:t>.</w:t>
      </w:r>
    </w:p>
    <w:p w:rsidR="00861652" w:rsidRPr="00917260" w:rsidRDefault="00861652" w:rsidP="00861652">
      <w:pPr>
        <w:ind w:left="360"/>
        <w:rPr>
          <w:b/>
          <w:lang w:val="bg-BG"/>
        </w:rPr>
      </w:pPr>
    </w:p>
    <w:p w:rsidR="00861652" w:rsidRDefault="00861652" w:rsidP="0086165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Задача: Кое от измерванията е по-точно и защо?</w:t>
      </w:r>
    </w:p>
    <w:p w:rsidR="00861652" w:rsidRDefault="00861652" w:rsidP="00861652">
      <w:pPr>
        <w:pStyle w:val="ListParagraph"/>
        <w:rPr>
          <w:lang w:val="bg-BG"/>
        </w:rPr>
      </w:pPr>
      <w:r>
        <w:rPr>
          <w:lang w:val="bg-BG"/>
        </w:rPr>
        <w:t>10кг грешка 100гр.</w:t>
      </w:r>
    </w:p>
    <w:p w:rsidR="00861652" w:rsidRDefault="00861652" w:rsidP="00861652">
      <w:pPr>
        <w:pStyle w:val="ListParagraph"/>
        <w:rPr>
          <w:lang w:val="bg-BG"/>
        </w:rPr>
      </w:pPr>
      <w:r>
        <w:rPr>
          <w:lang w:val="bg-BG"/>
        </w:rPr>
        <w:t>75мм и 50 микро метра</w:t>
      </w:r>
    </w:p>
    <w:p w:rsidR="00861652" w:rsidRDefault="00861652" w:rsidP="00861652">
      <w:pPr>
        <w:pStyle w:val="ListParagraph"/>
        <w:rPr>
          <w:lang w:val="bg-BG"/>
        </w:rPr>
      </w:pPr>
    </w:p>
    <w:p w:rsidR="00861652" w:rsidRDefault="00861652" w:rsidP="00861652">
      <w:pPr>
        <w:pStyle w:val="ListParagraph"/>
        <w:rPr>
          <w:b/>
          <w:lang w:val="bg-BG"/>
        </w:rPr>
      </w:pPr>
      <w:r w:rsidRPr="00EB2D41">
        <w:rPr>
          <w:b/>
          <w:lang w:val="bg-BG"/>
        </w:rPr>
        <w:t>Измерването от 50 микрометра е по-точно, защото има по-малка граница на грешка. Микрометърът е мерна единица за дължина и е равен на една милионна от метъра (0,000001 метра). Милиметърът е мерна единица за дължина и е равен на една хилядна от метъра (0,001 метра). И така, 50 микрометра е равно на 0,00005 метра, докато 75 милиметра е равно на 0,075 метра. Границата на грешка за измерване с микрометър е по-малка от границата на грешка за измерване с милиметър.</w:t>
      </w:r>
    </w:p>
    <w:p w:rsidR="00861652" w:rsidRPr="00EB2D41" w:rsidRDefault="00861652" w:rsidP="00861652">
      <w:pPr>
        <w:pStyle w:val="ListParagraph"/>
        <w:rPr>
          <w:b/>
          <w:lang w:val="bg-BG"/>
        </w:rPr>
      </w:pPr>
    </w:p>
    <w:p w:rsidR="00861652" w:rsidRDefault="00861652" w:rsidP="00861652">
      <w:pPr>
        <w:pStyle w:val="ListParagraph"/>
        <w:rPr>
          <w:lang w:val="bg-BG"/>
        </w:rPr>
      </w:pPr>
    </w:p>
    <w:p w:rsidR="00861652" w:rsidRPr="00EB2D41" w:rsidRDefault="00861652" w:rsidP="00861652">
      <w:pPr>
        <w:pStyle w:val="ListParagraph"/>
        <w:numPr>
          <w:ilvl w:val="0"/>
          <w:numId w:val="1"/>
        </w:numPr>
        <w:rPr>
          <w:lang w:val="bg-BG"/>
        </w:rPr>
      </w:pPr>
      <w:r>
        <w:t>FMEA</w:t>
      </w:r>
    </w:p>
    <w:p w:rsidR="00861652" w:rsidRPr="00EB2D41" w:rsidRDefault="00861652" w:rsidP="00861652">
      <w:pPr>
        <w:pStyle w:val="ListParagraph"/>
        <w:rPr>
          <w:lang w:val="bg-BG"/>
        </w:rPr>
      </w:pPr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</w:rPr>
        <w:t xml:space="preserve">FMEA </w:t>
      </w:r>
      <w:proofErr w:type="spellStart"/>
      <w:r w:rsidRPr="00EB2D41">
        <w:rPr>
          <w:b/>
        </w:rPr>
        <w:t>разглежда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възможните</w:t>
      </w:r>
      <w:proofErr w:type="spellEnd"/>
      <w:r w:rsidRPr="00EB2D41">
        <w:rPr>
          <w:b/>
        </w:rPr>
        <w:t>:</w:t>
      </w:r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</w:rPr>
        <w:t xml:space="preserve"> • </w:t>
      </w:r>
      <w:proofErr w:type="spellStart"/>
      <w:proofErr w:type="gramStart"/>
      <w:r w:rsidRPr="00EB2D41">
        <w:rPr>
          <w:b/>
        </w:rPr>
        <w:t>несъответствия</w:t>
      </w:r>
      <w:proofErr w:type="spellEnd"/>
      <w:proofErr w:type="gramEnd"/>
      <w:r w:rsidRPr="00EB2D41">
        <w:rPr>
          <w:b/>
        </w:rPr>
        <w:t xml:space="preserve"> – </w:t>
      </w:r>
      <w:proofErr w:type="spellStart"/>
      <w:r w:rsidRPr="00EB2D41">
        <w:rPr>
          <w:b/>
        </w:rPr>
        <w:t>дефекти</w:t>
      </w:r>
      <w:proofErr w:type="spellEnd"/>
      <w:r w:rsidRPr="00EB2D41">
        <w:rPr>
          <w:b/>
        </w:rPr>
        <w:t xml:space="preserve">, </w:t>
      </w:r>
      <w:proofErr w:type="spellStart"/>
      <w:r w:rsidRPr="00EB2D41">
        <w:rPr>
          <w:b/>
        </w:rPr>
        <w:t>грешки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  <w:lang w:val="bg-BG"/>
        </w:rPr>
        <w:t xml:space="preserve"> </w:t>
      </w:r>
      <w:r w:rsidRPr="00EB2D41">
        <w:rPr>
          <w:b/>
        </w:rPr>
        <w:t xml:space="preserve">• </w:t>
      </w:r>
      <w:proofErr w:type="spellStart"/>
      <w:proofErr w:type="gramStart"/>
      <w:r w:rsidRPr="00EB2D41">
        <w:rPr>
          <w:b/>
        </w:rPr>
        <w:t>причините</w:t>
      </w:r>
      <w:proofErr w:type="spellEnd"/>
      <w:proofErr w:type="gram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за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тях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  <w:lang w:val="bg-BG"/>
        </w:rPr>
        <w:t xml:space="preserve"> </w:t>
      </w:r>
      <w:r w:rsidRPr="00EB2D41">
        <w:rPr>
          <w:b/>
        </w:rPr>
        <w:t xml:space="preserve">• </w:t>
      </w:r>
      <w:proofErr w:type="gramStart"/>
      <w:r w:rsidRPr="00EB2D41">
        <w:rPr>
          <w:b/>
        </w:rPr>
        <w:t>и</w:t>
      </w:r>
      <w:proofErr w:type="gram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оценка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риска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чрез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вероятността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за</w:t>
      </w:r>
      <w:proofErr w:type="spellEnd"/>
      <w:r w:rsidRPr="00EB2D41">
        <w:rPr>
          <w:b/>
        </w:rPr>
        <w:t xml:space="preserve">: </w:t>
      </w:r>
      <w:proofErr w:type="spellStart"/>
      <w:r w:rsidRPr="00EB2D41">
        <w:rPr>
          <w:b/>
        </w:rPr>
        <w:t>Появяване</w:t>
      </w:r>
      <w:proofErr w:type="spellEnd"/>
      <w:r w:rsidRPr="00EB2D41">
        <w:rPr>
          <w:b/>
        </w:rPr>
        <w:t xml:space="preserve">; </w:t>
      </w:r>
      <w:proofErr w:type="spellStart"/>
      <w:r w:rsidRPr="00EB2D41">
        <w:rPr>
          <w:b/>
        </w:rPr>
        <w:t>Значимост</w:t>
      </w:r>
      <w:proofErr w:type="spellEnd"/>
      <w:r w:rsidRPr="00EB2D41">
        <w:rPr>
          <w:b/>
        </w:rPr>
        <w:t xml:space="preserve">; </w:t>
      </w:r>
      <w:proofErr w:type="spellStart"/>
      <w:r w:rsidRPr="00EB2D41">
        <w:rPr>
          <w:b/>
        </w:rPr>
        <w:t>Откриване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Колкото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рано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се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открие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една</w:t>
      </w:r>
      <w:proofErr w:type="spellEnd"/>
      <w:r w:rsidRPr="00EB2D41">
        <w:rPr>
          <w:b/>
        </w:rPr>
        <w:t xml:space="preserve"> </w:t>
      </w:r>
      <w:proofErr w:type="spellStart"/>
      <w:proofErr w:type="gramStart"/>
      <w:r w:rsidRPr="00EB2D41">
        <w:rPr>
          <w:b/>
        </w:rPr>
        <w:t>грешка</w:t>
      </w:r>
      <w:proofErr w:type="spellEnd"/>
      <w:r w:rsidRPr="00EB2D41">
        <w:rPr>
          <w:b/>
        </w:rPr>
        <w:t xml:space="preserve"> ,</w:t>
      </w:r>
      <w:proofErr w:type="gram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толкова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по-малки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загуби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ще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донесе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тя</w:t>
      </w:r>
      <w:proofErr w:type="spellEnd"/>
      <w:r w:rsidRPr="00EB2D41">
        <w:rPr>
          <w:b/>
        </w:rPr>
        <w:t xml:space="preserve">. </w:t>
      </w:r>
      <w:proofErr w:type="spellStart"/>
      <w:r w:rsidRPr="00EB2D41">
        <w:rPr>
          <w:b/>
        </w:rPr>
        <w:t>Преминаването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грешките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от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проекта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до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клиента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означава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увеличаване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разходите</w:t>
      </w:r>
      <w:proofErr w:type="spellEnd"/>
      <w:r w:rsidRPr="00EB2D41">
        <w:rPr>
          <w:b/>
        </w:rPr>
        <w:t>.</w:t>
      </w:r>
    </w:p>
    <w:p w:rsidR="00861652" w:rsidRPr="00EB2D41" w:rsidRDefault="00861652" w:rsidP="00861652">
      <w:pPr>
        <w:pStyle w:val="ListParagraph"/>
        <w:rPr>
          <w:b/>
        </w:rPr>
      </w:pP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Развитие</w:t>
      </w:r>
      <w:proofErr w:type="spellEnd"/>
      <w:r w:rsidRPr="00EB2D41">
        <w:rPr>
          <w:b/>
        </w:rPr>
        <w:t xml:space="preserve"> и </w:t>
      </w:r>
      <w:proofErr w:type="spellStart"/>
      <w:r w:rsidRPr="00EB2D41">
        <w:rPr>
          <w:b/>
        </w:rPr>
        <w:t>приложение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метода</w:t>
      </w:r>
      <w:proofErr w:type="spellEnd"/>
      <w:r w:rsidRPr="00EB2D41">
        <w:rPr>
          <w:b/>
        </w:rPr>
        <w:t xml:space="preserve"> FMEA</w:t>
      </w:r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</w:rPr>
        <w:t xml:space="preserve">60-те </w:t>
      </w:r>
      <w:proofErr w:type="spellStart"/>
      <w:r w:rsidRPr="00EB2D41">
        <w:rPr>
          <w:b/>
        </w:rPr>
        <w:t>години</w:t>
      </w:r>
      <w:proofErr w:type="spellEnd"/>
      <w:r w:rsidRPr="00EB2D41">
        <w:rPr>
          <w:b/>
        </w:rPr>
        <w:t xml:space="preserve"> – </w:t>
      </w:r>
      <w:proofErr w:type="spellStart"/>
      <w:r w:rsidRPr="00EB2D41">
        <w:rPr>
          <w:b/>
        </w:rPr>
        <w:t>Космическата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програма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NASA</w:t>
      </w:r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</w:rPr>
        <w:t xml:space="preserve">70-те </w:t>
      </w:r>
      <w:proofErr w:type="spellStart"/>
      <w:r w:rsidRPr="00EB2D41">
        <w:rPr>
          <w:b/>
        </w:rPr>
        <w:t>години</w:t>
      </w:r>
      <w:proofErr w:type="spellEnd"/>
      <w:r w:rsidRPr="00EB2D41">
        <w:rPr>
          <w:b/>
        </w:rPr>
        <w:t xml:space="preserve"> – </w:t>
      </w:r>
      <w:proofErr w:type="spellStart"/>
      <w:r w:rsidRPr="00EB2D41">
        <w:rPr>
          <w:b/>
        </w:rPr>
        <w:t>Авиационна</w:t>
      </w:r>
      <w:proofErr w:type="spellEnd"/>
      <w:r w:rsidRPr="00EB2D41">
        <w:rPr>
          <w:b/>
        </w:rPr>
        <w:t xml:space="preserve"> и </w:t>
      </w:r>
      <w:proofErr w:type="spellStart"/>
      <w:r w:rsidRPr="00EB2D41">
        <w:rPr>
          <w:b/>
        </w:rPr>
        <w:t>космическа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промишленост</w:t>
      </w:r>
      <w:proofErr w:type="spellEnd"/>
      <w:r w:rsidRPr="00EB2D41">
        <w:rPr>
          <w:b/>
        </w:rPr>
        <w:t xml:space="preserve">; </w:t>
      </w:r>
      <w:proofErr w:type="spellStart"/>
      <w:r w:rsidRPr="00EB2D41">
        <w:rPr>
          <w:b/>
        </w:rPr>
        <w:t>Ядрена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енергетика</w:t>
      </w:r>
      <w:proofErr w:type="spellEnd"/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</w:rPr>
        <w:t xml:space="preserve">80-те </w:t>
      </w:r>
      <w:proofErr w:type="spellStart"/>
      <w:r w:rsidRPr="00EB2D41">
        <w:rPr>
          <w:b/>
        </w:rPr>
        <w:t>години</w:t>
      </w:r>
      <w:proofErr w:type="spellEnd"/>
      <w:r w:rsidRPr="00EB2D41">
        <w:rPr>
          <w:b/>
        </w:rPr>
        <w:t xml:space="preserve"> – </w:t>
      </w:r>
      <w:proofErr w:type="spellStart"/>
      <w:r w:rsidRPr="00EB2D41">
        <w:rPr>
          <w:b/>
        </w:rPr>
        <w:t>Автомобилна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промишленост</w:t>
      </w:r>
      <w:proofErr w:type="spellEnd"/>
      <w:r w:rsidRPr="00EB2D41">
        <w:rPr>
          <w:b/>
        </w:rPr>
        <w:t xml:space="preserve"> и </w:t>
      </w:r>
      <w:proofErr w:type="spellStart"/>
      <w:r w:rsidRPr="00EB2D41">
        <w:rPr>
          <w:b/>
        </w:rPr>
        <w:t>нейните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доставчици</w:t>
      </w:r>
      <w:proofErr w:type="spellEnd"/>
      <w:r w:rsidRPr="00EB2D41">
        <w:rPr>
          <w:b/>
        </w:rPr>
        <w:cr/>
      </w:r>
    </w:p>
    <w:p w:rsidR="00861652" w:rsidRPr="00EB2D41" w:rsidRDefault="00861652" w:rsidP="00861652">
      <w:pPr>
        <w:pStyle w:val="ListParagraph"/>
        <w:rPr>
          <w:b/>
        </w:rPr>
      </w:pPr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</w:rPr>
        <w:t xml:space="preserve">ЦЕЛИ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Ранно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разпознаване</w:t>
      </w:r>
      <w:proofErr w:type="spellEnd"/>
      <w:r w:rsidRPr="00EB2D41">
        <w:rPr>
          <w:b/>
        </w:rPr>
        <w:t xml:space="preserve"> и </w:t>
      </w:r>
      <w:proofErr w:type="spellStart"/>
      <w:r w:rsidRPr="00EB2D41">
        <w:rPr>
          <w:b/>
        </w:rPr>
        <w:t>локализиране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дефектите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Намаляване</w:t>
      </w:r>
      <w:proofErr w:type="spellEnd"/>
      <w:r w:rsidRPr="00EB2D41">
        <w:rPr>
          <w:b/>
        </w:rPr>
        <w:t>/</w:t>
      </w:r>
      <w:proofErr w:type="spellStart"/>
      <w:r w:rsidRPr="00EB2D41">
        <w:rPr>
          <w:b/>
        </w:rPr>
        <w:t>отстраняване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рисковете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Намаляване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разходите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за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гаранционно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обслужване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lastRenderedPageBreak/>
        <w:t>Съкращаване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времето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за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развой</w:t>
      </w:r>
      <w:proofErr w:type="spellEnd"/>
      <w:r w:rsidRPr="00EB2D41">
        <w:rPr>
          <w:b/>
        </w:rPr>
        <w:t xml:space="preserve"> и </w:t>
      </w:r>
      <w:proofErr w:type="spellStart"/>
      <w:r w:rsidRPr="00EB2D41">
        <w:rPr>
          <w:b/>
        </w:rPr>
        <w:t>планиране</w:t>
      </w:r>
      <w:proofErr w:type="spellEnd"/>
    </w:p>
    <w:p w:rsidR="00861652" w:rsidRPr="00EB2D41" w:rsidRDefault="00861652" w:rsidP="00861652">
      <w:pPr>
        <w:pStyle w:val="ListParagraph"/>
        <w:rPr>
          <w:b/>
        </w:rPr>
      </w:pPr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  <w:lang w:val="bg-BG"/>
        </w:rPr>
        <w:t>З</w:t>
      </w:r>
      <w:r w:rsidRPr="00EB2D41">
        <w:rPr>
          <w:b/>
        </w:rPr>
        <w:t xml:space="preserve">АДАЧИ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Ранно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разпознаване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дефектите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Открояване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критичните</w:t>
      </w:r>
      <w:proofErr w:type="spellEnd"/>
      <w:r w:rsidRPr="00EB2D41">
        <w:rPr>
          <w:b/>
        </w:rPr>
        <w:t xml:space="preserve"> и </w:t>
      </w:r>
      <w:proofErr w:type="spellStart"/>
      <w:r w:rsidRPr="00EB2D41">
        <w:rPr>
          <w:b/>
        </w:rPr>
        <w:t>слабите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места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Оценяване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рисковете</w:t>
      </w:r>
      <w:proofErr w:type="spellEnd"/>
      <w:r w:rsidRPr="00EB2D41">
        <w:rPr>
          <w:b/>
        </w:rPr>
        <w:t xml:space="preserve">, </w:t>
      </w:r>
      <w:proofErr w:type="spellStart"/>
      <w:r w:rsidRPr="00EB2D41">
        <w:rPr>
          <w:b/>
        </w:rPr>
        <w:t>които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се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появяват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вследствие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възможни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грешки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Подобряване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проекта</w:t>
      </w:r>
      <w:proofErr w:type="spellEnd"/>
    </w:p>
    <w:p w:rsidR="00861652" w:rsidRPr="00EB2D41" w:rsidRDefault="00861652" w:rsidP="00861652">
      <w:pPr>
        <w:pStyle w:val="ListParagraph"/>
        <w:rPr>
          <w:b/>
        </w:rPr>
      </w:pPr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</w:rPr>
        <w:t xml:space="preserve">ПРИЛОЖЕНИЯ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Разработка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нови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продукти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Въвеждане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нова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технология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Оценка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сигурността</w:t>
      </w:r>
      <w:proofErr w:type="spellEnd"/>
      <w:r w:rsidRPr="00EB2D41">
        <w:rPr>
          <w:b/>
        </w:rPr>
        <w:t xml:space="preserve"> и </w:t>
      </w:r>
      <w:proofErr w:type="spellStart"/>
      <w:r w:rsidRPr="00EB2D41">
        <w:rPr>
          <w:b/>
        </w:rPr>
        <w:t>проблемните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места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Промяна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продукта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Променени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условия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приложение</w:t>
      </w:r>
      <w:proofErr w:type="spellEnd"/>
    </w:p>
    <w:p w:rsidR="00861652" w:rsidRPr="00EB2D41" w:rsidRDefault="00861652" w:rsidP="00861652">
      <w:pPr>
        <w:pStyle w:val="ListParagraph"/>
        <w:rPr>
          <w:b/>
        </w:rPr>
      </w:pPr>
    </w:p>
    <w:p w:rsidR="00861652" w:rsidRPr="00EB2D41" w:rsidRDefault="00861652" w:rsidP="00861652">
      <w:pPr>
        <w:pStyle w:val="ListParagraph"/>
        <w:rPr>
          <w:b/>
        </w:rPr>
      </w:pPr>
      <w:r w:rsidRPr="00EB2D41">
        <w:rPr>
          <w:b/>
        </w:rPr>
        <w:t xml:space="preserve">УСЛОВИЯ ЗА ПРОВЕЖДАНЕ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Работа</w:t>
      </w:r>
      <w:proofErr w:type="spellEnd"/>
      <w:r w:rsidRPr="00EB2D41">
        <w:rPr>
          <w:b/>
        </w:rPr>
        <w:t xml:space="preserve"> в </w:t>
      </w:r>
      <w:proofErr w:type="spellStart"/>
      <w:r w:rsidRPr="00EB2D41">
        <w:rPr>
          <w:b/>
        </w:rPr>
        <w:t>екип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Последователно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провеждане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метода</w:t>
      </w:r>
      <w:proofErr w:type="spellEnd"/>
      <w:r w:rsidRPr="00EB2D41">
        <w:rPr>
          <w:b/>
        </w:rPr>
        <w:t xml:space="preserve"> </w:t>
      </w:r>
    </w:p>
    <w:p w:rsidR="00861652" w:rsidRPr="00EB2D41" w:rsidRDefault="00861652" w:rsidP="00861652">
      <w:pPr>
        <w:pStyle w:val="ListParagraph"/>
        <w:rPr>
          <w:b/>
        </w:rPr>
      </w:pPr>
      <w:proofErr w:type="spellStart"/>
      <w:r w:rsidRPr="00EB2D41">
        <w:rPr>
          <w:b/>
        </w:rPr>
        <w:t>Актуално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състояние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на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информационната</w:t>
      </w:r>
      <w:proofErr w:type="spellEnd"/>
      <w:r w:rsidRPr="00EB2D41">
        <w:rPr>
          <w:b/>
        </w:rPr>
        <w:t xml:space="preserve"> </w:t>
      </w:r>
      <w:proofErr w:type="spellStart"/>
      <w:r w:rsidRPr="00EB2D41">
        <w:rPr>
          <w:b/>
        </w:rPr>
        <w:t>база</w:t>
      </w:r>
      <w:proofErr w:type="spellEnd"/>
    </w:p>
    <w:p w:rsidR="00861652" w:rsidRDefault="00861652" w:rsidP="00861652">
      <w:pPr>
        <w:pStyle w:val="ListParagraph"/>
      </w:pPr>
    </w:p>
    <w:p w:rsidR="00861652" w:rsidRDefault="00861652" w:rsidP="00861652">
      <w:pPr>
        <w:pStyle w:val="ListParagraph"/>
        <w:rPr>
          <w:lang w:val="bg-BG"/>
        </w:rPr>
      </w:pP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>*** ОСНОВНИ ЕТАПИ НА FMEA</w:t>
      </w: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 xml:space="preserve">• Предварителна подготовка </w:t>
      </w: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>• Формиране на екип. Обучение за работа в екип</w:t>
      </w: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>• Подготовка на основните данни</w:t>
      </w: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>• Предварителен подбор на разглежданите елементи</w:t>
      </w: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>• Анализ на дефектите</w:t>
      </w: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>• Оценка на дефектите. Показател на риска</w:t>
      </w: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>• Ранжиране на проблемите</w:t>
      </w: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>• Мерки за подобряване</w:t>
      </w: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>• Оценка на подобреното състояние</w:t>
      </w:r>
    </w:p>
    <w:p w:rsidR="00861652" w:rsidRPr="00F76F94" w:rsidRDefault="00861652" w:rsidP="00861652">
      <w:pPr>
        <w:pStyle w:val="ListParagraph"/>
        <w:rPr>
          <w:b/>
          <w:lang w:val="bg-BG"/>
        </w:rPr>
      </w:pPr>
      <w:r w:rsidRPr="00F76F94">
        <w:rPr>
          <w:b/>
          <w:lang w:val="bg-BG"/>
        </w:rPr>
        <w:t>• Проследяване</w:t>
      </w:r>
    </w:p>
    <w:p w:rsidR="00861652" w:rsidRDefault="00861652" w:rsidP="00861652">
      <w:pPr>
        <w:pStyle w:val="ListParagraph"/>
        <w:rPr>
          <w:lang w:val="bg-BG"/>
        </w:rPr>
      </w:pPr>
    </w:p>
    <w:p w:rsidR="00861652" w:rsidRDefault="00861652" w:rsidP="0086165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Статистически контролни карти по качествен признак. Какво съдържа една типича контролна карта</w:t>
      </w:r>
    </w:p>
    <w:p w:rsidR="00861652" w:rsidRDefault="00861652" w:rsidP="00861652">
      <w:pPr>
        <w:pStyle w:val="ListParagraph"/>
        <w:rPr>
          <w:lang w:val="bg-BG"/>
        </w:rPr>
      </w:pPr>
    </w:p>
    <w:p w:rsidR="00861652" w:rsidRPr="00C76EFC" w:rsidRDefault="00861652" w:rsidP="00861652">
      <w:pPr>
        <w:spacing w:after="0"/>
        <w:rPr>
          <w:b/>
          <w:lang w:val="bg-BG"/>
        </w:rPr>
      </w:pPr>
      <w:r w:rsidRPr="00C76EFC">
        <w:rPr>
          <w:b/>
          <w:lang w:val="bg-BG"/>
        </w:rPr>
        <w:t>контролна карта за относителния брой на дефектните изделия (р -карта);</w:t>
      </w:r>
    </w:p>
    <w:p w:rsidR="00861652" w:rsidRPr="00C76EFC" w:rsidRDefault="00861652" w:rsidP="00861652">
      <w:pPr>
        <w:spacing w:after="0"/>
        <w:rPr>
          <w:b/>
          <w:lang w:val="bg-BG"/>
        </w:rPr>
      </w:pPr>
      <w:r w:rsidRPr="00C76EFC">
        <w:rPr>
          <w:b/>
          <w:lang w:val="bg-BG"/>
        </w:rPr>
        <w:t>· контролна карта за броя на дефектните изделия (np - карта);</w:t>
      </w:r>
    </w:p>
    <w:p w:rsidR="00861652" w:rsidRPr="00C76EFC" w:rsidRDefault="00861652" w:rsidP="00861652">
      <w:pPr>
        <w:spacing w:after="0"/>
        <w:rPr>
          <w:b/>
          <w:lang w:val="bg-BG"/>
        </w:rPr>
      </w:pPr>
      <w:r w:rsidRPr="00C76EFC">
        <w:rPr>
          <w:b/>
          <w:lang w:val="bg-BG"/>
        </w:rPr>
        <w:t>· контролна карта за броя на дефектите (с- карта);</w:t>
      </w:r>
    </w:p>
    <w:p w:rsidR="00861652" w:rsidRDefault="00861652" w:rsidP="00861652">
      <w:pPr>
        <w:spacing w:after="0"/>
        <w:rPr>
          <w:lang w:val="bg-BG"/>
        </w:rPr>
      </w:pPr>
      <w:r w:rsidRPr="00C76EFC">
        <w:rPr>
          <w:b/>
          <w:lang w:val="bg-BG"/>
        </w:rPr>
        <w:t>· контролна карта за относителния брой на дефектите (u - карта).</w:t>
      </w:r>
      <w:r w:rsidRPr="00C76EFC">
        <w:rPr>
          <w:lang w:val="bg-BG"/>
        </w:rPr>
        <w:cr/>
      </w:r>
    </w:p>
    <w:p w:rsidR="00861652" w:rsidRPr="003A15B8" w:rsidRDefault="00861652" w:rsidP="00861652">
      <w:pPr>
        <w:spacing w:after="0"/>
        <w:rPr>
          <w:b/>
          <w:lang w:val="bg-BG"/>
        </w:rPr>
      </w:pPr>
      <w:r>
        <w:rPr>
          <w:b/>
          <w:lang w:val="bg-BG"/>
        </w:rPr>
        <w:t xml:space="preserve"> Те съдържат </w:t>
      </w:r>
      <w:r w:rsidRPr="003A15B8">
        <w:rPr>
          <w:b/>
          <w:lang w:val="bg-BG"/>
        </w:rPr>
        <w:t>по-богата информация и позволяват да се следи стабилността на технологичния</w:t>
      </w:r>
    </w:p>
    <w:p w:rsidR="00861652" w:rsidRPr="003A15B8" w:rsidRDefault="00861652" w:rsidP="00861652">
      <w:pPr>
        <w:spacing w:after="0"/>
        <w:rPr>
          <w:b/>
          <w:lang w:val="bg-BG"/>
        </w:rPr>
      </w:pPr>
      <w:r w:rsidRPr="003A15B8">
        <w:rPr>
          <w:b/>
          <w:lang w:val="bg-BG"/>
        </w:rPr>
        <w:t>процес и отклоненията на качествения показател от зададената стойност, но за</w:t>
      </w:r>
    </w:p>
    <w:p w:rsidR="00861652" w:rsidRPr="00C76EFC" w:rsidRDefault="00861652" w:rsidP="00861652">
      <w:pPr>
        <w:spacing w:after="0"/>
        <w:rPr>
          <w:b/>
          <w:lang w:val="bg-BG"/>
        </w:rPr>
      </w:pPr>
      <w:r w:rsidRPr="003A15B8">
        <w:rPr>
          <w:b/>
          <w:lang w:val="bg-BG"/>
        </w:rPr>
        <w:t>всеки контролиран параметър се изготвя отделна карта.</w:t>
      </w:r>
    </w:p>
    <w:p w:rsidR="00861652" w:rsidRDefault="00861652" w:rsidP="00861652">
      <w:pPr>
        <w:pStyle w:val="ListParagraph"/>
        <w:rPr>
          <w:lang w:val="bg-BG"/>
        </w:rPr>
      </w:pPr>
    </w:p>
    <w:p w:rsidR="00861652" w:rsidRDefault="00861652" w:rsidP="00861652">
      <w:pPr>
        <w:pStyle w:val="ListParagraph"/>
        <w:rPr>
          <w:lang w:val="bg-BG"/>
        </w:rPr>
      </w:pPr>
    </w:p>
    <w:p w:rsidR="00861652" w:rsidRDefault="00861652" w:rsidP="00861652">
      <w:pPr>
        <w:pStyle w:val="ListParagraph"/>
        <w:rPr>
          <w:lang w:val="bg-BG"/>
        </w:rPr>
      </w:pPr>
    </w:p>
    <w:p w:rsidR="00861652" w:rsidRDefault="00861652" w:rsidP="0086165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Кога производителят не носи отговорност за произведената от него стока</w:t>
      </w:r>
    </w:p>
    <w:p w:rsidR="00861652" w:rsidRPr="00857961" w:rsidRDefault="00861652" w:rsidP="00861652">
      <w:pPr>
        <w:pStyle w:val="ListParagraph"/>
        <w:rPr>
          <w:color w:val="FF0000"/>
          <w:lang w:val="bg-BG"/>
        </w:rPr>
      </w:pPr>
      <w:r w:rsidRPr="00857961">
        <w:rPr>
          <w:color w:val="FF0000"/>
          <w:lang w:val="bg-BG"/>
        </w:rPr>
        <w:t>От интернет</w:t>
      </w:r>
      <w:r>
        <w:rPr>
          <w:color w:val="FF0000"/>
          <w:lang w:val="bg-BG"/>
        </w:rPr>
        <w:t xml:space="preserve"> - всичко</w:t>
      </w:r>
    </w:p>
    <w:p w:rsidR="00861652" w:rsidRPr="0006355B" w:rsidRDefault="00861652" w:rsidP="00861652">
      <w:pPr>
        <w:pStyle w:val="ListParagraph"/>
        <w:rPr>
          <w:b/>
          <w:lang w:val="bg-BG"/>
        </w:rPr>
      </w:pPr>
      <w:r w:rsidRPr="0006355B">
        <w:rPr>
          <w:b/>
          <w:lang w:val="bg-BG"/>
        </w:rPr>
        <w:t>Чл.16. Производителят не носи отговорност по чл. 14, ал.1, ако докаже, че:</w:t>
      </w:r>
    </w:p>
    <w:p w:rsidR="00861652" w:rsidRPr="0006355B" w:rsidRDefault="00861652" w:rsidP="00861652">
      <w:pPr>
        <w:pStyle w:val="ListParagraph"/>
        <w:rPr>
          <w:b/>
          <w:lang w:val="bg-BG"/>
        </w:rPr>
      </w:pPr>
      <w:r w:rsidRPr="0006355B">
        <w:rPr>
          <w:b/>
          <w:lang w:val="bg-BG"/>
        </w:rPr>
        <w:t>1. не е пускал стоката на пазара;</w:t>
      </w:r>
    </w:p>
    <w:p w:rsidR="00861652" w:rsidRPr="0006355B" w:rsidRDefault="00861652" w:rsidP="00861652">
      <w:pPr>
        <w:pStyle w:val="ListParagraph"/>
        <w:rPr>
          <w:b/>
          <w:lang w:val="bg-BG"/>
        </w:rPr>
      </w:pPr>
      <w:r w:rsidRPr="0006355B">
        <w:rPr>
          <w:b/>
          <w:lang w:val="bg-BG"/>
        </w:rPr>
        <w:t>2. дефектът, причинил вредата, не е съществувал към момента на пускането на стоката на пазара;</w:t>
      </w:r>
    </w:p>
    <w:p w:rsidR="00861652" w:rsidRPr="0006355B" w:rsidRDefault="00861652" w:rsidP="00861652">
      <w:pPr>
        <w:pStyle w:val="ListParagraph"/>
        <w:rPr>
          <w:b/>
          <w:lang w:val="bg-BG"/>
        </w:rPr>
      </w:pPr>
      <w:r w:rsidRPr="0006355B">
        <w:rPr>
          <w:b/>
          <w:lang w:val="bg-BG"/>
        </w:rPr>
        <w:t>3. не е произвел или разпространил стоката с цел нейната реализация на пазара;</w:t>
      </w:r>
    </w:p>
    <w:p w:rsidR="00861652" w:rsidRPr="0006355B" w:rsidRDefault="00861652" w:rsidP="00861652">
      <w:pPr>
        <w:pStyle w:val="ListParagraph"/>
        <w:rPr>
          <w:b/>
          <w:lang w:val="bg-BG"/>
        </w:rPr>
      </w:pPr>
      <w:r w:rsidRPr="0006355B">
        <w:rPr>
          <w:b/>
          <w:lang w:val="bg-BG"/>
        </w:rPr>
        <w:t>4. дефектът се обуславя от съответствието на стоката със задължителни изисквания, определени от държавни органи;</w:t>
      </w:r>
    </w:p>
    <w:p w:rsidR="00861652" w:rsidRPr="0006355B" w:rsidRDefault="00861652" w:rsidP="00861652">
      <w:pPr>
        <w:pStyle w:val="ListParagraph"/>
        <w:rPr>
          <w:b/>
          <w:lang w:val="bg-BG"/>
        </w:rPr>
      </w:pPr>
      <w:r w:rsidRPr="0006355B">
        <w:rPr>
          <w:b/>
          <w:lang w:val="bg-BG"/>
        </w:rPr>
        <w:t>5. състоянието на научно-техническите знания към момента на пускане на стоката на пазара не е позволявало установяването на дефекта;</w:t>
      </w:r>
    </w:p>
    <w:p w:rsidR="00861652" w:rsidRPr="0006355B" w:rsidRDefault="00861652" w:rsidP="00861652">
      <w:pPr>
        <w:pStyle w:val="ListParagraph"/>
        <w:rPr>
          <w:b/>
          <w:lang w:val="bg-BG"/>
        </w:rPr>
      </w:pPr>
      <w:r w:rsidRPr="0006355B">
        <w:rPr>
          <w:b/>
          <w:lang w:val="bg-BG"/>
        </w:rPr>
        <w:t>6. той е производител на съставна част и дефектът се дължи на разработването или комплектоването на стоката от друг производител или на инструкции на последния за транспортиране, съхранение или експлоатация.</w:t>
      </w:r>
    </w:p>
    <w:p w:rsidR="00861652" w:rsidRDefault="00861652" w:rsidP="00861652">
      <w:pPr>
        <w:pStyle w:val="ListParagraph"/>
        <w:rPr>
          <w:lang w:val="bg-BG"/>
        </w:rPr>
      </w:pPr>
    </w:p>
    <w:p w:rsidR="00861652" w:rsidRDefault="00861652" w:rsidP="0086165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Сертификация 14000 – за какво се използва</w:t>
      </w:r>
    </w:p>
    <w:p w:rsidR="00861652" w:rsidRPr="00857961" w:rsidRDefault="00861652" w:rsidP="00861652">
      <w:pPr>
        <w:pStyle w:val="ListParagraph"/>
        <w:rPr>
          <w:color w:val="FF0000"/>
          <w:lang w:val="bg-BG"/>
        </w:rPr>
      </w:pPr>
      <w:r w:rsidRPr="00857961">
        <w:rPr>
          <w:color w:val="FF0000"/>
          <w:lang w:val="bg-BG"/>
        </w:rPr>
        <w:t>От интернет</w:t>
      </w:r>
      <w:r>
        <w:rPr>
          <w:color w:val="FF0000"/>
        </w:rPr>
        <w:t xml:space="preserve"> – </w:t>
      </w:r>
      <w:r>
        <w:rPr>
          <w:color w:val="FF0000"/>
          <w:lang w:val="bg-BG"/>
        </w:rPr>
        <w:t>голяма част</w:t>
      </w:r>
    </w:p>
    <w:p w:rsidR="00861652" w:rsidRPr="00857961" w:rsidRDefault="00861652" w:rsidP="00861652">
      <w:pPr>
        <w:pStyle w:val="ListParagraph"/>
        <w:rPr>
          <w:b/>
        </w:rPr>
      </w:pPr>
      <w:r>
        <w:rPr>
          <w:lang w:val="bg-BG"/>
        </w:rPr>
        <w:t xml:space="preserve">    </w:t>
      </w:r>
      <w:r w:rsidRPr="00857961">
        <w:rPr>
          <w:b/>
          <w:lang w:val="bg-BG"/>
        </w:rPr>
        <w:t>ISO 14000 е стандарт, който установява международни политики за стандартизация на компаниите по отношение на екологичните проблеми.</w:t>
      </w:r>
      <w:r>
        <w:rPr>
          <w:b/>
        </w:rPr>
        <w:t xml:space="preserve"> </w:t>
      </w:r>
      <w:proofErr w:type="spellStart"/>
      <w:r w:rsidRPr="00857961">
        <w:rPr>
          <w:b/>
        </w:rPr>
        <w:t>Целта</w:t>
      </w:r>
      <w:proofErr w:type="spellEnd"/>
    </w:p>
    <w:p w:rsidR="00861652" w:rsidRPr="00857961" w:rsidRDefault="00861652" w:rsidP="00861652">
      <w:pPr>
        <w:pStyle w:val="ListParagraph"/>
        <w:rPr>
          <w:b/>
        </w:rPr>
      </w:pPr>
      <w:proofErr w:type="spellStart"/>
      <w:proofErr w:type="gramStart"/>
      <w:r w:rsidRPr="00857961">
        <w:rPr>
          <w:b/>
        </w:rPr>
        <w:t>на</w:t>
      </w:r>
      <w:proofErr w:type="spellEnd"/>
      <w:proofErr w:type="gram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внедряването</w:t>
      </w:r>
      <w:proofErr w:type="spell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на</w:t>
      </w:r>
      <w:proofErr w:type="spell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този</w:t>
      </w:r>
      <w:proofErr w:type="spell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стандарт</w:t>
      </w:r>
      <w:proofErr w:type="spellEnd"/>
      <w:r w:rsidRPr="00857961">
        <w:rPr>
          <w:b/>
        </w:rPr>
        <w:t xml:space="preserve"> е </w:t>
      </w:r>
      <w:proofErr w:type="spellStart"/>
      <w:r w:rsidRPr="00857961">
        <w:rPr>
          <w:b/>
        </w:rPr>
        <w:t>да</w:t>
      </w:r>
      <w:proofErr w:type="spell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се</w:t>
      </w:r>
      <w:proofErr w:type="spell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минимизира</w:t>
      </w:r>
      <w:proofErr w:type="spell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негативния</w:t>
      </w:r>
      <w:proofErr w:type="spell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ефект</w:t>
      </w:r>
      <w:proofErr w:type="spell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върху</w:t>
      </w:r>
      <w:proofErr w:type="spell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околната</w:t>
      </w:r>
      <w:proofErr w:type="spellEnd"/>
    </w:p>
    <w:p w:rsidR="00861652" w:rsidRPr="00857961" w:rsidRDefault="00861652" w:rsidP="00861652">
      <w:pPr>
        <w:pStyle w:val="ListParagraph"/>
        <w:rPr>
          <w:color w:val="FF0000"/>
        </w:rPr>
      </w:pPr>
      <w:proofErr w:type="spellStart"/>
      <w:proofErr w:type="gramStart"/>
      <w:r w:rsidRPr="00857961">
        <w:rPr>
          <w:b/>
        </w:rPr>
        <w:t>среда</w:t>
      </w:r>
      <w:proofErr w:type="spellEnd"/>
      <w:proofErr w:type="gram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при</w:t>
      </w:r>
      <w:proofErr w:type="spellEnd"/>
      <w:r w:rsidRPr="00857961">
        <w:rPr>
          <w:b/>
        </w:rPr>
        <w:t xml:space="preserve"> </w:t>
      </w:r>
      <w:proofErr w:type="spellStart"/>
      <w:r w:rsidRPr="00857961">
        <w:rPr>
          <w:b/>
        </w:rPr>
        <w:t>произво</w:t>
      </w:r>
      <w:r>
        <w:rPr>
          <w:b/>
        </w:rPr>
        <w:t>дството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определени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продукти</w:t>
      </w:r>
      <w:proofErr w:type="spellEnd"/>
      <w:r>
        <w:rPr>
          <w:b/>
        </w:rPr>
        <w:t>.</w:t>
      </w:r>
    </w:p>
    <w:p w:rsidR="00861652" w:rsidRPr="00857961" w:rsidRDefault="00861652" w:rsidP="00861652">
      <w:pPr>
        <w:rPr>
          <w:b/>
          <w:lang w:val="bg-BG"/>
        </w:rPr>
      </w:pPr>
      <w:r w:rsidRPr="00857961">
        <w:rPr>
          <w:b/>
          <w:lang w:val="bg-BG"/>
        </w:rPr>
        <w:t>Стандартът ISO 14000 е формулиран от Международната организация по стандартизация (Международна организация по стандартизация) и установява изискванията, които трябва да бъдат изпълнени за сертифициране на поредица от правила за управление на околната среда.</w:t>
      </w:r>
    </w:p>
    <w:p w:rsidR="00861652" w:rsidRPr="00857961" w:rsidRDefault="00861652" w:rsidP="00861652">
      <w:pPr>
        <w:rPr>
          <w:b/>
          <w:lang w:val="bg-BG"/>
        </w:rPr>
      </w:pPr>
      <w:r w:rsidRPr="00857961">
        <w:rPr>
          <w:b/>
          <w:lang w:val="bg-BG"/>
        </w:rPr>
        <w:t>Прилагането на този стандарт се извършва, без да се прави разлика между размера и количеството, произведено от компан</w:t>
      </w:r>
      <w:r>
        <w:rPr>
          <w:b/>
          <w:lang w:val="bg-BG"/>
        </w:rPr>
        <w:t>ията, която търси сертификация.</w:t>
      </w:r>
    </w:p>
    <w:p w:rsidR="00861652" w:rsidRPr="00857961" w:rsidRDefault="00861652" w:rsidP="00861652">
      <w:pPr>
        <w:spacing w:after="0"/>
        <w:rPr>
          <w:b/>
          <w:lang w:val="bg-BG"/>
        </w:rPr>
      </w:pPr>
      <w:r w:rsidRPr="00857961">
        <w:rPr>
          <w:b/>
          <w:lang w:val="bg-BG"/>
        </w:rPr>
        <w:t>ISO 14000 обаче принадлежи към група ста</w:t>
      </w:r>
      <w:r>
        <w:rPr>
          <w:b/>
          <w:lang w:val="bg-BG"/>
        </w:rPr>
        <w:t>ндарти, сред които са например:</w:t>
      </w:r>
    </w:p>
    <w:p w:rsidR="00861652" w:rsidRPr="00857961" w:rsidRDefault="00861652" w:rsidP="00861652">
      <w:pPr>
        <w:spacing w:after="0"/>
        <w:rPr>
          <w:b/>
          <w:lang w:val="bg-BG"/>
        </w:rPr>
      </w:pPr>
      <w:r>
        <w:rPr>
          <w:b/>
        </w:rPr>
        <w:t>-</w:t>
      </w:r>
      <w:r w:rsidRPr="00857961">
        <w:rPr>
          <w:b/>
          <w:lang w:val="bg-BG"/>
        </w:rPr>
        <w:t>ISO 14001: Отнася се до системите за управление на околната среда, които установяват изискванията за тяхното използване.</w:t>
      </w:r>
    </w:p>
    <w:p w:rsidR="00861652" w:rsidRPr="00857961" w:rsidRDefault="00861652" w:rsidP="00861652">
      <w:pPr>
        <w:spacing w:after="0"/>
        <w:rPr>
          <w:b/>
          <w:lang w:val="bg-BG"/>
        </w:rPr>
      </w:pPr>
      <w:r>
        <w:rPr>
          <w:b/>
        </w:rPr>
        <w:t>-</w:t>
      </w:r>
      <w:r w:rsidRPr="00857961">
        <w:rPr>
          <w:b/>
          <w:lang w:val="bg-BG"/>
        </w:rPr>
        <w:t>ISO 14004: Той също така се отнася до системите за управление на околната среда, но това съответства на общите насоки относно принципите, системите, както и техниките за подкрепа.</w:t>
      </w:r>
    </w:p>
    <w:p w:rsidR="00861652" w:rsidRPr="00857961" w:rsidRDefault="00861652" w:rsidP="00861652">
      <w:pPr>
        <w:spacing w:after="0"/>
        <w:rPr>
          <w:b/>
          <w:lang w:val="bg-BG"/>
        </w:rPr>
      </w:pPr>
      <w:r>
        <w:rPr>
          <w:b/>
        </w:rPr>
        <w:t>-</w:t>
      </w:r>
      <w:r w:rsidRPr="00857961">
        <w:rPr>
          <w:b/>
          <w:lang w:val="bg-BG"/>
        </w:rPr>
        <w:t>ISO 14011: Той съдържа ръководството за извършване на одити на системи за управление на околната среда.</w:t>
      </w:r>
    </w:p>
    <w:p w:rsidR="00861652" w:rsidRDefault="00861652" w:rsidP="00861652">
      <w:pPr>
        <w:rPr>
          <w:lang w:val="bg-BG"/>
        </w:rPr>
      </w:pPr>
    </w:p>
    <w:p w:rsidR="00861652" w:rsidRDefault="00861652" w:rsidP="00861652">
      <w:pPr>
        <w:rPr>
          <w:lang w:val="bg-BG"/>
        </w:rPr>
      </w:pPr>
      <w:r>
        <w:rPr>
          <w:lang w:val="bg-BG"/>
        </w:rPr>
        <w:t>Билет № 28</w:t>
      </w:r>
    </w:p>
    <w:p w:rsidR="00861652" w:rsidRDefault="00861652" w:rsidP="0086165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Посочете основните характеристики на качеството</w:t>
      </w:r>
    </w:p>
    <w:p w:rsidR="00861652" w:rsidRDefault="00861652" w:rsidP="00861652">
      <w:pPr>
        <w:pStyle w:val="ListParagraph"/>
        <w:rPr>
          <w:lang w:val="bg-BG"/>
        </w:rPr>
      </w:pPr>
    </w:p>
    <w:p w:rsidR="00861652" w:rsidRPr="00D57071" w:rsidRDefault="00861652" w:rsidP="00861652">
      <w:pPr>
        <w:pStyle w:val="ListParagraph"/>
        <w:rPr>
          <w:b/>
          <w:lang w:val="bg-BG"/>
        </w:rPr>
      </w:pPr>
      <w:r w:rsidRPr="00D57071">
        <w:rPr>
          <w:b/>
          <w:lang w:val="bg-BG"/>
        </w:rPr>
        <w:t>Този етап се нарича “разгръщане на характеристиките на</w:t>
      </w:r>
    </w:p>
    <w:p w:rsidR="00861652" w:rsidRDefault="00861652" w:rsidP="00861652">
      <w:pPr>
        <w:pStyle w:val="ListParagraph"/>
        <w:rPr>
          <w:b/>
          <w:lang w:val="bg-BG"/>
        </w:rPr>
      </w:pPr>
      <w:r w:rsidRPr="00D57071">
        <w:rPr>
          <w:b/>
          <w:lang w:val="bg-BG"/>
        </w:rPr>
        <w:lastRenderedPageBreak/>
        <w:t>качеството” и представлява превръщане на изискванията в характеристики, които могат да се измерват. Тези характеристики също се представят на нива и се номерират.</w:t>
      </w:r>
      <w:r w:rsidRPr="00D57071">
        <w:rPr>
          <w:b/>
          <w:lang w:val="bg-BG"/>
        </w:rPr>
        <w:cr/>
      </w:r>
      <w:r w:rsidRPr="00D57071">
        <w:t xml:space="preserve"> </w:t>
      </w:r>
      <w:r w:rsidRPr="00D57071">
        <w:rPr>
          <w:b/>
          <w:lang w:val="bg-BG"/>
        </w:rPr>
        <w:t xml:space="preserve">Посока на подобряване на характеристиките. Използвайки посоката на стрелка може да се посочи, че подобряване на характеристиките се получава при увеличаване ( </w:t>
      </w:r>
      <w:r w:rsidRPr="00D57071">
        <w:rPr>
          <w:rFonts w:ascii="Arial" w:hAnsi="Arial" w:cs="Arial"/>
          <w:b/>
          <w:lang w:val="bg-BG"/>
        </w:rPr>
        <w:t>⁭</w:t>
      </w:r>
      <w:r w:rsidRPr="00D57071">
        <w:rPr>
          <w:b/>
          <w:lang w:val="bg-BG"/>
        </w:rPr>
        <w:t xml:space="preserve"> ), </w:t>
      </w:r>
      <w:r w:rsidRPr="00D57071">
        <w:rPr>
          <w:rFonts w:ascii="Calibri" w:hAnsi="Calibri" w:cs="Calibri"/>
          <w:b/>
          <w:lang w:val="bg-BG"/>
        </w:rPr>
        <w:t>намаляване</w:t>
      </w:r>
      <w:r w:rsidRPr="00D57071">
        <w:rPr>
          <w:b/>
          <w:lang w:val="bg-BG"/>
        </w:rPr>
        <w:t xml:space="preserve"> ( </w:t>
      </w:r>
      <w:r w:rsidRPr="00D57071">
        <w:rPr>
          <w:rFonts w:ascii="Calibri" w:hAnsi="Calibri" w:cs="Calibri"/>
          <w:b/>
          <w:lang w:val="bg-BG"/>
        </w:rPr>
        <w:t>↓</w:t>
      </w:r>
      <w:r w:rsidRPr="00D57071">
        <w:rPr>
          <w:b/>
          <w:lang w:val="bg-BG"/>
        </w:rPr>
        <w:t xml:space="preserve"> ) </w:t>
      </w:r>
      <w:r w:rsidRPr="00D57071">
        <w:rPr>
          <w:rFonts w:ascii="Calibri" w:hAnsi="Calibri" w:cs="Calibri"/>
          <w:b/>
          <w:lang w:val="bg-BG"/>
        </w:rPr>
        <w:t>или</w:t>
      </w:r>
      <w:r w:rsidRPr="00D57071">
        <w:rPr>
          <w:b/>
          <w:lang w:val="bg-BG"/>
        </w:rPr>
        <w:t xml:space="preserve"> </w:t>
      </w:r>
      <w:r w:rsidRPr="00D57071">
        <w:rPr>
          <w:rFonts w:ascii="Calibri" w:hAnsi="Calibri" w:cs="Calibri"/>
          <w:b/>
          <w:lang w:val="bg-BG"/>
        </w:rPr>
        <w:t>номинална</w:t>
      </w:r>
      <w:r w:rsidRPr="00D57071">
        <w:rPr>
          <w:b/>
          <w:lang w:val="bg-BG"/>
        </w:rPr>
        <w:t xml:space="preserve"> </w:t>
      </w:r>
      <w:r w:rsidRPr="00D57071">
        <w:rPr>
          <w:rFonts w:ascii="Calibri" w:hAnsi="Calibri" w:cs="Calibri"/>
          <w:b/>
          <w:lang w:val="bg-BG"/>
        </w:rPr>
        <w:t>стойност</w:t>
      </w:r>
      <w:r w:rsidRPr="00D57071">
        <w:rPr>
          <w:b/>
          <w:lang w:val="bg-BG"/>
        </w:rPr>
        <w:t xml:space="preserve"> ( </w:t>
      </w:r>
      <w:r w:rsidRPr="00D57071">
        <w:rPr>
          <w:rFonts w:ascii="Calibri" w:hAnsi="Calibri" w:cs="Calibri"/>
          <w:b/>
          <w:lang w:val="bg-BG"/>
        </w:rPr>
        <w:t>о</w:t>
      </w:r>
      <w:r w:rsidRPr="00D57071">
        <w:rPr>
          <w:b/>
          <w:lang w:val="bg-BG"/>
        </w:rPr>
        <w:t xml:space="preserve"> ).</w:t>
      </w:r>
    </w:p>
    <w:p w:rsidR="00861652" w:rsidRDefault="00861652" w:rsidP="00861652">
      <w:pPr>
        <w:pStyle w:val="ListParagraph"/>
        <w:rPr>
          <w:b/>
          <w:lang w:val="bg-BG"/>
        </w:rPr>
      </w:pPr>
    </w:p>
    <w:p w:rsidR="00861652" w:rsidRPr="00D57071" w:rsidRDefault="00861652" w:rsidP="00861652">
      <w:pPr>
        <w:pStyle w:val="ListParagraph"/>
        <w:rPr>
          <w:b/>
          <w:lang w:val="bg-BG"/>
        </w:rPr>
      </w:pPr>
      <w:r>
        <w:rPr>
          <w:noProof/>
        </w:rPr>
        <w:drawing>
          <wp:inline distT="0" distB="0" distL="0" distR="0" wp14:anchorId="7B9B34B8" wp14:editId="0C426BF6">
            <wp:extent cx="4939772" cy="20673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241" cy="21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52" w:rsidRDefault="00861652" w:rsidP="00861652">
      <w:pPr>
        <w:pStyle w:val="ListParagraph"/>
        <w:rPr>
          <w:lang w:val="bg-BG"/>
        </w:rPr>
      </w:pPr>
    </w:p>
    <w:p w:rsidR="00861652" w:rsidRDefault="00861652" w:rsidP="0086165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От какво зависи качеството на контрола?</w:t>
      </w:r>
    </w:p>
    <w:p w:rsidR="00861652" w:rsidRDefault="00861652" w:rsidP="00861652">
      <w:pPr>
        <w:pStyle w:val="ListParagraph"/>
        <w:rPr>
          <w:lang w:val="bg-BG"/>
        </w:rPr>
      </w:pPr>
    </w:p>
    <w:p w:rsidR="00861652" w:rsidRPr="00593DCA" w:rsidRDefault="00861652" w:rsidP="00861652">
      <w:pPr>
        <w:pStyle w:val="ListParagraph"/>
        <w:rPr>
          <w:b/>
        </w:rPr>
      </w:pPr>
      <w:proofErr w:type="spellStart"/>
      <w:r w:rsidRPr="00593DCA">
        <w:rPr>
          <w:b/>
        </w:rPr>
        <w:t>Основен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показател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за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качеството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 w:rsidRPr="00593DCA">
        <w:rPr>
          <w:b/>
        </w:rPr>
        <w:t xml:space="preserve"> е </w:t>
      </w:r>
      <w:proofErr w:type="spellStart"/>
      <w:r w:rsidRPr="00593DCA">
        <w:rPr>
          <w:b/>
        </w:rPr>
        <w:t>неговата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достоверност</w:t>
      </w:r>
      <w:proofErr w:type="spellEnd"/>
      <w:r w:rsidRPr="00593DCA">
        <w:rPr>
          <w:b/>
        </w:rPr>
        <w:t xml:space="preserve">. </w:t>
      </w:r>
      <w:proofErr w:type="spellStart"/>
      <w:r w:rsidRPr="00593DCA">
        <w:rPr>
          <w:b/>
        </w:rPr>
        <w:t>Тя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отразява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степента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обективност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резултатите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 w:rsidRPr="00593DCA">
        <w:rPr>
          <w:b/>
        </w:rPr>
        <w:t xml:space="preserve">. </w:t>
      </w:r>
      <w:proofErr w:type="spellStart"/>
      <w:r w:rsidRPr="00593DCA">
        <w:rPr>
          <w:b/>
        </w:rPr>
        <w:t>Достоверността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определя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грешките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 w:rsidRPr="00593DCA">
        <w:rPr>
          <w:b/>
        </w:rPr>
        <w:t xml:space="preserve">, </w:t>
      </w:r>
      <w:proofErr w:type="spellStart"/>
      <w:r w:rsidRPr="00593DCA">
        <w:rPr>
          <w:b/>
        </w:rPr>
        <w:t>които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случайни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събития</w:t>
      </w:r>
      <w:proofErr w:type="spellEnd"/>
      <w:r w:rsidRPr="00593DCA">
        <w:rPr>
          <w:b/>
        </w:rPr>
        <w:t xml:space="preserve"> и </w:t>
      </w:r>
      <w:proofErr w:type="spellStart"/>
      <w:r w:rsidRPr="00593DCA">
        <w:rPr>
          <w:b/>
        </w:rPr>
        <w:t>зависят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основно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грешките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контролните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средства</w:t>
      </w:r>
      <w:proofErr w:type="spellEnd"/>
      <w:r w:rsidRPr="00593DCA">
        <w:rPr>
          <w:b/>
        </w:rPr>
        <w:t xml:space="preserve">. </w:t>
      </w:r>
    </w:p>
    <w:p w:rsidR="00861652" w:rsidRPr="00593DCA" w:rsidRDefault="00861652" w:rsidP="00861652">
      <w:pPr>
        <w:pStyle w:val="ListParagraph"/>
        <w:rPr>
          <w:b/>
        </w:rPr>
      </w:pPr>
      <w:proofErr w:type="spellStart"/>
      <w:r w:rsidRPr="00593DCA">
        <w:rPr>
          <w:b/>
        </w:rPr>
        <w:t>По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определение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достоверността</w:t>
      </w:r>
      <w:proofErr w:type="spellEnd"/>
      <w:r w:rsidRPr="00593DCA">
        <w:rPr>
          <w:b/>
        </w:rPr>
        <w:t xml:space="preserve"> D </w:t>
      </w:r>
      <w:proofErr w:type="spellStart"/>
      <w:r w:rsidRPr="00593DCA">
        <w:rPr>
          <w:b/>
        </w:rPr>
        <w:t>се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дава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като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вероятност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за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правилно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решение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чрез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риска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производителя</w:t>
      </w:r>
      <w:proofErr w:type="spellEnd"/>
      <w:r w:rsidRPr="00593DCA">
        <w:rPr>
          <w:b/>
        </w:rPr>
        <w:t xml:space="preserve"> </w:t>
      </w:r>
      <w:r w:rsidRPr="00593DCA">
        <w:rPr>
          <w:b/>
        </w:rPr>
        <w:sym w:font="Symbol" w:char="F061"/>
      </w:r>
      <w:r w:rsidRPr="00593DCA">
        <w:rPr>
          <w:b/>
        </w:rPr>
        <w:t xml:space="preserve"> и </w:t>
      </w:r>
      <w:proofErr w:type="spellStart"/>
      <w:r w:rsidRPr="00593DCA">
        <w:rPr>
          <w:b/>
        </w:rPr>
        <w:t>риска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потребителя</w:t>
      </w:r>
      <w:proofErr w:type="spellEnd"/>
      <w:r w:rsidRPr="00593DCA">
        <w:rPr>
          <w:b/>
        </w:rPr>
        <w:t xml:space="preserve"> </w:t>
      </w:r>
      <w:r w:rsidRPr="00593DCA">
        <w:rPr>
          <w:b/>
        </w:rPr>
        <w:sym w:font="Symbol" w:char="F062"/>
      </w:r>
      <w:r w:rsidRPr="00593DCA">
        <w:rPr>
          <w:b/>
        </w:rPr>
        <w:t xml:space="preserve"> </w:t>
      </w:r>
    </w:p>
    <w:p w:rsidR="00861652" w:rsidRPr="00593DCA" w:rsidRDefault="00861652" w:rsidP="00861652">
      <w:pPr>
        <w:pStyle w:val="ListParagraph"/>
        <w:rPr>
          <w:b/>
        </w:rPr>
      </w:pPr>
      <w:r w:rsidRPr="00593DCA">
        <w:rPr>
          <w:b/>
        </w:rPr>
        <w:br/>
        <w:t xml:space="preserve">D </w:t>
      </w:r>
      <w:r w:rsidRPr="00593DCA">
        <w:rPr>
          <w:b/>
        </w:rPr>
        <w:sym w:font="Symbol" w:char="F03D"/>
      </w:r>
      <w:r w:rsidRPr="00593DCA">
        <w:rPr>
          <w:b/>
        </w:rPr>
        <w:t>1</w:t>
      </w:r>
      <w:r w:rsidRPr="00593DCA">
        <w:rPr>
          <w:b/>
        </w:rPr>
        <w:sym w:font="Symbol" w:char="F02D"/>
      </w:r>
      <w:r w:rsidRPr="00593DCA">
        <w:rPr>
          <w:b/>
        </w:rPr>
        <w:sym w:font="Symbol" w:char="F061"/>
      </w:r>
      <w:r w:rsidRPr="00593DCA">
        <w:rPr>
          <w:b/>
        </w:rPr>
        <w:t xml:space="preserve"> </w:t>
      </w:r>
      <w:r w:rsidRPr="00593DCA">
        <w:rPr>
          <w:b/>
        </w:rPr>
        <w:sym w:font="Symbol" w:char="F02D"/>
      </w:r>
      <w:r w:rsidRPr="00593DCA">
        <w:rPr>
          <w:b/>
        </w:rPr>
        <w:t xml:space="preserve"> </w:t>
      </w:r>
      <w:r w:rsidRPr="00593DCA">
        <w:rPr>
          <w:b/>
        </w:rPr>
        <w:sym w:font="Symbol" w:char="F062"/>
      </w:r>
      <w:r w:rsidRPr="00593DCA">
        <w:rPr>
          <w:b/>
        </w:rPr>
        <w:t xml:space="preserve"> </w:t>
      </w:r>
    </w:p>
    <w:p w:rsidR="00861652" w:rsidRPr="00593DCA" w:rsidRDefault="00861652" w:rsidP="00861652">
      <w:pPr>
        <w:pStyle w:val="ListParagraph"/>
        <w:rPr>
          <w:b/>
        </w:rPr>
      </w:pPr>
    </w:p>
    <w:p w:rsidR="00861652" w:rsidRDefault="00861652" w:rsidP="00861652">
      <w:pPr>
        <w:pStyle w:val="ListParagraph"/>
        <w:rPr>
          <w:b/>
        </w:rPr>
      </w:pPr>
      <w:proofErr w:type="spellStart"/>
      <w:r w:rsidRPr="00593DCA">
        <w:rPr>
          <w:b/>
        </w:rPr>
        <w:t>Рисковете</w:t>
      </w:r>
      <w:proofErr w:type="spellEnd"/>
      <w:r w:rsidRPr="00593DCA">
        <w:rPr>
          <w:b/>
        </w:rPr>
        <w:t xml:space="preserve"> </w:t>
      </w:r>
      <w:r w:rsidRPr="00593DCA">
        <w:rPr>
          <w:b/>
        </w:rPr>
        <w:sym w:font="Symbol" w:char="F061"/>
      </w:r>
      <w:r w:rsidRPr="00593DCA">
        <w:rPr>
          <w:b/>
        </w:rPr>
        <w:t xml:space="preserve"> и </w:t>
      </w:r>
      <w:r w:rsidRPr="00593DCA">
        <w:rPr>
          <w:b/>
        </w:rPr>
        <w:sym w:font="Symbol" w:char="F062"/>
      </w:r>
      <w:r w:rsidRPr="00593DCA">
        <w:rPr>
          <w:b/>
        </w:rPr>
        <w:t xml:space="preserve"> </w:t>
      </w:r>
      <w:proofErr w:type="spellStart"/>
      <w:r w:rsidRPr="00593DCA">
        <w:rPr>
          <w:b/>
        </w:rPr>
        <w:t>се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определят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като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вероятности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за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неправилно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бракуване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годни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изделия</w:t>
      </w:r>
      <w:proofErr w:type="spellEnd"/>
      <w:r w:rsidRPr="00593DCA">
        <w:rPr>
          <w:b/>
        </w:rPr>
        <w:t xml:space="preserve"> и </w:t>
      </w:r>
      <w:proofErr w:type="spellStart"/>
      <w:r w:rsidRPr="00593DCA">
        <w:rPr>
          <w:b/>
        </w:rPr>
        <w:t>приемане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годни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изделия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за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брак</w:t>
      </w:r>
      <w:proofErr w:type="spellEnd"/>
      <w:r w:rsidRPr="00593DCA">
        <w:rPr>
          <w:b/>
        </w:rPr>
        <w:t xml:space="preserve">. </w:t>
      </w:r>
      <w:proofErr w:type="spellStart"/>
      <w:r w:rsidRPr="00593DCA">
        <w:rPr>
          <w:b/>
        </w:rPr>
        <w:t>Това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дължи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грешките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 w:rsidRPr="00593DCA">
        <w:rPr>
          <w:b/>
        </w:rPr>
        <w:t xml:space="preserve"> (</w:t>
      </w:r>
      <w:r w:rsidRPr="00593DCA">
        <w:rPr>
          <w:b/>
        </w:rPr>
        <w:sym w:font="Symbol" w:char="F073"/>
      </w:r>
      <w:r w:rsidRPr="00593DCA">
        <w:rPr>
          <w:b/>
        </w:rPr>
        <w:t xml:space="preserve">k), </w:t>
      </w:r>
      <w:proofErr w:type="spellStart"/>
      <w:r w:rsidRPr="00593DCA">
        <w:rPr>
          <w:b/>
        </w:rPr>
        <w:t>които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деформират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разпределението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контролирания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параметър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от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Yp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Y.</w:t>
      </w:r>
    </w:p>
    <w:p w:rsidR="00861652" w:rsidRDefault="00861652" w:rsidP="00861652">
      <w:pPr>
        <w:pStyle w:val="ListParagraph"/>
        <w:rPr>
          <w:b/>
        </w:rPr>
      </w:pPr>
    </w:p>
    <w:p w:rsidR="00861652" w:rsidRPr="00593DCA" w:rsidRDefault="00861652" w:rsidP="00861652">
      <w:pPr>
        <w:pStyle w:val="ListParagraph"/>
        <w:rPr>
          <w:b/>
        </w:rPr>
      </w:pPr>
      <w:r w:rsidRPr="0053554D">
        <w:rPr>
          <w:b/>
          <w:color w:val="FF0000"/>
          <w:lang w:val="bg-BG"/>
        </w:rPr>
        <w:t xml:space="preserve">Може и само това </w:t>
      </w:r>
      <w:r>
        <w:rPr>
          <w:b/>
          <w:color w:val="FF0000"/>
          <w:lang w:val="bg-BG"/>
        </w:rPr>
        <w:t xml:space="preserve">-&gt; </w:t>
      </w:r>
      <w:r>
        <w:rPr>
          <w:b/>
          <w:lang w:val="bg-BG"/>
        </w:rPr>
        <w:t>К</w:t>
      </w:r>
      <w:proofErr w:type="spellStart"/>
      <w:r w:rsidRPr="00593DCA">
        <w:rPr>
          <w:b/>
        </w:rPr>
        <w:t>ачеството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на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контрола</w:t>
      </w:r>
      <w:proofErr w:type="spellEnd"/>
      <w:r>
        <w:rPr>
          <w:b/>
          <w:lang w:val="bg-BG"/>
        </w:rPr>
        <w:t xml:space="preserve"> зависи от </w:t>
      </w:r>
      <w:proofErr w:type="spellStart"/>
      <w:r w:rsidRPr="00593DCA">
        <w:rPr>
          <w:b/>
        </w:rPr>
        <w:t>операциите</w:t>
      </w:r>
      <w:proofErr w:type="spellEnd"/>
      <w:r w:rsidRPr="00593DCA">
        <w:rPr>
          <w:b/>
        </w:rPr>
        <w:t xml:space="preserve">, </w:t>
      </w:r>
      <w:proofErr w:type="spellStart"/>
      <w:r w:rsidRPr="00593DCA">
        <w:rPr>
          <w:b/>
        </w:rPr>
        <w:t>процедурите</w:t>
      </w:r>
      <w:proofErr w:type="spellEnd"/>
      <w:r w:rsidRPr="00593DCA">
        <w:rPr>
          <w:b/>
        </w:rPr>
        <w:t xml:space="preserve">, </w:t>
      </w:r>
      <w:proofErr w:type="spellStart"/>
      <w:r w:rsidRPr="00593DCA">
        <w:rPr>
          <w:b/>
        </w:rPr>
        <w:t>измервателните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средства</w:t>
      </w:r>
      <w:proofErr w:type="spellEnd"/>
      <w:r w:rsidRPr="00593DCA">
        <w:rPr>
          <w:b/>
        </w:rPr>
        <w:t xml:space="preserve">, </w:t>
      </w:r>
    </w:p>
    <w:p w:rsidR="00861652" w:rsidRPr="00593DCA" w:rsidRDefault="00861652" w:rsidP="00861652">
      <w:pPr>
        <w:pStyle w:val="ListParagraph"/>
        <w:rPr>
          <w:b/>
        </w:rPr>
      </w:pPr>
      <w:proofErr w:type="spellStart"/>
      <w:proofErr w:type="gramStart"/>
      <w:r w:rsidRPr="00593DCA">
        <w:rPr>
          <w:b/>
        </w:rPr>
        <w:t>еталоните</w:t>
      </w:r>
      <w:proofErr w:type="spellEnd"/>
      <w:proofErr w:type="gramEnd"/>
      <w:r w:rsidRPr="00593DCA">
        <w:rPr>
          <w:b/>
        </w:rPr>
        <w:t xml:space="preserve"> и </w:t>
      </w:r>
      <w:proofErr w:type="spellStart"/>
      <w:r w:rsidRPr="00593DCA">
        <w:rPr>
          <w:b/>
        </w:rPr>
        <w:t>спомагателното</w:t>
      </w:r>
      <w:proofErr w:type="spellEnd"/>
      <w:r w:rsidRPr="00593DCA">
        <w:rPr>
          <w:b/>
        </w:rPr>
        <w:t xml:space="preserve"> </w:t>
      </w:r>
      <w:proofErr w:type="spellStart"/>
      <w:r w:rsidRPr="00593DCA">
        <w:rPr>
          <w:b/>
        </w:rPr>
        <w:t>оборудване</w:t>
      </w:r>
      <w:proofErr w:type="spellEnd"/>
      <w:r w:rsidRPr="00593DCA">
        <w:rPr>
          <w:b/>
        </w:rPr>
        <w:t xml:space="preserve">, </w:t>
      </w:r>
      <w:proofErr w:type="spellStart"/>
      <w:r w:rsidRPr="00593DCA">
        <w:rPr>
          <w:b/>
        </w:rPr>
        <w:t>софтуера</w:t>
      </w:r>
      <w:proofErr w:type="spellEnd"/>
      <w:r w:rsidRPr="00593DCA">
        <w:rPr>
          <w:b/>
        </w:rPr>
        <w:t xml:space="preserve"> и </w:t>
      </w:r>
      <w:proofErr w:type="spellStart"/>
      <w:r w:rsidRPr="00593DCA">
        <w:rPr>
          <w:b/>
        </w:rPr>
        <w:t>оператора</w:t>
      </w:r>
      <w:proofErr w:type="spellEnd"/>
      <w:r w:rsidRPr="00593DCA">
        <w:rPr>
          <w:b/>
        </w:rPr>
        <w:t xml:space="preserve">, </w:t>
      </w:r>
      <w:proofErr w:type="spellStart"/>
      <w:r w:rsidRPr="00593DCA">
        <w:rPr>
          <w:b/>
        </w:rPr>
        <w:t>т.е</w:t>
      </w:r>
      <w:proofErr w:type="spellEnd"/>
      <w:r w:rsidRPr="00593DCA">
        <w:rPr>
          <w:b/>
        </w:rPr>
        <w:t xml:space="preserve">. </w:t>
      </w:r>
      <w:proofErr w:type="spellStart"/>
      <w:r w:rsidRPr="00593DCA">
        <w:rPr>
          <w:b/>
        </w:rPr>
        <w:t>всички</w:t>
      </w:r>
      <w:proofErr w:type="spellEnd"/>
      <w:r w:rsidRPr="00593DCA">
        <w:rPr>
          <w:b/>
        </w:rPr>
        <w:t xml:space="preserve"> </w:t>
      </w:r>
    </w:p>
    <w:p w:rsidR="00861652" w:rsidRPr="00593DCA" w:rsidRDefault="00861652" w:rsidP="00861652">
      <w:pPr>
        <w:pStyle w:val="ListParagraph"/>
        <w:rPr>
          <w:b/>
          <w:lang w:val="bg-BG"/>
        </w:rPr>
      </w:pPr>
      <w:proofErr w:type="spellStart"/>
      <w:proofErr w:type="gramStart"/>
      <w:r w:rsidRPr="00593DCA">
        <w:rPr>
          <w:b/>
        </w:rPr>
        <w:t>фактори</w:t>
      </w:r>
      <w:proofErr w:type="spellEnd"/>
      <w:proofErr w:type="gramEnd"/>
    </w:p>
    <w:p w:rsidR="00861652" w:rsidRDefault="00861652" w:rsidP="00861652">
      <w:pPr>
        <w:pStyle w:val="ListParagraph"/>
      </w:pPr>
    </w:p>
    <w:p w:rsidR="00861652" w:rsidRDefault="00861652" w:rsidP="00861652">
      <w:pPr>
        <w:pStyle w:val="ListParagraph"/>
        <w:rPr>
          <w:lang w:val="bg-BG"/>
        </w:rPr>
      </w:pPr>
    </w:p>
    <w:p w:rsidR="00861652" w:rsidRDefault="00861652" w:rsidP="0086165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Какви видове контролни карти по качествен признак познавате? Какво съдържа една контролна карта?</w:t>
      </w:r>
    </w:p>
    <w:p w:rsidR="00861652" w:rsidRPr="00C76EFC" w:rsidRDefault="00861652" w:rsidP="00861652">
      <w:pPr>
        <w:spacing w:after="0"/>
        <w:rPr>
          <w:b/>
          <w:lang w:val="bg-BG"/>
        </w:rPr>
      </w:pPr>
      <w:r w:rsidRPr="00C76EFC">
        <w:rPr>
          <w:b/>
          <w:lang w:val="bg-BG"/>
        </w:rPr>
        <w:t>контролна карта за относителния брой на дефектните изделия (р -карта);</w:t>
      </w:r>
    </w:p>
    <w:p w:rsidR="00861652" w:rsidRPr="00C76EFC" w:rsidRDefault="00861652" w:rsidP="00861652">
      <w:pPr>
        <w:spacing w:after="0"/>
        <w:rPr>
          <w:b/>
          <w:lang w:val="bg-BG"/>
        </w:rPr>
      </w:pPr>
      <w:r w:rsidRPr="00C76EFC">
        <w:rPr>
          <w:b/>
          <w:lang w:val="bg-BG"/>
        </w:rPr>
        <w:t>· контролна карта за броя на дефектните изделия (np - карта);</w:t>
      </w:r>
    </w:p>
    <w:p w:rsidR="00861652" w:rsidRPr="00C76EFC" w:rsidRDefault="00861652" w:rsidP="00861652">
      <w:pPr>
        <w:spacing w:after="0"/>
        <w:rPr>
          <w:b/>
          <w:lang w:val="bg-BG"/>
        </w:rPr>
      </w:pPr>
      <w:r w:rsidRPr="00C76EFC">
        <w:rPr>
          <w:b/>
          <w:lang w:val="bg-BG"/>
        </w:rPr>
        <w:lastRenderedPageBreak/>
        <w:t>· контролна карта за броя на дефектите (с- карта);</w:t>
      </w:r>
    </w:p>
    <w:p w:rsidR="00861652" w:rsidRDefault="00861652" w:rsidP="00861652">
      <w:pPr>
        <w:spacing w:after="0"/>
        <w:rPr>
          <w:lang w:val="bg-BG"/>
        </w:rPr>
      </w:pPr>
      <w:r w:rsidRPr="00C76EFC">
        <w:rPr>
          <w:b/>
          <w:lang w:val="bg-BG"/>
        </w:rPr>
        <w:t>· контролна карта за относителния брой на дефектите (u - карта).</w:t>
      </w:r>
      <w:r w:rsidRPr="00C76EFC">
        <w:rPr>
          <w:lang w:val="bg-BG"/>
        </w:rPr>
        <w:cr/>
      </w:r>
    </w:p>
    <w:p w:rsidR="00861652" w:rsidRPr="003A15B8" w:rsidRDefault="00861652" w:rsidP="00861652">
      <w:pPr>
        <w:spacing w:after="0"/>
        <w:rPr>
          <w:b/>
          <w:lang w:val="bg-BG"/>
        </w:rPr>
      </w:pPr>
      <w:r>
        <w:rPr>
          <w:b/>
          <w:lang w:val="bg-BG"/>
        </w:rPr>
        <w:t xml:space="preserve"> Те съдържат </w:t>
      </w:r>
      <w:r w:rsidRPr="003A15B8">
        <w:rPr>
          <w:b/>
          <w:lang w:val="bg-BG"/>
        </w:rPr>
        <w:t>по-богата информация и позволяват да се следи стабилността на технологичния</w:t>
      </w:r>
    </w:p>
    <w:p w:rsidR="00861652" w:rsidRPr="003A15B8" w:rsidRDefault="00861652" w:rsidP="00861652">
      <w:pPr>
        <w:spacing w:after="0"/>
        <w:rPr>
          <w:b/>
          <w:lang w:val="bg-BG"/>
        </w:rPr>
      </w:pPr>
      <w:r w:rsidRPr="003A15B8">
        <w:rPr>
          <w:b/>
          <w:lang w:val="bg-BG"/>
        </w:rPr>
        <w:t>процес и отклоненията на качествения показател от зададената стойност, но за</w:t>
      </w:r>
    </w:p>
    <w:p w:rsidR="00861652" w:rsidRPr="00C76EFC" w:rsidRDefault="00861652" w:rsidP="00861652">
      <w:pPr>
        <w:spacing w:after="0"/>
        <w:rPr>
          <w:b/>
          <w:lang w:val="bg-BG"/>
        </w:rPr>
      </w:pPr>
      <w:r w:rsidRPr="003A15B8">
        <w:rPr>
          <w:b/>
          <w:lang w:val="bg-BG"/>
        </w:rPr>
        <w:t>всеки контролиран параметър се изготвя отделна карта.</w:t>
      </w:r>
    </w:p>
    <w:p w:rsidR="00861652" w:rsidRPr="00984047" w:rsidRDefault="00861652" w:rsidP="00861652">
      <w:pPr>
        <w:rPr>
          <w:lang w:val="bg-BG"/>
        </w:rPr>
      </w:pPr>
    </w:p>
    <w:p w:rsidR="00861652" w:rsidRPr="0010680C" w:rsidRDefault="00861652" w:rsidP="0086165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Кои са показателите за оценка при метода </w:t>
      </w:r>
      <w:r>
        <w:t>FMEA?</w:t>
      </w:r>
    </w:p>
    <w:p w:rsidR="00861652" w:rsidRDefault="00861652" w:rsidP="00861652">
      <w:pPr>
        <w:pStyle w:val="ListParagraph"/>
      </w:pPr>
    </w:p>
    <w:p w:rsidR="00861652" w:rsidRPr="0010680C" w:rsidRDefault="00861652" w:rsidP="00861652">
      <w:pPr>
        <w:pStyle w:val="ListParagraph"/>
        <w:rPr>
          <w:b/>
        </w:rPr>
      </w:pPr>
      <w:proofErr w:type="spellStart"/>
      <w:r w:rsidRPr="0010680C">
        <w:rPr>
          <w:b/>
        </w:rPr>
        <w:t>Методът</w:t>
      </w:r>
      <w:proofErr w:type="spellEnd"/>
      <w:r w:rsidRPr="0010680C">
        <w:rPr>
          <w:b/>
        </w:rPr>
        <w:t xml:space="preserve"> FMEA (Failure Modes and Effects Analysis) </w:t>
      </w:r>
      <w:proofErr w:type="spellStart"/>
      <w:r w:rsidRPr="0010680C">
        <w:rPr>
          <w:b/>
        </w:rPr>
        <w:t>използва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следните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показатели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оценка</w:t>
      </w:r>
      <w:proofErr w:type="spellEnd"/>
      <w:r w:rsidRPr="0010680C">
        <w:rPr>
          <w:b/>
        </w:rPr>
        <w:t>:</w:t>
      </w:r>
    </w:p>
    <w:p w:rsidR="00861652" w:rsidRPr="0010680C" w:rsidRDefault="00861652" w:rsidP="00861652">
      <w:pPr>
        <w:pStyle w:val="ListParagraph"/>
        <w:rPr>
          <w:b/>
        </w:rPr>
      </w:pPr>
    </w:p>
    <w:p w:rsidR="00861652" w:rsidRPr="0010680C" w:rsidRDefault="00861652" w:rsidP="00861652">
      <w:pPr>
        <w:pStyle w:val="ListParagraph"/>
        <w:rPr>
          <w:b/>
        </w:rPr>
      </w:pPr>
      <w:proofErr w:type="spellStart"/>
      <w:r w:rsidRPr="0010680C">
        <w:rPr>
          <w:b/>
        </w:rPr>
        <w:t>Сериозност</w:t>
      </w:r>
      <w:proofErr w:type="spellEnd"/>
      <w:r w:rsidRPr="0010680C">
        <w:rPr>
          <w:b/>
        </w:rPr>
        <w:t xml:space="preserve"> (S): </w:t>
      </w:r>
      <w:proofErr w:type="spellStart"/>
      <w:r w:rsidRPr="0010680C">
        <w:rPr>
          <w:b/>
        </w:rPr>
        <w:t>Въздействие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повредат</w:t>
      </w:r>
      <w:r>
        <w:rPr>
          <w:b/>
        </w:rPr>
        <w:t>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върху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системата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продукта</w:t>
      </w:r>
      <w:proofErr w:type="spellEnd"/>
      <w:r>
        <w:rPr>
          <w:b/>
        </w:rPr>
        <w:t>.</w:t>
      </w:r>
    </w:p>
    <w:p w:rsidR="00861652" w:rsidRPr="0010680C" w:rsidRDefault="00861652" w:rsidP="00861652">
      <w:pPr>
        <w:pStyle w:val="ListParagraph"/>
        <w:rPr>
          <w:b/>
        </w:rPr>
      </w:pPr>
      <w:proofErr w:type="spellStart"/>
      <w:r w:rsidRPr="0010680C">
        <w:rPr>
          <w:b/>
        </w:rPr>
        <w:t>Възникване</w:t>
      </w:r>
      <w:proofErr w:type="spellEnd"/>
      <w:r w:rsidRPr="0010680C">
        <w:rPr>
          <w:b/>
        </w:rPr>
        <w:t xml:space="preserve"> (O): </w:t>
      </w:r>
      <w:proofErr w:type="spellStart"/>
      <w:r w:rsidRPr="0010680C">
        <w:rPr>
          <w:b/>
        </w:rPr>
        <w:t>Вероятност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>
        <w:rPr>
          <w:b/>
        </w:rPr>
        <w:t>възникване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режим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повреда</w:t>
      </w:r>
      <w:proofErr w:type="spellEnd"/>
      <w:r>
        <w:rPr>
          <w:b/>
        </w:rPr>
        <w:t>.</w:t>
      </w:r>
    </w:p>
    <w:p w:rsidR="00861652" w:rsidRPr="0010680C" w:rsidRDefault="00861652" w:rsidP="00861652">
      <w:pPr>
        <w:pStyle w:val="ListParagraph"/>
        <w:rPr>
          <w:b/>
        </w:rPr>
      </w:pPr>
      <w:proofErr w:type="spellStart"/>
      <w:r w:rsidRPr="0010680C">
        <w:rPr>
          <w:b/>
        </w:rPr>
        <w:t>Откриване</w:t>
      </w:r>
      <w:proofErr w:type="spellEnd"/>
      <w:r w:rsidRPr="0010680C">
        <w:rPr>
          <w:b/>
        </w:rPr>
        <w:t xml:space="preserve"> (D): </w:t>
      </w:r>
      <w:proofErr w:type="spellStart"/>
      <w:r w:rsidRPr="0010680C">
        <w:rPr>
          <w:b/>
        </w:rPr>
        <w:t>Възможност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откриване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повреда</w:t>
      </w:r>
      <w:proofErr w:type="spellEnd"/>
      <w:r w:rsidRPr="0010680C">
        <w:rPr>
          <w:b/>
        </w:rPr>
        <w:t xml:space="preserve">, </w:t>
      </w:r>
      <w:proofErr w:type="spellStart"/>
      <w:r w:rsidRPr="0010680C">
        <w:rPr>
          <w:b/>
        </w:rPr>
        <w:t>преди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да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достигне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до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клиента</w:t>
      </w:r>
      <w:proofErr w:type="spellEnd"/>
      <w:r w:rsidRPr="0010680C">
        <w:rPr>
          <w:b/>
        </w:rPr>
        <w:t>.</w:t>
      </w:r>
    </w:p>
    <w:p w:rsidR="00861652" w:rsidRPr="0010680C" w:rsidRDefault="00861652" w:rsidP="00861652">
      <w:pPr>
        <w:pStyle w:val="ListParagraph"/>
        <w:rPr>
          <w:b/>
        </w:rPr>
      </w:pPr>
    </w:p>
    <w:p w:rsidR="00861652" w:rsidRPr="0010680C" w:rsidRDefault="00861652" w:rsidP="00861652">
      <w:pPr>
        <w:pStyle w:val="ListParagraph"/>
        <w:rPr>
          <w:b/>
        </w:rPr>
      </w:pPr>
      <w:proofErr w:type="spellStart"/>
      <w:r w:rsidRPr="0010680C">
        <w:rPr>
          <w:b/>
        </w:rPr>
        <w:t>Номер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приоритет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риска</w:t>
      </w:r>
      <w:proofErr w:type="spellEnd"/>
      <w:r w:rsidRPr="0010680C">
        <w:rPr>
          <w:b/>
        </w:rPr>
        <w:t xml:space="preserve"> (RPN): </w:t>
      </w:r>
      <w:proofErr w:type="spellStart"/>
      <w:r w:rsidRPr="0010680C">
        <w:rPr>
          <w:b/>
        </w:rPr>
        <w:t>Комбинация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горните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три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фактора</w:t>
      </w:r>
      <w:proofErr w:type="spellEnd"/>
      <w:r w:rsidRPr="0010680C">
        <w:rPr>
          <w:b/>
        </w:rPr>
        <w:t xml:space="preserve">, </w:t>
      </w:r>
      <w:proofErr w:type="spellStart"/>
      <w:r w:rsidRPr="0010680C">
        <w:rPr>
          <w:b/>
        </w:rPr>
        <w:t>изчислена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като</w:t>
      </w:r>
      <w:proofErr w:type="spellEnd"/>
      <w:r w:rsidRPr="0010680C">
        <w:rPr>
          <w:b/>
        </w:rPr>
        <w:t xml:space="preserve"> RPN = S x O x D.</w:t>
      </w:r>
    </w:p>
    <w:p w:rsidR="00861652" w:rsidRPr="0010680C" w:rsidRDefault="00861652" w:rsidP="00861652">
      <w:pPr>
        <w:pStyle w:val="ListParagraph"/>
        <w:rPr>
          <w:b/>
        </w:rPr>
      </w:pPr>
    </w:p>
    <w:p w:rsidR="00861652" w:rsidRDefault="00861652" w:rsidP="00861652">
      <w:pPr>
        <w:pStyle w:val="ListParagraph"/>
        <w:rPr>
          <w:b/>
        </w:rPr>
      </w:pPr>
      <w:proofErr w:type="spellStart"/>
      <w:r w:rsidRPr="0010680C">
        <w:rPr>
          <w:b/>
        </w:rPr>
        <w:t>Тези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индикатори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оценка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се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използват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приоритизиране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потенциални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режими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отказ</w:t>
      </w:r>
      <w:proofErr w:type="spellEnd"/>
      <w:r w:rsidRPr="0010680C">
        <w:rPr>
          <w:b/>
        </w:rPr>
        <w:t xml:space="preserve"> и </w:t>
      </w:r>
      <w:proofErr w:type="spellStart"/>
      <w:r w:rsidRPr="0010680C">
        <w:rPr>
          <w:b/>
        </w:rPr>
        <w:t>идентифициране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области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подобрение</w:t>
      </w:r>
      <w:proofErr w:type="spellEnd"/>
      <w:r w:rsidRPr="0010680C">
        <w:rPr>
          <w:b/>
        </w:rPr>
        <w:t xml:space="preserve"> в </w:t>
      </w:r>
      <w:proofErr w:type="spellStart"/>
      <w:r w:rsidRPr="0010680C">
        <w:rPr>
          <w:b/>
        </w:rPr>
        <w:t>процеса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проектиране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или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производство</w:t>
      </w:r>
      <w:proofErr w:type="spellEnd"/>
      <w:r w:rsidRPr="0010680C">
        <w:rPr>
          <w:b/>
        </w:rPr>
        <w:t xml:space="preserve">, </w:t>
      </w:r>
      <w:proofErr w:type="spellStart"/>
      <w:r w:rsidRPr="0010680C">
        <w:rPr>
          <w:b/>
        </w:rPr>
        <w:t>за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да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се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намали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рискът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от</w:t>
      </w:r>
      <w:proofErr w:type="spellEnd"/>
      <w:r w:rsidRPr="0010680C">
        <w:rPr>
          <w:b/>
        </w:rPr>
        <w:t xml:space="preserve"> </w:t>
      </w:r>
      <w:proofErr w:type="spellStart"/>
      <w:r w:rsidRPr="0010680C">
        <w:rPr>
          <w:b/>
        </w:rPr>
        <w:t>отказ</w:t>
      </w:r>
      <w:proofErr w:type="spellEnd"/>
      <w:r w:rsidRPr="0010680C">
        <w:rPr>
          <w:b/>
        </w:rPr>
        <w:t>.</w:t>
      </w:r>
    </w:p>
    <w:p w:rsidR="00861652" w:rsidRPr="0010680C" w:rsidRDefault="00861652" w:rsidP="00861652">
      <w:pPr>
        <w:pStyle w:val="ListParagraph"/>
        <w:rPr>
          <w:b/>
        </w:rPr>
      </w:pPr>
    </w:p>
    <w:p w:rsidR="00861652" w:rsidRPr="009B643B" w:rsidRDefault="00861652" w:rsidP="00861652">
      <w:pPr>
        <w:pStyle w:val="ListParagraph"/>
        <w:rPr>
          <w:lang w:val="bg-BG"/>
        </w:rPr>
      </w:pPr>
    </w:p>
    <w:p w:rsidR="00861652" w:rsidRDefault="00861652" w:rsidP="0086165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Каква е основната идея за оценяване на качеството според Тагучи</w:t>
      </w:r>
    </w:p>
    <w:p w:rsidR="00861652" w:rsidRDefault="00861652" w:rsidP="00861652">
      <w:pPr>
        <w:pStyle w:val="ListParagraph"/>
        <w:rPr>
          <w:lang w:val="bg-BG"/>
        </w:rPr>
      </w:pPr>
    </w:p>
    <w:p w:rsidR="00861652" w:rsidRPr="002A4087" w:rsidRDefault="00861652" w:rsidP="00861652">
      <w:pPr>
        <w:pStyle w:val="ListParagraph"/>
        <w:rPr>
          <w:b/>
          <w:lang w:val="bg-BG"/>
        </w:rPr>
      </w:pPr>
      <w:r w:rsidRPr="002A4087">
        <w:rPr>
          <w:b/>
          <w:lang w:val="bg-BG"/>
        </w:rPr>
        <w:t>Тагучи популяризира концепцията за „Функцията на загубите“ (Quality Loss</w:t>
      </w:r>
    </w:p>
    <w:p w:rsidR="00861652" w:rsidRPr="002A4087" w:rsidRDefault="00861652" w:rsidP="00861652">
      <w:pPr>
        <w:pStyle w:val="ListParagraph"/>
        <w:rPr>
          <w:b/>
          <w:lang w:val="bg-BG"/>
        </w:rPr>
      </w:pPr>
      <w:r w:rsidRPr="002A4087">
        <w:rPr>
          <w:b/>
          <w:lang w:val="bg-BG"/>
        </w:rPr>
        <w:t>Function).</w:t>
      </w:r>
      <w:r w:rsidRPr="002A4087">
        <w:t xml:space="preserve"> </w:t>
      </w:r>
      <w:r w:rsidRPr="002A4087">
        <w:rPr>
          <w:b/>
          <w:lang w:val="bg-BG"/>
        </w:rPr>
        <w:t xml:space="preserve">Тагучи, който чрез своята функция на загубите дава възможност за </w:t>
      </w:r>
    </w:p>
    <w:p w:rsidR="00861652" w:rsidRPr="002A4087" w:rsidRDefault="00861652" w:rsidP="00861652">
      <w:pPr>
        <w:pStyle w:val="ListParagraph"/>
        <w:rPr>
          <w:b/>
          <w:lang w:val="bg-BG"/>
        </w:rPr>
      </w:pPr>
      <w:r w:rsidRPr="002A4087">
        <w:rPr>
          <w:b/>
          <w:lang w:val="bg-BG"/>
        </w:rPr>
        <w:t xml:space="preserve">комплексна оценка на качеството чрез отчитане едновременно на технически и </w:t>
      </w:r>
    </w:p>
    <w:p w:rsidR="00861652" w:rsidRDefault="00861652" w:rsidP="00861652">
      <w:pPr>
        <w:pStyle w:val="ListParagraph"/>
        <w:rPr>
          <w:b/>
          <w:lang w:val="bg-BG"/>
        </w:rPr>
      </w:pPr>
      <w:r>
        <w:rPr>
          <w:b/>
          <w:lang w:val="bg-BG"/>
        </w:rPr>
        <w:t xml:space="preserve">икономически показатели. </w:t>
      </w:r>
      <w:r w:rsidRPr="002A4087">
        <w:rPr>
          <w:b/>
          <w:lang w:val="bg-BG"/>
        </w:rPr>
        <w:t xml:space="preserve">Основната </w:t>
      </w:r>
      <w:r>
        <w:rPr>
          <w:b/>
          <w:lang w:val="bg-BG"/>
        </w:rPr>
        <w:t>идея</w:t>
      </w:r>
      <w:r w:rsidRPr="002A4087">
        <w:rPr>
          <w:b/>
          <w:lang w:val="bg-BG"/>
        </w:rPr>
        <w:t xml:space="preserve"> </w:t>
      </w:r>
      <w:r>
        <w:rPr>
          <w:b/>
          <w:lang w:val="bg-BG"/>
        </w:rPr>
        <w:t xml:space="preserve">на </w:t>
      </w:r>
      <w:r w:rsidRPr="002A4087">
        <w:rPr>
          <w:b/>
          <w:lang w:val="bg-BG"/>
        </w:rPr>
        <w:t>Тагучи е подобряване на качеството при намаляване на разходите.</w:t>
      </w:r>
    </w:p>
    <w:p w:rsidR="00861652" w:rsidRPr="002A4087" w:rsidRDefault="00861652" w:rsidP="00861652">
      <w:pPr>
        <w:pStyle w:val="ListParagraph"/>
        <w:rPr>
          <w:b/>
          <w:lang w:val="bg-BG"/>
        </w:rPr>
      </w:pPr>
    </w:p>
    <w:p w:rsidR="00861652" w:rsidRDefault="00861652" w:rsidP="00861652">
      <w:pPr>
        <w:pStyle w:val="ListParagraph"/>
        <w:rPr>
          <w:lang w:val="bg-BG"/>
        </w:rPr>
      </w:pPr>
    </w:p>
    <w:p w:rsidR="00861652" w:rsidRDefault="00861652" w:rsidP="0086165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Кои са документите на една Система за управление на качеството?</w:t>
      </w:r>
    </w:p>
    <w:p w:rsidR="00861652" w:rsidRPr="008D18B4" w:rsidRDefault="00861652" w:rsidP="00861652">
      <w:pPr>
        <w:pStyle w:val="ListParagraph"/>
        <w:rPr>
          <w:color w:val="FF0000"/>
          <w:lang w:val="bg-BG"/>
        </w:rPr>
      </w:pPr>
      <w:r w:rsidRPr="008D18B4">
        <w:rPr>
          <w:color w:val="FF0000"/>
          <w:lang w:val="bg-BG"/>
        </w:rPr>
        <w:t>От нета</w:t>
      </w:r>
    </w:p>
    <w:p w:rsidR="00861652" w:rsidRPr="008D18B4" w:rsidRDefault="00861652" w:rsidP="00861652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Документите на система за управление на качеството могат да включват:</w:t>
      </w:r>
    </w:p>
    <w:p w:rsidR="00861652" w:rsidRPr="008D18B4" w:rsidRDefault="00861652" w:rsidP="00861652">
      <w:pPr>
        <w:pStyle w:val="ListParagraph"/>
        <w:rPr>
          <w:b/>
          <w:lang w:val="bg-BG"/>
        </w:rPr>
      </w:pPr>
    </w:p>
    <w:p w:rsidR="00861652" w:rsidRPr="008D18B4" w:rsidRDefault="00861652" w:rsidP="00861652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Политика за качество</w:t>
      </w:r>
    </w:p>
    <w:p w:rsidR="00861652" w:rsidRPr="008D18B4" w:rsidRDefault="00861652" w:rsidP="00861652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Процедури за управление на качеството</w:t>
      </w:r>
    </w:p>
    <w:p w:rsidR="00861652" w:rsidRPr="008D18B4" w:rsidRDefault="00861652" w:rsidP="00861652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Инструкции за работа</w:t>
      </w:r>
    </w:p>
    <w:p w:rsidR="00861652" w:rsidRPr="008D18B4" w:rsidRDefault="00861652" w:rsidP="00861652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Документи на продукта/услугата</w:t>
      </w:r>
    </w:p>
    <w:p w:rsidR="00861652" w:rsidRPr="008D18B4" w:rsidRDefault="00861652" w:rsidP="00861652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Регистри за управление на данните</w:t>
      </w:r>
    </w:p>
    <w:p w:rsidR="00861652" w:rsidRPr="008D18B4" w:rsidRDefault="00861652" w:rsidP="00861652">
      <w:pPr>
        <w:pStyle w:val="ListParagraph"/>
        <w:rPr>
          <w:b/>
          <w:lang w:val="bg-BG"/>
        </w:rPr>
      </w:pPr>
      <w:r w:rsidRPr="008D18B4">
        <w:rPr>
          <w:b/>
          <w:lang w:val="bg-BG"/>
        </w:rPr>
        <w:t>Анализи и отчети за перформанса на системата.</w:t>
      </w:r>
    </w:p>
    <w:p w:rsidR="003C4800" w:rsidRDefault="003C4800">
      <w:bookmarkStart w:id="0" w:name="_GoBack"/>
      <w:bookmarkEnd w:id="0"/>
    </w:p>
    <w:sectPr w:rsidR="003C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2DB2"/>
    <w:multiLevelType w:val="hybridMultilevel"/>
    <w:tmpl w:val="7E0E7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A20EC"/>
    <w:multiLevelType w:val="hybridMultilevel"/>
    <w:tmpl w:val="EAFC6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28"/>
    <w:rsid w:val="00335528"/>
    <w:rsid w:val="003C4800"/>
    <w:rsid w:val="0086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78E59-6A8B-47A0-9B83-69CC9FEC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2023-01-29T15:54:00Z</dcterms:created>
  <dcterms:modified xsi:type="dcterms:W3CDTF">2023-01-29T15:54:00Z</dcterms:modified>
</cp:coreProperties>
</file>