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5E" w:rsidRPr="00F04B52" w:rsidRDefault="0043105E" w:rsidP="0043105E">
      <w:pPr>
        <w:rPr>
          <w:color w:val="FF0000"/>
          <w:lang w:val="bg-BG"/>
        </w:rPr>
      </w:pPr>
      <w:r w:rsidRPr="00F04B52">
        <w:rPr>
          <w:color w:val="FF0000"/>
          <w:lang w:val="bg-BG"/>
        </w:rPr>
        <w:t xml:space="preserve">Билет №13 </w:t>
      </w: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Посочете основните принципи на политиката по качеството според съвременните схващания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Фокус върху клиента: гарантиране на удовлетворяването на нуждите и очакванията на клиентите</w:t>
      </w: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Лидерство: активно участие и ангажираност от висшето ръководство</w:t>
      </w: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Ангажираност на хората: овластяване и включване на служителите</w:t>
      </w: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Процесен подход: управление на процесите за постигане на желаните резултати</w:t>
      </w: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Непрекъснато подобрение: непрекъснати усилия за подобряване на цялостното представяне</w:t>
      </w:r>
    </w:p>
    <w:p w:rsidR="0043105E" w:rsidRPr="000F28E2" w:rsidRDefault="0043105E" w:rsidP="0043105E">
      <w:pPr>
        <w:pStyle w:val="ListParagraph"/>
        <w:rPr>
          <w:b/>
          <w:lang w:val="bg-BG"/>
        </w:rPr>
      </w:pPr>
      <w:r w:rsidRPr="000F28E2">
        <w:rPr>
          <w:b/>
          <w:lang w:val="bg-BG"/>
        </w:rPr>
        <w:t>Вземане на решения, базирани на доказателства: използване на данни и анализ за стимулиране на вземането на решения</w:t>
      </w:r>
    </w:p>
    <w:p w:rsidR="0043105E" w:rsidRPr="000F28E2" w:rsidRDefault="0043105E" w:rsidP="0043105E">
      <w:pPr>
        <w:pStyle w:val="ListParagraph"/>
        <w:rPr>
          <w:b/>
        </w:rPr>
      </w:pPr>
      <w:r w:rsidRPr="000F28E2">
        <w:rPr>
          <w:b/>
          <w:lang w:val="bg-BG"/>
        </w:rPr>
        <w:t>Управление на взаимоотношенията: изграждане на взаимноизгодни отношения с доставчици и заинтересовани страни.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Какви са основните видове системи за активен контрол – </w:t>
      </w:r>
      <w:r w:rsidRPr="000F28E2">
        <w:rPr>
          <w:color w:val="FF0000"/>
          <w:lang w:val="bg-BG"/>
        </w:rPr>
        <w:t>не съм сигурен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Pr="00DD5C11" w:rsidRDefault="0043105E" w:rsidP="0043105E">
      <w:pPr>
        <w:pStyle w:val="ListParagraph"/>
        <w:rPr>
          <w:b/>
          <w:lang w:val="bg-BG"/>
        </w:rPr>
      </w:pPr>
      <w:r w:rsidRPr="00DD5C11">
        <w:rPr>
          <w:b/>
          <w:lang w:val="bg-BG"/>
        </w:rPr>
        <w:t>система за непосредствен активен контрол (СНАК)</w:t>
      </w:r>
    </w:p>
    <w:p w:rsidR="0043105E" w:rsidRPr="00DD5C11" w:rsidRDefault="0043105E" w:rsidP="0043105E">
      <w:pPr>
        <w:pStyle w:val="ListParagraph"/>
        <w:rPr>
          <w:b/>
        </w:rPr>
      </w:pPr>
      <w:proofErr w:type="spellStart"/>
      <w:r w:rsidRPr="00DD5C11">
        <w:rPr>
          <w:b/>
        </w:rPr>
        <w:t>Системите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за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автоматично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поднастройване</w:t>
      </w:r>
      <w:proofErr w:type="spellEnd"/>
      <w:r w:rsidRPr="00DD5C11">
        <w:rPr>
          <w:b/>
        </w:rPr>
        <w:t xml:space="preserve"> (САП)</w:t>
      </w:r>
    </w:p>
    <w:p w:rsidR="0043105E" w:rsidRPr="00DD5C11" w:rsidRDefault="0043105E" w:rsidP="0043105E">
      <w:pPr>
        <w:pStyle w:val="ListParagraph"/>
        <w:rPr>
          <w:b/>
        </w:rPr>
      </w:pPr>
      <w:proofErr w:type="spellStart"/>
      <w:proofErr w:type="gramStart"/>
      <w:r w:rsidRPr="00DD5C11">
        <w:rPr>
          <w:b/>
        </w:rPr>
        <w:t>комбинираните</w:t>
      </w:r>
      <w:proofErr w:type="spellEnd"/>
      <w:proofErr w:type="gram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системи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за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активен</w:t>
      </w:r>
      <w:proofErr w:type="spellEnd"/>
      <w:r w:rsidRPr="00DD5C11">
        <w:rPr>
          <w:b/>
        </w:rPr>
        <w:t xml:space="preserve"> </w:t>
      </w:r>
      <w:proofErr w:type="spellStart"/>
      <w:r w:rsidRPr="00DD5C11">
        <w:rPr>
          <w:b/>
        </w:rPr>
        <w:t>контрол</w:t>
      </w:r>
      <w:proofErr w:type="spellEnd"/>
      <w:r w:rsidRPr="00DD5C11">
        <w:rPr>
          <w:b/>
        </w:rPr>
        <w:t xml:space="preserve"> (КСАК)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С</w:t>
      </w:r>
      <w:r w:rsidRPr="00DD5C11">
        <w:rPr>
          <w:vertAlign w:val="subscript"/>
          <w:lang w:val="bg-BG"/>
        </w:rPr>
        <w:t>р</w:t>
      </w:r>
      <w:r>
        <w:rPr>
          <w:lang w:val="bg-BG"/>
        </w:rPr>
        <w:t xml:space="preserve"> на производствен процес и за какво се използва</w:t>
      </w:r>
    </w:p>
    <w:p w:rsidR="0043105E" w:rsidRPr="00280CAF" w:rsidRDefault="0043105E" w:rsidP="0043105E">
      <w:pPr>
        <w:rPr>
          <w:b/>
          <w:lang w:val="bg-BG"/>
        </w:rPr>
      </w:pPr>
      <w:r w:rsidRPr="00280CAF">
        <w:rPr>
          <w:b/>
          <w:lang w:val="bg-BG"/>
        </w:rPr>
        <w:t>И</w:t>
      </w:r>
      <w:proofErr w:type="spellStart"/>
      <w:r w:rsidRPr="00280CAF">
        <w:rPr>
          <w:b/>
        </w:rPr>
        <w:t>ндекса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Cp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изразява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потенциалната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работоспособност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процеса</w:t>
      </w:r>
      <w:proofErr w:type="spellEnd"/>
      <w:r w:rsidRPr="00280CAF">
        <w:rPr>
          <w:b/>
        </w:rPr>
        <w:t xml:space="preserve">, </w:t>
      </w:r>
      <w:proofErr w:type="spellStart"/>
      <w:r w:rsidRPr="00280CAF">
        <w:rPr>
          <w:b/>
        </w:rPr>
        <w:t>тъй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като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само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разсейването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процеса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съпоставя</w:t>
      </w:r>
      <w:proofErr w:type="spellEnd"/>
      <w:r w:rsidRPr="00280CAF">
        <w:rPr>
          <w:b/>
        </w:rPr>
        <w:t xml:space="preserve"> с </w:t>
      </w:r>
      <w:proofErr w:type="spellStart"/>
      <w:r w:rsidRPr="00280CAF">
        <w:rPr>
          <w:b/>
        </w:rPr>
        <w:t>границите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допуска</w:t>
      </w:r>
      <w:proofErr w:type="spellEnd"/>
      <w:r w:rsidRPr="00280CAF">
        <w:rPr>
          <w:b/>
        </w:rPr>
        <w:t xml:space="preserve">; </w:t>
      </w:r>
      <w:proofErr w:type="spellStart"/>
      <w:r w:rsidRPr="00280CAF">
        <w:rPr>
          <w:b/>
        </w:rPr>
        <w:t>положението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центъра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групиране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отчита</w:t>
      </w:r>
      <w:proofErr w:type="spellEnd"/>
      <w:r w:rsidRPr="00280CAF">
        <w:rPr>
          <w:b/>
        </w:rPr>
        <w:t xml:space="preserve">. </w:t>
      </w:r>
      <w:proofErr w:type="spellStart"/>
      <w:r w:rsidRPr="00280CAF">
        <w:rPr>
          <w:b/>
        </w:rPr>
        <w:t>Може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да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получи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несъответстваща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продукция</w:t>
      </w:r>
      <w:proofErr w:type="spellEnd"/>
      <w:r w:rsidRPr="00280CAF">
        <w:rPr>
          <w:b/>
        </w:rPr>
        <w:t xml:space="preserve"> и </w:t>
      </w:r>
      <w:proofErr w:type="spellStart"/>
      <w:r w:rsidRPr="00280CAF">
        <w:rPr>
          <w:b/>
        </w:rPr>
        <w:t>при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големи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стойности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Cp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при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расположение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средната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стойност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процеса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достатъчно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близко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до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границата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допуска</w:t>
      </w:r>
      <w:proofErr w:type="spellEnd"/>
      <w:r w:rsidRPr="00280CAF">
        <w:rPr>
          <w:b/>
        </w:rPr>
        <w:t>.</w:t>
      </w:r>
      <w:r w:rsidRPr="00280CAF">
        <w:rPr>
          <w:b/>
          <w:lang w:val="bg-BG"/>
        </w:rPr>
        <w:t xml:space="preserve"> </w:t>
      </w:r>
    </w:p>
    <w:p w:rsidR="0043105E" w:rsidRPr="00280CAF" w:rsidRDefault="0043105E" w:rsidP="0043105E">
      <w:pPr>
        <w:rPr>
          <w:b/>
        </w:rPr>
      </w:pPr>
      <w:proofErr w:type="spellStart"/>
      <w:r w:rsidRPr="00280CAF">
        <w:rPr>
          <w:b/>
        </w:rPr>
        <w:t>Индекс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възможностите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на</w:t>
      </w:r>
      <w:proofErr w:type="spellEnd"/>
      <w:r w:rsidRPr="00280CAF">
        <w:rPr>
          <w:b/>
        </w:rPr>
        <w:t xml:space="preserve"> </w:t>
      </w:r>
      <w:proofErr w:type="spellStart"/>
      <w:r w:rsidRPr="00280CAF">
        <w:rPr>
          <w:b/>
        </w:rPr>
        <w:t>процеса</w:t>
      </w:r>
      <w:proofErr w:type="spellEnd"/>
    </w:p>
    <w:p w:rsidR="0043105E" w:rsidRPr="00280CAF" w:rsidRDefault="0043105E" w:rsidP="0043105E">
      <w:pPr>
        <w:rPr>
          <w:lang w:val="bg-BG"/>
        </w:rPr>
      </w:pPr>
      <w:r>
        <w:rPr>
          <w:noProof/>
        </w:rPr>
        <w:drawing>
          <wp:inline distT="0" distB="0" distL="0" distR="0" wp14:anchorId="009B19FB" wp14:editId="59406BE1">
            <wp:extent cx="2631882" cy="4456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8104" cy="49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5E" w:rsidRPr="00280CAF" w:rsidRDefault="0043105E" w:rsidP="0043105E">
      <w:r>
        <w:t xml:space="preserve"> 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представлява „къщата на качеството“? Кои са основните елементи на къщата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Pr="00FA0A88" w:rsidRDefault="0043105E" w:rsidP="0043105E">
      <w:pPr>
        <w:pStyle w:val="ListParagraph"/>
        <w:rPr>
          <w:b/>
          <w:lang w:val="bg-BG"/>
        </w:rPr>
      </w:pPr>
      <w:r w:rsidRPr="00FA0A88">
        <w:rPr>
          <w:b/>
          <w:lang w:val="bg-BG"/>
        </w:rPr>
        <w:t>Представлява комбинация от корелационни матрици. Най-често се използват три-, четири- и пет степенна скала за ранжиране на връзките между елементите на матриците.</w:t>
      </w:r>
    </w:p>
    <w:p w:rsidR="0043105E" w:rsidRPr="00FA0A88" w:rsidRDefault="0043105E" w:rsidP="0043105E">
      <w:pPr>
        <w:pStyle w:val="ListParagraph"/>
        <w:rPr>
          <w:b/>
          <w:lang w:val="bg-BG"/>
        </w:rPr>
      </w:pPr>
      <w:r w:rsidRPr="00FA0A88">
        <w:rPr>
          <w:b/>
          <w:lang w:val="bg-BG"/>
        </w:rPr>
        <w:t xml:space="preserve">Къщата на качеството" е термин, използван в бизнес и производствен сектор, който описва подхода или метод за улесняване и усовершенстване на качеството на </w:t>
      </w:r>
      <w:r w:rsidRPr="00FA0A88">
        <w:rPr>
          <w:b/>
          <w:lang w:val="bg-BG"/>
        </w:rPr>
        <w:lastRenderedPageBreak/>
        <w:t>продуктите или услугите, предлагани от дадена организация. Той се фокусира върху процеса на производство, изследване на потребителските нужди, анализ на дефектите и внедряване на промени, за да се повиши качеството на крайния продукт.</w:t>
      </w:r>
    </w:p>
    <w:p w:rsidR="0043105E" w:rsidRDefault="0043105E" w:rsidP="0043105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7776B56" wp14:editId="5B5D83F4">
            <wp:extent cx="3742826" cy="15664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3058" cy="165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Обяснете термина „вреда“(щета</w:t>
      </w:r>
      <w:r w:rsidRPr="005E402C">
        <w:rPr>
          <w:lang w:val="bg-BG"/>
        </w:rPr>
        <w:t>)</w:t>
      </w:r>
    </w:p>
    <w:p w:rsidR="0043105E" w:rsidRPr="00BF4B67" w:rsidRDefault="0043105E" w:rsidP="0043105E">
      <w:pPr>
        <w:rPr>
          <w:b/>
          <w:lang w:val="bg-BG"/>
        </w:rPr>
      </w:pPr>
      <w:r w:rsidRPr="00BF4B67">
        <w:rPr>
          <w:b/>
          <w:lang w:val="bg-BG"/>
        </w:rPr>
        <w:t>Нанесена повреда, Вредата може да бъде физическа или финансова и може да се отнася до материални предмети, информация и тн. Загуба, свързана с придобиване или използване на определен продукт или услуга.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Default="0043105E" w:rsidP="0043105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Какво съдържа „Наръчникът на качеството“</w:t>
      </w:r>
    </w:p>
    <w:p w:rsidR="0043105E" w:rsidRDefault="0043105E" w:rsidP="0043105E">
      <w:pPr>
        <w:pStyle w:val="ListParagraph"/>
        <w:rPr>
          <w:lang w:val="bg-BG"/>
        </w:rPr>
      </w:pP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-Политика по качеството - декларация за ангажимента на организацията към качеството.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-Цели по качеството – специфични цели за подобряване на качеството.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-Система за управление на качеството - описание на процесите и процедурите, използвани за осигуряване на качеството.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-Стратегическо управление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-Качествени роли и отговорности - дефиниция на това кой е отговорен за качеството в организацията.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-Записи по качеството - документи и данни, използвани за демонстриране на съответствие със стандартите за качество.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-Оперативно управление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-Процедури за одит - процеси, използвани за оценка на ефективността на системата за управление на качеството.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  <w:r w:rsidRPr="004B0379">
        <w:rPr>
          <w:b/>
          <w:lang w:val="bg-BG"/>
        </w:rPr>
        <w:t>-Постоянно подобряване - процедури за непрекъснато подобряване на системата за управление на качеството.</w:t>
      </w:r>
    </w:p>
    <w:p w:rsidR="0043105E" w:rsidRPr="004B0379" w:rsidRDefault="0043105E" w:rsidP="0043105E">
      <w:pPr>
        <w:pStyle w:val="ListParagraph"/>
        <w:rPr>
          <w:b/>
          <w:lang w:val="bg-BG"/>
        </w:rPr>
      </w:pPr>
    </w:p>
    <w:p w:rsidR="0043105E" w:rsidRPr="004B0379" w:rsidRDefault="0043105E" w:rsidP="0043105E">
      <w:pPr>
        <w:pStyle w:val="ListParagraph"/>
        <w:rPr>
          <w:b/>
        </w:rPr>
      </w:pPr>
      <w:r w:rsidRPr="004B0379">
        <w:rPr>
          <w:b/>
          <w:lang w:val="bg-BG"/>
        </w:rPr>
        <w:t>Наръчникът е важен инструмент за съобщаване на системата за управление на качеството на организацията на вътрешни и външни заинтересовани страни.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5405DE"/>
    <w:multiLevelType w:val="hybridMultilevel"/>
    <w:tmpl w:val="9AC64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6A8"/>
    <w:rsid w:val="003C4800"/>
    <w:rsid w:val="0043105E"/>
    <w:rsid w:val="009B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DA485-597D-45E9-B7D1-3EDE68C88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2023-01-29T18:31:00Z</dcterms:created>
  <dcterms:modified xsi:type="dcterms:W3CDTF">2023-01-29T18:31:00Z</dcterms:modified>
</cp:coreProperties>
</file>