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File Manager Writer Preview</w:t>
      </w:r>
    </w:p>
    <w:p>
      <w:pPr>
        <w:pStyle w:val="Normal"/>
        <w:bidi w:val="0"/>
        <w:jc w:val="start"/>
        <w:rPr/>
      </w:pPr>
      <w:r>
        <w:rPr/>
        <w:t>Layout preserved.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思源宋体 CN" w:cs="Noto Sans Devanagari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6</Words>
  <Characters>40</Characters>
  <CharactersWithSpaces>44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