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qqllk.exe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32"/>
                <w:szCs w:val="32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软安41期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张海龙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2020年12月1日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Win10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210" w:firstLineChars="100"/>
        <w:jc w:val="center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(协议</w:t>
      </w:r>
      <w:r>
        <w:rPr>
          <w:szCs w:val="21"/>
        </w:rPr>
        <w:t>分析报告</w:t>
      </w:r>
      <w:r>
        <w:rPr>
          <w:rFonts w:hint="eastAsia"/>
          <w:szCs w:val="21"/>
        </w:rPr>
        <w:t>)</w:t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18557"/>
          <w:r>
            <w:rPr>
              <w:lang w:val="zh-CN"/>
            </w:rPr>
            <w:t>目录</w:t>
          </w:r>
          <w:bookmarkEnd w:id="0"/>
          <w:bookmarkStart w:id="16" w:name="_GoBack"/>
          <w:bookmarkEnd w:id="16"/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_Toc18557 </w:instrText>
          </w:r>
          <w:r>
            <w:fldChar w:fldCharType="separate"/>
          </w:r>
          <w:r>
            <w:rPr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_Toc18557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  <w:szCs w:val="32"/>
            </w:rPr>
            <w:t>1</w:t>
          </w:r>
          <w:r>
            <w:rPr>
              <w:rFonts w:hint="eastAsia" w:ascii="黑体" w:hAnsi="黑体" w:eastAsia="黑体"/>
              <w:bCs w:val="0"/>
              <w:szCs w:val="32"/>
            </w:rPr>
            <w:t>．</w:t>
          </w:r>
          <w:r>
            <w:rPr>
              <w:rFonts w:hint="eastAsia" w:ascii="黑体" w:hAnsi="黑体" w:eastAsia="黑体" w:cs="宋体"/>
              <w:kern w:val="0"/>
              <w:szCs w:val="32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_Toc23915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应用程序信息</w:t>
          </w:r>
          <w:r>
            <w:tab/>
          </w:r>
          <w:r>
            <w:fldChar w:fldCharType="begin"/>
          </w:r>
          <w:r>
            <w:instrText xml:space="preserve"> PAGEREF _Toc979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分析环境及工具</w:t>
          </w:r>
          <w:r>
            <w:tab/>
          </w:r>
          <w:r>
            <w:fldChar w:fldCharType="begin"/>
          </w:r>
          <w:r>
            <w:instrText xml:space="preserve"> PAGEREF _Toc1141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1.3</w:t>
          </w:r>
          <w:r>
            <w:rPr>
              <w:rFonts w:asciiTheme="minorEastAsia" w:hAnsiTheme="minorEastAsia" w:eastAsiaTheme="minorEastAsia"/>
              <w:szCs w:val="28"/>
            </w:rPr>
            <w:t xml:space="preserve"> 分析目标</w:t>
          </w:r>
          <w:r>
            <w:tab/>
          </w:r>
          <w:r>
            <w:fldChar w:fldCharType="begin"/>
          </w:r>
          <w:r>
            <w:instrText xml:space="preserve"> PAGEREF _Toc31922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2．具体分析过程</w:t>
          </w:r>
          <w:r>
            <w:tab/>
          </w:r>
          <w:r>
            <w:fldChar w:fldCharType="begin"/>
          </w:r>
          <w:r>
            <w:instrText xml:space="preserve"> PAGEREF _Toc25729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找到真正的程序并去掉广告</w:t>
          </w:r>
          <w:r>
            <w:tab/>
          </w:r>
          <w:r>
            <w:fldChar w:fldCharType="begin"/>
          </w:r>
          <w:r>
            <w:instrText xml:space="preserve"> PAGEREF _Toc16048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cs="宋体" w:asciiTheme="minorEastAsia" w:hAnsiTheme="minorEastAsia" w:eastAsiaTheme="minorEastAsia"/>
              <w:kern w:val="0"/>
              <w:szCs w:val="28"/>
              <w:lang w:val="en-US" w:eastAsia="zh-CN"/>
            </w:rPr>
            <w:t>寻找连连看地图首地址</w:t>
          </w:r>
          <w:r>
            <w:tab/>
          </w:r>
          <w:r>
            <w:fldChar w:fldCharType="begin"/>
          </w:r>
          <w:r>
            <w:instrText xml:space="preserve"> PAGEREF _Toc12738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2.3 寻找使用道具CALL</w:t>
          </w:r>
          <w:r>
            <w:tab/>
          </w:r>
          <w:r>
            <w:fldChar w:fldCharType="begin"/>
          </w:r>
          <w:r>
            <w:instrText xml:space="preserve"> PAGEREF _Toc28766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2.4 寻找消除CALL</w:t>
          </w:r>
          <w:r>
            <w:tab/>
          </w:r>
          <w:r>
            <w:fldChar w:fldCharType="begin"/>
          </w:r>
          <w:r>
            <w:instrText xml:space="preserve"> PAGEREF _Toc22277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2.5 寻找获取坐标CALL</w:t>
          </w:r>
          <w:r>
            <w:tab/>
          </w:r>
          <w:r>
            <w:fldChar w:fldCharType="begin"/>
          </w:r>
          <w:r>
            <w:instrText xml:space="preserve"> PAGEREF _Toc15823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_Toc29345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致</w:t>
          </w:r>
          <w:r>
            <w:rPr>
              <w:rFonts w:hint="eastAsia" w:ascii="黑体" w:hAnsi="黑体" w:eastAsia="黑体"/>
            </w:rPr>
            <w:t xml:space="preserve">     </w:t>
          </w:r>
          <w:r>
            <w:rPr>
              <w:rFonts w:ascii="黑体" w:hAnsi="黑体" w:eastAsia="黑体"/>
            </w:rPr>
            <w:t>谢</w:t>
          </w:r>
          <w:r>
            <w:tab/>
          </w:r>
          <w:r>
            <w:fldChar w:fldCharType="begin"/>
          </w:r>
          <w:r>
            <w:instrText xml:space="preserve"> PAGEREF _Toc11336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ascii="黑体" w:hAnsi="黑体" w:eastAsia="黑体"/>
          <w:sz w:val="32"/>
          <w:szCs w:val="32"/>
        </w:rPr>
      </w:pPr>
      <w:bookmarkStart w:id="1" w:name="_Toc23915"/>
      <w:r>
        <w:rPr>
          <w:rFonts w:ascii="黑体" w:hAnsi="黑体" w:eastAsia="黑体"/>
          <w:sz w:val="32"/>
          <w:szCs w:val="32"/>
        </w:rPr>
        <w:br w:type="page"/>
      </w:r>
    </w:p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1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" w:name="_Toc979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应用程序信息</w:t>
      </w:r>
      <w:bookmarkEnd w:id="2"/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应用程序名称：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  <w:t>qqllk.exe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大小: 1796608 bytes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修改时间: 2011年11月15日, 19:37:34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MD5: 814DE98DC72E4AB0001BA7F287239D2D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SHA1: 0DF1596821188E2333B8F5B8AE94DB775C796B3F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CRC32: 8437D6BE</w:t>
      </w:r>
    </w:p>
    <w:p>
      <w:pPr>
        <w:widowControl/>
        <w:spacing w:line="300" w:lineRule="auto"/>
        <w:ind w:firstLine="420" w:firstLineChars="200"/>
        <w:jc w:val="left"/>
        <w:rPr>
          <w:rFonts w:hint="default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  <w:t>qqllk.exe程序打开后并没有直接进入游戏，而是弹出了一个登录器程序，通过点击开始游戏后，再弹出一个广告，才会进入游戏。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3" w:name="_Toc1141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分析环境及工具</w:t>
      </w:r>
      <w:bookmarkEnd w:id="3"/>
    </w:p>
    <w:p>
      <w:pPr>
        <w:spacing w:line="300" w:lineRule="auto"/>
        <w:rPr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Cs w:val="21"/>
        </w:rPr>
        <w:t>系统环境:win</w:t>
      </w:r>
      <w:r>
        <w:rPr>
          <w:szCs w:val="21"/>
        </w:rPr>
        <w:t>10 64位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>
      <w:pPr>
        <w:spacing w:line="30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szCs w:val="21"/>
        </w:rPr>
        <w:t>工具</w:t>
      </w:r>
      <w:r>
        <w:rPr>
          <w:rFonts w:hint="eastAsia"/>
          <w:szCs w:val="21"/>
        </w:rPr>
        <w:t>:</w:t>
      </w:r>
      <w:r>
        <w:rPr>
          <w:rFonts w:hint="eastAsia"/>
          <w:szCs w:val="21"/>
          <w:lang w:val="en-US" w:eastAsia="zh-CN"/>
        </w:rPr>
        <w:t>OD CE DIE CodeinEX MFC注入工具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4" w:name="_Toc31922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4"/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1. 找到程序本身的exe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2. 去掉程序中的广告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3. 写一个QQ连连看的外挂</w:t>
      </w:r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bookmarkStart w:id="5" w:name="_Toc470467091"/>
      <w:bookmarkStart w:id="6" w:name="_Toc25729"/>
      <w:r>
        <w:rPr>
          <w:rFonts w:hint="eastAsia" w:ascii="黑体" w:hAnsi="黑体" w:eastAsia="黑体"/>
          <w:sz w:val="32"/>
          <w:szCs w:val="32"/>
        </w:rPr>
        <w:t>2</w:t>
      </w:r>
      <w:bookmarkEnd w:id="5"/>
      <w:r>
        <w:rPr>
          <w:rFonts w:hint="eastAsia" w:ascii="黑体" w:hAnsi="黑体" w:eastAsia="黑体"/>
          <w:sz w:val="32"/>
          <w:szCs w:val="32"/>
        </w:rPr>
        <w:t>．具体分析过程</w:t>
      </w:r>
      <w:bookmarkEnd w:id="6"/>
    </w:p>
    <w:p>
      <w:pPr>
        <w:pStyle w:val="3"/>
        <w:spacing w:line="240" w:lineRule="auto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bookmarkStart w:id="7" w:name="_Toc16048"/>
      <w:r>
        <w:rPr>
          <w:rFonts w:hint="eastAsia" w:asciiTheme="minorEastAsia" w:hAnsiTheme="minorEastAsia" w:eastAsiaTheme="minorEastAsia"/>
          <w:sz w:val="28"/>
          <w:szCs w:val="28"/>
        </w:rPr>
        <w:t>2.1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找到真正的程序并去掉广告</w:t>
      </w:r>
      <w:bookmarkEnd w:id="7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1、使用DIE查看一下qqllk.exe程序的导入表。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8092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使用了CreateProcessW，根据前面是打开游戏过程，推测，可能是这个CreateProcessW函数创建了真正的游戏进程。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使用OD打开程序qqllk.exe，运行程序后，下API断点CreateProcessW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点击开始游戏，发现程序断下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195834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CreateProcessW的CommandLine参数是*qqllk.ocx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虽然看着后缀不是.exe但是是一个可执行程序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弹出消息框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457575" cy="275272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但是这个也不是我们的游戏程序，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查看一下TaskMgr</w:t>
      </w:r>
      <w:r>
        <w:drawing>
          <wp:inline distT="0" distB="0" distL="114300" distR="114300">
            <wp:extent cx="5274945" cy="4690745"/>
            <wp:effectExtent l="0" t="0" r="190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发现进程中多了一个qqllk.ocx说明这个窗口是qqllk.ocx程序。</w:t>
      </w:r>
    </w:p>
    <w:p>
      <w:pPr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使用DIE查看一下qqllk.ocx程序的导入函数，</w:t>
      </w:r>
    </w:p>
    <w:p>
      <w:pPr>
        <w:numPr>
          <w:ilvl w:val="0"/>
          <w:numId w:val="0"/>
        </w:numPr>
        <w:bidi w:val="0"/>
        <w:ind w:left="420" w:leftChars="0"/>
      </w:pPr>
      <w:r>
        <w:rPr>
          <w:rFonts w:hint="eastAsia"/>
          <w:lang w:val="en-US" w:eastAsia="zh-CN"/>
        </w:rPr>
        <w:t>并没有发现说明可以的创建进程的函数</w:t>
      </w:r>
    </w:p>
    <w:p>
      <w:pPr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使用OD附加这个qqllk.ocx程序，直接下断点CreateProcessW、CreateProcessA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72405" cy="2022475"/>
            <wp:effectExtent l="0" t="0" r="4445" b="158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先不管他，我们直接跑起来，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连连看游戏直接出来了。</w:t>
      </w:r>
    </w:p>
    <w:p>
      <w:pPr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双击kyodai.exe运行。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直接运行不起来。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推测应该是qqllk.ocx程序启动kyodai.exe的时候在挂起的时候对kyodai.exe做了一些事情。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一个程序想要对另一个程序做事情，WriteProcessMemory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我们再次附加qqllk.ocx程序下一个WriteProcessMemry断点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既然是挂起的模式创建，那么肯定还会激活，我们再下一个ResumeThread断点。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73040" cy="2270125"/>
            <wp:effectExtent l="0" t="0" r="3810" b="158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程序断下，向kyodai.exe程序写入了一个字节的数据，查看数据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76215" cy="2468245"/>
            <wp:effectExtent l="0" t="0" r="635" b="825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是0，那么我们可以直接附加启动的程序或者计算0x43817A的FOA将0写入到文件中，我选择第二中方法，那么程序就成功去掉了广告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pStyle w:val="3"/>
        <w:spacing w:line="240" w:lineRule="auto"/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</w:pPr>
      <w:bookmarkStart w:id="8" w:name="_Toc12738"/>
      <w:r>
        <w:rPr>
          <w:rFonts w:hint="eastAsia" w:asciiTheme="minorEastAsia" w:hAnsiTheme="minorEastAsia" w:eastAsiaTheme="minorEastAsia"/>
          <w:sz w:val="28"/>
          <w:szCs w:val="28"/>
        </w:rPr>
        <w:t>2.2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  <w:t>寻找连连看地图首地址</w:t>
      </w:r>
      <w:bookmarkEnd w:id="8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地图数组可能是BYTE类型的我们使用就搜索一个字节，地图为空就是数据0否则就是大于0搜索。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6215" cy="5667375"/>
            <wp:effectExtent l="0" t="0" r="63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搜索到这里我们发现有很多，并无法确定是哪个，但是发现个规律，只有第一个是0019开头的，这个是win10系统的栈。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那我们就试试这个数据，CE这个数据右键浏览相关内存。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960" cy="2517140"/>
            <wp:effectExtent l="0" t="0" r="8890" b="165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我们点击练习。开始新的游戏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2346325"/>
            <wp:effectExtent l="0" t="0" r="5715" b="158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这块内存中的数据和随着地图中的数据一起改变，经过多次测试后发现这个就是我们的地图基地址。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0019BB3C,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顺便使用CE找到了道具栏的基地址：0019AC40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526790"/>
            <wp:effectExtent l="0" t="0" r="6985" b="165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根据观察和多组数据测试得知，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红框第一列是道具栏的下标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第二列是道具栏中物品的标识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第三列是道具的数量，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第四列是当前鼠标选中状态，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第五列标识背包中是否有物品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F0----指南针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F1----重列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F2----禁手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F3----闹钟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F4----炸弹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F5----蒙眼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F6----镜子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F7----障碍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F8----复活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F9---一小时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9" w:name="_Toc28766"/>
      <w:r>
        <w:rPr>
          <w:rFonts w:hint="eastAsia" w:ascii="宋体" w:hAnsi="宋体" w:eastAsia="宋体" w:cs="宋体"/>
          <w:lang w:val="en-US" w:eastAsia="zh-CN"/>
        </w:rPr>
        <w:t>2.3 寻找使用道具CALL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在运行期间，选中地图下一个内存访问断点，然后点击使用道具，看调用堆栈，</w:t>
      </w:r>
    </w:p>
    <w:p>
      <w:r>
        <w:drawing>
          <wp:inline distT="0" distB="0" distL="114300" distR="114300">
            <wp:extent cx="5271770" cy="2797810"/>
            <wp:effectExtent l="0" t="0" r="508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对红框中的函数调用挨个下断点进行排查</w:t>
      </w:r>
    </w:p>
    <w:p>
      <w:r>
        <w:drawing>
          <wp:inline distT="0" distB="0" distL="114300" distR="114300">
            <wp:extent cx="5273040" cy="2900680"/>
            <wp:effectExtent l="0" t="0" r="381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构建汇编代码注入程序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pushad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     esi,0x19A1D8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     eax, dword ptr [esi+0x494]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lea     ecx, dword ptr [esi+0x494]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    0xF4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    0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    0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call    dword ptr [eax+0x28]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Popad</w:t>
      </w:r>
    </w:p>
    <w:p>
      <w:pPr>
        <w:rPr>
          <w:rFonts w:hint="default" w:ascii="Consolas" w:hAnsi="Consolas" w:cs="Consolas"/>
          <w:lang w:val="en-US" w:eastAsia="zh-CN"/>
        </w:rPr>
      </w:pPr>
      <w:r>
        <w:drawing>
          <wp:inline distT="0" distB="0" distL="114300" distR="114300">
            <wp:extent cx="5272405" cy="2405380"/>
            <wp:effectExtent l="0" t="0" r="4445" b="139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发现能使用道具，这个就是使用道具的call了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10" w:name="_Toc22277"/>
      <w:r>
        <w:rPr>
          <w:rFonts w:hint="eastAsia" w:ascii="宋体" w:hAnsi="宋体" w:eastAsia="宋体" w:cs="宋体"/>
          <w:lang w:val="en-US" w:eastAsia="zh-CN"/>
        </w:rPr>
        <w:t>2.4 寻找消除CALL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在运行期间，选中地图下一个内存写入断点，然后点击可以消除的两个地方，进行消除</w:t>
      </w:r>
    </w:p>
    <w:p>
      <w:r>
        <w:drawing>
          <wp:inline distT="0" distB="0" distL="114300" distR="114300">
            <wp:extent cx="5264150" cy="2548255"/>
            <wp:effectExtent l="0" t="0" r="1270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02585"/>
            <wp:effectExtent l="0" t="0" r="10160" b="1206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发现这call很适合，两个要消除的坐标。还有个数组的首地址，应该是用于消除后修改数组的数据的。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11" w:name="_Toc15823"/>
      <w:r>
        <w:rPr>
          <w:rFonts w:hint="eastAsia" w:ascii="宋体" w:hAnsi="宋体" w:eastAsia="宋体" w:cs="宋体"/>
          <w:lang w:val="en-US" w:eastAsia="zh-CN"/>
        </w:rPr>
        <w:t>2.5 寻找获取坐标CALL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eastAsia" w:cs="宋体"/>
          <w:lang w:val="en-US" w:eastAsia="zh-CN"/>
        </w:rPr>
        <w:t>再次使用同样的方法，对地图数组进行下内存写入断点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87040"/>
            <wp:effectExtent l="0" t="0" r="13335" b="381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构建call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POINT p1;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POINT p2;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pushad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  esi, 0x0199CA4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  ecx, dword ptr [esi+0x19F0]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lea  eax, dword ptr[p1];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 eax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lea  eax, dword ptr[p2];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push eax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  eax,0042923F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call eax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popad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展示插件效果：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黑体" w:hAnsi="黑体" w:eastAsia="黑体"/>
          <w:sz w:val="32"/>
          <w:szCs w:val="32"/>
        </w:rPr>
      </w:pPr>
    </w:p>
    <w:p>
      <w:pPr>
        <w:rPr>
          <w:rFonts w:hint="eastAsia" w:ascii="黑体" w:hAnsi="黑体" w:eastAsia="黑体"/>
          <w:sz w:val="32"/>
          <w:szCs w:val="32"/>
        </w:rPr>
      </w:pPr>
    </w:p>
    <w:p>
      <w:pPr>
        <w:numPr>
          <w:ilvl w:val="0"/>
          <w:numId w:val="2"/>
        </w:num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最终效果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sz w:val="32"/>
          <w:szCs w:val="32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单次炸弹</w:t>
      </w:r>
    </w:p>
    <w:p>
      <w:pPr>
        <w:bidi w:val="0"/>
        <w:rPr>
          <w:rFonts w:hint="eastAsia"/>
        </w:rPr>
      </w:pPr>
      <w:r>
        <w:rPr>
          <w:rFonts w:hint="eastAsia"/>
        </w:rPr>
        <w:br w:type="textWrapping"/>
      </w:r>
      <w:r>
        <w:drawing>
          <wp:inline distT="0" distB="0" distL="114300" distR="114300">
            <wp:extent cx="5274310" cy="2665095"/>
            <wp:effectExtent l="0" t="0" r="2540" b="19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20" w:firstLineChars="200"/>
      </w:pPr>
    </w:p>
    <w:p>
      <w:p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模拟点击秒杀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76850" cy="3040380"/>
            <wp:effectExtent l="0" t="0" r="0" b="762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炸弹秒杀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74945" cy="2655570"/>
            <wp:effectExtent l="0" t="0" r="1905" b="1143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/>
    <w:p>
      <w:pPr>
        <w:pStyle w:val="19"/>
        <w:rPr>
          <w:color w:val="FF0000"/>
          <w:sz w:val="24"/>
          <w:szCs w:val="24"/>
        </w:rPr>
      </w:pPr>
      <w:bookmarkStart w:id="12" w:name="_Toc477947271"/>
      <w:bookmarkStart w:id="13" w:name="_Toc29345"/>
      <w:r>
        <w:rPr>
          <w:rFonts w:ascii="黑体" w:hAnsi="黑体" w:eastAsia="黑体"/>
        </w:rPr>
        <w:t>参考文献</w:t>
      </w:r>
      <w:bookmarkEnd w:id="12"/>
      <w:bookmarkEnd w:id="13"/>
      <w:r>
        <w:rPr>
          <w:color w:val="FF0000"/>
          <w:sz w:val="24"/>
          <w:szCs w:val="24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[1] 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shd w:val="clear" w:fill="FEFEFE"/>
        </w:rPr>
        <w:t>15PB视频课程-逆向工程实战之连连看分析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9"/>
        <w:rPr>
          <w:rFonts w:ascii="黑体" w:hAnsi="黑体" w:eastAsia="黑体"/>
        </w:rPr>
      </w:pPr>
      <w:bookmarkStart w:id="14" w:name="_Toc477947273"/>
      <w:bookmarkStart w:id="15" w:name="_Toc11336"/>
      <w:r>
        <w:rPr>
          <w:rFonts w:ascii="黑体" w:hAnsi="黑体" w:eastAsia="黑体"/>
        </w:rPr>
        <w:t>致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谢</w:t>
      </w:r>
      <w:bookmarkEnd w:id="14"/>
      <w:bookmarkEnd w:id="15"/>
    </w:p>
    <w:p/>
    <w:p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感谢</w:t>
      </w:r>
      <w:r>
        <w:rPr>
          <w:rFonts w:hint="eastAsia"/>
        </w:rPr>
        <w:t>15PB信息安全研究院。</w:t>
      </w:r>
    </w:p>
    <w:p>
      <w:pPr>
        <w:rPr>
          <w:rFonts w:hint="eastAsia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950994654"/>
                            <w:docPartObj>
                              <w:docPartGallery w:val="autotext"/>
                            </w:docPartObj>
                          </w:sdtPr>
                          <w:sdtContent>
                            <w:sdt>
                              <w:sdtPr>
                                <w:id w:val="1728636285"/>
                                <w:docPartObj>
                                  <w:docPartGallery w:val="autotext"/>
                                </w:docPartObj>
                              </w:sdtPr>
                              <w:sdtContent>
                                <w:p>
                                  <w:pPr>
                                    <w:pStyle w:val="10"/>
                                    <w:jc w:val="center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PAGE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lang w:val="zh-CN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NUMPAGES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46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SrU7CAgAA2AUAAA4AAABkcnMvZTJvRG9jLnhtbK1UzW7UMBC+I/EO&#10;lu9pkm26TVbNVttNg5AqWqkgzl7H2UQ4tmV7fwriCm/AiQt3nqvPwdjZ7LYFIQTk4Iw945n5vhnP&#10;2fm242jNtGmlyHF8FGHEBJVVK5Y5fvO6DFKMjCWiIlwKluM7ZvD59Pmzs42asJFsJK+YRuBEmMlG&#10;5bixVk3C0NCGdcQcScUEKGupO2Jhq5dhpckGvHc8HEXRONxIXSktKTMGToteiafef10zaq/r2jCL&#10;eI4hN+tX7deFW8PpGZksNVFNS3dpkL/IoiOtgKB7VwWxBK10+5OrrqVaGlnbIyq7UNZ1S5nHAGji&#10;6Ama24Yo5rEAOUbtaTL/zy19tb7RqK2gdhlGgnRQo/svn++/fr//9gnBGRC0UWYCdrcKLO32Qm7B&#10;eDg3cOhwb2vduT8gQqAHqu/29LKtRdRdSkdpGoGKgm7YgP/wcF1pY18w2SEn5FhD/TytZH1lbG86&#10;mLhoQpYt576GXKBNjsfHJ5G/sNeAcy6cLWQBPnZSX5sPWZRdppdpEiSj8WWQREURzMp5EozL+PSk&#10;OC7m8yL+6PzFyaRpq4oJF2/okzj5szrsOrav8L5TjORt5dy5lIxeLuZcozWBPi395xiG5B+YhY/T&#10;8GpA9QRSPEqii1EWlOP0NEjK5CTITqM0iOLsIhtHSZYU5WNIV61g/w7pEfsPkiYTV7A9tgUn9N1v&#10;obl0DtCAgaFwoevDvt+cZLeLLVDkxIWs7qA3teyft1G0bCHoFTH2hmh4z9BzMKPsNSw1l9Ancidh&#10;1Ej9/lfnzh7KC1qMNjAfcixggGHEXwp4fm6UDIIehMUgiFU3l1DIGGafol6EC9ryQay17N7C4Jq5&#10;GKAigkKkHNtBnNt+RsHgo2w280Yrpdtl01+A4aGIvRK3irowvoXUbGXhPfhncmAFqHQbGB+e1N2o&#10;c/Pp4d5bHQby9A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CNKtT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1950994654"/>
                      <w:docPartObj>
                        <w:docPartGallery w:val="autotext"/>
                      </w:docPartObj>
                    </w:sdtPr>
                    <w:sdtContent>
                      <w:sdt>
                        <w:sdtPr>
                          <w:id w:val="1728636285"/>
                          <w:docPartObj>
                            <w:docPartGallery w:val="autotext"/>
                          </w:docPartObj>
                        </w:sdtPr>
                        <w:sdtContent>
                          <w:p>
                            <w:pPr>
                              <w:pStyle w:val="10"/>
                              <w:jc w:val="center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PAGE</w:instrTex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lang w:val="zh-CN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NUMPAGES</w:instrTex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2087214870"/>
                            <w:docPartObj>
                              <w:docPartGallery w:val="autotext"/>
                            </w:docPartObj>
                          </w:sdtPr>
                          <w:sdtContent>
                            <w:sdt>
                              <w:sdtPr>
                                <w:id w:val="-1369454843"/>
                                <w:docPartObj>
                                  <w:docPartGallery w:val="autotext"/>
                                </w:docPartObj>
                              </w:sdtPr>
                              <w:sdtContent>
                                <w:p>
                                  <w:pPr>
                                    <w:pStyle w:val="10"/>
                                    <w:jc w:val="center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PAGE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6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lang w:val="zh-CN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NUMPAGES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56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t+wnDAgAA2AUAAA4AAABkcnMvZTJvRG9jLnhtbK1UzY7TMBC+I/EO&#10;lu/ZJN1sm1abrrrNBiFV7EoL4uw6ThPh2Jbt/iyIK7wBJy7cea59DsZO0+4uCCEgB2fsGc/PN+Pv&#10;/GLXcrRh2jRSZDg+iTBigsqyEasMv3ldBClGxhJREi4Fy/AdM/hi+vzZ+VZN2EDWkpdMI3AizGSr&#10;MlxbqyZhaGjNWmJOpGIClJXULbGw1auw1GQL3lseDqJoGG6lLpWWlBkDp3mnxFPvv6oYtddVZZhF&#10;PMOQm/Wr9uvSreH0nExWmqi6ofs0yF9k0ZJGQNCDq5xYgta6+clV21AtjazsCZVtKKuqoczXANXE&#10;0ZNqbmuimK8FwDHqAJP5f27pq82NRk2Z4cEII0Fa6NH9l8/3X7/ff/uE4AwA2iozAbtbBZZ2dyl3&#10;0Oj+3MChq3tX6db9oSIEeoD67gAv21lE3aV0kKYRqCjo+g34D4/XlTb2BZMtckKGNfTPw0o2C2M7&#10;097ERROyaDj3PeQCbTM8PD2L/IWDBpxz4WwhC/Cxl7refBhH46v0Kk2CZDC8CpIoz4NZMU+CYRGP&#10;zvLTfD7P44/OX5xM6qYsmXDx+jmJkz/rw35iuw4fJsVI3pTOnUvJ6NVyzjXaEJjTwn8OYUj+gVn4&#10;OA2vhqqelBQPkuhyMA6KYToKkiI5C8ajKA2ieHw5HkbJOMmLxyUtGsH+vaRH6D9Imkxcww61LTmh&#10;735bmkvnWBog0DcudHPYzZuT7G65A4icuJTlHcymlt3zNooWDQRdEGNviIb3DDMHHGWvYam4hDmR&#10;ewmjWur3vzp39tBe0GK0BX7IsAACw4i/FPD8HJX0gu6FZS+IdTuX0MgYuE9RL8IFbXkvVlq2b4G4&#10;Zi4GqIigECnDthfntuMoID7KZjNvtFa6WdXdBSAPRexC3CrqwvgRUrO1hffgn8kRFYDSbYA+PKh7&#10;qnP89HDvrY6EPP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Ert+wn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2087214870"/>
                      <w:docPartObj>
                        <w:docPartGallery w:val="autotext"/>
                      </w:docPartObj>
                    </w:sdtPr>
                    <w:sdtContent>
                      <w:sdt>
                        <w:sdtPr>
                          <w:id w:val="-1369454843"/>
                          <w:docPartObj>
                            <w:docPartGallery w:val="autotext"/>
                          </w:docPartObj>
                        </w:sdtPr>
                        <w:sdtContent>
                          <w:p>
                            <w:pPr>
                              <w:pStyle w:val="10"/>
                              <w:jc w:val="center"/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PAGE</w:instrTex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lang w:val="zh-CN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NUMPAGES</w:instrTex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66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20Bbj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8AA6JUgLPbr/8vn+6/f7b58QnAFAW2XGYLdQYGl3V3IH&#10;je7PDRy6uneVbt0fKkKgB6jvDvCynUXUXUoHaRqBioKu34D/8HhdaWNfMNkiJ2RYQ/88rGQzN7Yz&#10;7U1cNCGLhnPfQy7QNsPD07PIXzhowDkXzhayAB97qevNh1E0uk6v0yRIBsPrIInyPJgWsyQYFvH5&#10;WX6az2Z5/NH5i5Nx3ZQlEy5ePydx8md92E9s1+HDpBjJm9K5cykZvVrOuEYbAnNa+M8hDMk/MAsf&#10;p+HVUNWTkuJBEl0NRkExTM+DpEjOgtF5lAZRPLoaDaNklOTF45LmjWD/XtIj9B8kTcauYYfalpzQ&#10;d78tzaVzLA0Q6BsXujns5s1JdrfcAUROXMryDmZTy+55G0WLBoLOibG3RMN7hpkDjrI3sFRcwpzI&#10;vYRRLfX7X507e2gvaDHaAj9kWACBYcRfCnh+jkp6QffCshfEup1JaGQM3KeoF+GCtrwXKy3bt0Bc&#10;UxcDVERQiJRh24sz23EUEB9l06k3WivdrOruApCHInYuFoq6MH6E1HRt4T34Z3JEBaB0G6APD+qe&#10;6hw/Pdx7qyMhT3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B20Bbj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(协议</w:t>
        </w:r>
        <w:r>
          <w:rPr>
            <w:sz w:val="21"/>
            <w:szCs w:val="21"/>
          </w:rPr>
          <w:t>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267812"/>
    <w:multiLevelType w:val="singleLevel"/>
    <w:tmpl w:val="B8267812"/>
    <w:lvl w:ilvl="0" w:tentative="0">
      <w:start w:val="3"/>
      <w:numFmt w:val="decimal"/>
      <w:suff w:val="nothing"/>
      <w:lvlText w:val="%1．"/>
      <w:lvlJc w:val="left"/>
    </w:lvl>
  </w:abstractNum>
  <w:abstractNum w:abstractNumId="1">
    <w:nsid w:val="C608B3C4"/>
    <w:multiLevelType w:val="singleLevel"/>
    <w:tmpl w:val="C608B3C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BFF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3E8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8F7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1F3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690E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17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1E4C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BA0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A09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6BF4"/>
    <w:rsid w:val="001E7324"/>
    <w:rsid w:val="001E760D"/>
    <w:rsid w:val="001E7883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49C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91D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C89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443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0D2B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67A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4887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78A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5C8E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8733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65E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48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2DBF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6F23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3FF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069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D5B"/>
    <w:rsid w:val="00653100"/>
    <w:rsid w:val="0065337E"/>
    <w:rsid w:val="00653B36"/>
    <w:rsid w:val="0065408D"/>
    <w:rsid w:val="00655170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3603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4798"/>
    <w:rsid w:val="006A5059"/>
    <w:rsid w:val="006A5F45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87F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931"/>
    <w:rsid w:val="00713AB1"/>
    <w:rsid w:val="00713D7C"/>
    <w:rsid w:val="007143E9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4D2C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05A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0ED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685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0EB4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386A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16C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453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48E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BA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1D2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12A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4F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4A0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1EBA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529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72D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3B5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5F81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99F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AE0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443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23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3C3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1156BE8"/>
    <w:rsid w:val="03A01544"/>
    <w:rsid w:val="03C779B7"/>
    <w:rsid w:val="065356C2"/>
    <w:rsid w:val="09D241AC"/>
    <w:rsid w:val="0B0F0B37"/>
    <w:rsid w:val="0C4E527A"/>
    <w:rsid w:val="0C50391C"/>
    <w:rsid w:val="0F33258B"/>
    <w:rsid w:val="11E04DDA"/>
    <w:rsid w:val="126F14DD"/>
    <w:rsid w:val="12C160FE"/>
    <w:rsid w:val="13917531"/>
    <w:rsid w:val="143D0DB5"/>
    <w:rsid w:val="1481013D"/>
    <w:rsid w:val="14BA1920"/>
    <w:rsid w:val="157A6CED"/>
    <w:rsid w:val="18086FE0"/>
    <w:rsid w:val="18337B94"/>
    <w:rsid w:val="19207329"/>
    <w:rsid w:val="1A751F83"/>
    <w:rsid w:val="1CA87310"/>
    <w:rsid w:val="20DC6FD3"/>
    <w:rsid w:val="20DF3FB5"/>
    <w:rsid w:val="26262E4A"/>
    <w:rsid w:val="28AE2525"/>
    <w:rsid w:val="28C864E4"/>
    <w:rsid w:val="28D1207F"/>
    <w:rsid w:val="29326E89"/>
    <w:rsid w:val="29951A4C"/>
    <w:rsid w:val="29E43D45"/>
    <w:rsid w:val="2A880614"/>
    <w:rsid w:val="2B2C5D76"/>
    <w:rsid w:val="2CA26F84"/>
    <w:rsid w:val="2EF4722B"/>
    <w:rsid w:val="306F1F44"/>
    <w:rsid w:val="31213F15"/>
    <w:rsid w:val="3165405C"/>
    <w:rsid w:val="323F29AF"/>
    <w:rsid w:val="33DD2AAA"/>
    <w:rsid w:val="34526E5C"/>
    <w:rsid w:val="35897BC6"/>
    <w:rsid w:val="35D6489B"/>
    <w:rsid w:val="36123071"/>
    <w:rsid w:val="36AA78C3"/>
    <w:rsid w:val="39751A05"/>
    <w:rsid w:val="39784C4A"/>
    <w:rsid w:val="3BBC09E5"/>
    <w:rsid w:val="3BD34759"/>
    <w:rsid w:val="3CBD58F7"/>
    <w:rsid w:val="3E5F6F46"/>
    <w:rsid w:val="3EF321F3"/>
    <w:rsid w:val="3FA74EBA"/>
    <w:rsid w:val="43745064"/>
    <w:rsid w:val="451E4085"/>
    <w:rsid w:val="45C36CDE"/>
    <w:rsid w:val="46E44195"/>
    <w:rsid w:val="492025B4"/>
    <w:rsid w:val="4B175D27"/>
    <w:rsid w:val="4D224ED2"/>
    <w:rsid w:val="4E1104FD"/>
    <w:rsid w:val="4EDE5419"/>
    <w:rsid w:val="505D67A7"/>
    <w:rsid w:val="51085C79"/>
    <w:rsid w:val="521F54A9"/>
    <w:rsid w:val="52393734"/>
    <w:rsid w:val="544257E0"/>
    <w:rsid w:val="59EC70D0"/>
    <w:rsid w:val="5A651CF9"/>
    <w:rsid w:val="5A882A65"/>
    <w:rsid w:val="5AD31AE0"/>
    <w:rsid w:val="5B8321B0"/>
    <w:rsid w:val="5CFD17AB"/>
    <w:rsid w:val="5D126073"/>
    <w:rsid w:val="5D502022"/>
    <w:rsid w:val="601E39BF"/>
    <w:rsid w:val="60CC420A"/>
    <w:rsid w:val="62AE7C1D"/>
    <w:rsid w:val="63CE61ED"/>
    <w:rsid w:val="65874E2B"/>
    <w:rsid w:val="683313FB"/>
    <w:rsid w:val="69951ED4"/>
    <w:rsid w:val="6A6241A7"/>
    <w:rsid w:val="6D0F2E64"/>
    <w:rsid w:val="6D5036F5"/>
    <w:rsid w:val="6DDA50F5"/>
    <w:rsid w:val="6F5D7610"/>
    <w:rsid w:val="6FCA71B6"/>
    <w:rsid w:val="71441C48"/>
    <w:rsid w:val="731006DD"/>
    <w:rsid w:val="74153F74"/>
    <w:rsid w:val="75502BB0"/>
    <w:rsid w:val="7557652C"/>
    <w:rsid w:val="785C4874"/>
    <w:rsid w:val="79277A30"/>
    <w:rsid w:val="7AC625AD"/>
    <w:rsid w:val="7D85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Char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Char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Char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Char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Char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Char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Char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Char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D97FCE-5DCC-428E-9D76-600AF7D50AB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350</Words>
  <Characters>1997</Characters>
  <Lines>16</Lines>
  <Paragraphs>4</Paragraphs>
  <TotalTime>1</TotalTime>
  <ScaleCrop>false</ScaleCrop>
  <LinksUpToDate>false</LinksUpToDate>
  <CharactersWithSpaces>2343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2017-05-27T06:28:00Z</dcterms:created>
  <dc:creator>A1Pass</dc:creator>
  <cp:lastModifiedBy>Jack Zhang</cp:lastModifiedBy>
  <cp:lastPrinted>2017-03-18T09:51:00Z</cp:lastPrinted>
  <dcterms:modified xsi:type="dcterms:W3CDTF">2020-12-02T03:11:06Z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