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77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o_Digital_logo_horizontal_v2_outline_bl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775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b/>
          <w:color w:val="111827"/>
          <w:sz w:val="48"/>
        </w:rPr>
        <w:t>CONSTITUIÇÃO PÚBLICA DA MARCA</w:t>
      </w:r>
    </w:p>
    <w:p>
      <w:pPr>
        <w:jc w:val="center"/>
      </w:pPr>
      <w:r>
        <w:rPr>
          <w:color w:val="64748B"/>
          <w:sz w:val="26"/>
        </w:rPr>
        <w:t>A versão editorial dos princípios que guiam a Modo Digital</w:t>
      </w:r>
    </w:p>
    <w:p/>
    <w:p/>
    <w:p>
      <w:pPr>
        <w:jc w:val="center"/>
      </w:pPr>
      <w:r>
        <w:rPr>
          <w:color w:val="64748B"/>
          <w:sz w:val="18"/>
        </w:rPr>
        <w:t>Versão pública v1.0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7FA"/>
          </w:tcPr>
          <w:p>
            <w:r>
              <w:rPr>
                <w:b/>
                <w:color w:val="111827"/>
                <w:sz w:val="20"/>
              </w:rPr>
              <w:t>Versão pública</w:t>
            </w:r>
          </w:p>
          <w:p>
            <w:pPr>
              <w:spacing w:after="80"/>
            </w:pPr>
            <w:r>
              <w:rPr>
                <w:sz w:val="19"/>
              </w:rPr>
              <w:t>Este documento é uma versão filtrada da Constituição interna da Modo Digital. Ele comunica filosofia, posicionamento e princípios sem expor preços internos, regras operacionais, decisões confidenciais ou bastidores estratégicos.</w:t>
            </w:r>
          </w:p>
        </w:tc>
      </w:tr>
    </w:tbl>
    <w:p/>
    <w:p>
      <w:pPr>
        <w:pStyle w:val="Heading1"/>
      </w:pPr>
      <w:r>
        <w:t>1. O que é a Modo Digital</w:t>
      </w:r>
    </w:p>
    <w:p>
      <w:r>
        <w:t>A Modo Digital é uma empresa de Estrutura Digital para Empresas. Construímos, organizamos e acompanhamos a base digital que sustenta a presença, a operação e o crescimento de negócios no ambiente online.</w:t>
      </w:r>
    </w:p>
    <w:p>
      <w:r>
        <w:t>Sites, landing pages, e-commerces, domínio, hospedagem, e-mail profissional, suporte e monitoramento são meios. O objetivo é criar uma estrutura mais confiável, organizada e preparada para evoluir junto com a empresa.</w:t>
      </w:r>
    </w:p>
    <w:p>
      <w:pPr>
        <w:pStyle w:val="Heading1"/>
      </w:pPr>
      <w:r>
        <w:t>2. Crença central</w:t>
      </w:r>
    </w:p>
    <w:p>
      <w:r>
        <w:t>Empresas crescem melhor quando sua estrutura digital cresce junto.</w:t>
      </w:r>
    </w:p>
    <w:p>
      <w:r>
        <w:t>A tecnologia não deve ser uma fonte de medo, improviso ou dependência. Ela deve ser uma base clara, funcional e confiável para que empresários possam focar no desenvolvimento do próprio negócio.</w:t>
      </w:r>
    </w:p>
    <w:p>
      <w:pPr>
        <w:pStyle w:val="Heading1"/>
      </w:pPr>
      <w:r>
        <w:t>3. Propósito</w:t>
      </w:r>
    </w:p>
    <w:p>
      <w:r>
        <w:t>Existimos para assumir a responsabilidade pela estrutura digital das empresas, reduzindo complexidade, organizando a base técnica e construindo uma presença digital que transmita mais confiança.</w:t>
      </w:r>
    </w:p>
    <w:p>
      <w:pPr>
        <w:pStyle w:val="Heading1"/>
      </w:pPr>
      <w:r>
        <w:t>4. O problema que resolvemos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Empresas boas que parecem menores do que realmente são por causa de uma presença digital fraca.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Sites antigos, desatualizados ou inexistentes.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Domínio, hospedagem, e-mails e acessos espalhados, sem documentação clara.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Dependência de fornecedores e dificuldade para saber quem cuida de cada parte.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Falta de continuidade depois da entrega de um projeto digital.</w:t>
      </w:r>
    </w:p>
    <w:p>
      <w:pPr>
        <w:pStyle w:val="Heading1"/>
      </w:pPr>
      <w:r>
        <w:t>5. Estrutura não substitui valor. Ela revela valor.</w:t>
      </w:r>
    </w:p>
    <w:p>
      <w:r>
        <w:t>Um site, uma landing page ou um e-commerce não fazem milagre. Eles não compensam uma empresa sem oferta clara, sem bom atendimento ou sem um produto que sustente a promessa.</w:t>
      </w:r>
    </w:p>
    <w:p>
      <w:r>
        <w:t>Mas uma estrutura digital ruim pode travar uma empresa boa. Pode gerar desconfiança, dificultar contato, enfraquecer a percepção de valor e limitar oportunidades.</w:t>
      </w:r>
    </w:p>
    <w:p>
      <w:r>
        <w:t>Quando o produto, o atendimento e a oferta fazem sentido, uma estrutura digital bem construída pode reduzir atritos, organizar informações, sustentar campanhas, melhorar a percepção e impulsionar novas oportunidades.</w:t>
      </w:r>
    </w:p>
    <w:p>
      <w:pPr>
        <w:pStyle w:val="Heading1"/>
      </w:pPr>
      <w:r>
        <w:t>6. Como pensamos o site</w:t>
      </w:r>
    </w:p>
    <w:p>
      <w:r>
        <w:t>Falamos sobre sites de forma direta porque é assim que muitas empresas reconhecem a necessidade. Mas não nos posicionamos como uma empresa que apenas faz sites.</w:t>
      </w:r>
    </w:p>
    <w:p>
      <w:r>
        <w:t>Regra: usamos “site” para o cliente entender rápido. Usamos “estrutura digital” para comunicar o valor real do trabalho.</w:t>
      </w:r>
    </w:p>
    <w:p>
      <w:pPr>
        <w:pStyle w:val="Heading1"/>
      </w:pPr>
      <w:r>
        <w:t>7. Soluções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0F1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0B0F14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 público</w:t>
            </w:r>
          </w:p>
        </w:tc>
      </w:tr>
      <w:tr>
        <w:tc>
          <w:tcPr>
            <w:tcW w:type="dxa" w:w="5112"/>
            <w:shd w:fill="F8FAFC"/>
            <w:vAlign w:val="center"/>
          </w:tcPr>
          <w:p>
            <w:r/>
            <w:r>
              <w:rPr>
                <w:b/>
                <w:sz w:val="18"/>
              </w:rPr>
              <w:t>Presença Digital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Site institucional e estrutura digital básica para empresas que precisam transmitir confiança.</w:t>
            </w:r>
          </w:p>
        </w:tc>
      </w:tr>
      <w:tr>
        <w:tc>
          <w:tcPr>
            <w:tcW w:type="dxa" w:w="5112"/>
            <w:shd w:fill="F8FAFC"/>
            <w:vAlign w:val="center"/>
          </w:tcPr>
          <w:p>
            <w:r/>
            <w:r>
              <w:rPr>
                <w:b/>
                <w:sz w:val="18"/>
              </w:rPr>
              <w:t>Conversão Digital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Landing pages para campanhas, ofertas e captação de contatos.</w:t>
            </w:r>
          </w:p>
        </w:tc>
      </w:tr>
      <w:tr>
        <w:tc>
          <w:tcPr>
            <w:tcW w:type="dxa" w:w="5112"/>
            <w:shd w:fill="F8FAFC"/>
            <w:vAlign w:val="center"/>
          </w:tcPr>
          <w:p>
            <w:r/>
            <w:r>
              <w:rPr>
                <w:b/>
                <w:sz w:val="18"/>
              </w:rPr>
              <w:t>Comércio Digital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E-commerces em Shopify ou Nuvemshop para empresas que querem vender online com estrutura.</w:t>
            </w:r>
          </w:p>
        </w:tc>
      </w:tr>
      <w:tr>
        <w:tc>
          <w:tcPr>
            <w:tcW w:type="dxa" w:w="5112"/>
            <w:shd w:fill="F8FAFC"/>
            <w:vAlign w:val="center"/>
          </w:tcPr>
          <w:p>
            <w:r/>
            <w:r>
              <w:rPr>
                <w:b/>
                <w:sz w:val="18"/>
              </w:rPr>
              <w:t>Gestão Contínua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Suporte, monitoramento, pequenos ajustes e acompanhamento mensal da estrutura digital.</w:t>
            </w:r>
          </w:p>
        </w:tc>
      </w:tr>
    </w:tbl>
    <w:p/>
    <w:p>
      <w:pPr>
        <w:pStyle w:val="Heading1"/>
      </w:pPr>
      <w:r>
        <w:t>8. Como a gente opera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Diagnóstico inicial para entender a situação atual e a necessidade principal.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Organização da estrutura digital e definição do caminho mais adequado.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Implantação com clareza, responsabilidade e documentação.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Acompanhamento contínuo quando a empresa precisa manter a estrutura em boas mãos.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Comunicação direta, humana e técnica na medida certa.</w:t>
      </w:r>
    </w:p>
    <w:p>
      <w:pPr>
        <w:pStyle w:val="Heading1"/>
      </w:pPr>
      <w:r>
        <w:t>9. O que somos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Claros.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Organizados.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Práticos.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Confiáveis.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Técnicos na medida certa.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Humanos.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Responsáveis pela estrutura que assumimos.</w:t>
      </w:r>
    </w:p>
    <w:p>
      <w:pPr>
        <w:pStyle w:val="Heading1"/>
      </w:pPr>
      <w:r>
        <w:t>10. O que não somos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Agência de posts.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Fábrica de sites baratos.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Empresa que promete milagre digital.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Fornecedor que cria dependência.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Marca que complica para parecer inteligente.</w:t>
      </w:r>
    </w:p>
    <w:p>
      <w:pPr>
        <w:pStyle w:val="Heading1"/>
      </w:pPr>
      <w:r>
        <w:t>11. Tom de voz</w:t>
      </w:r>
    </w:p>
    <w:p>
      <w:r>
        <w:t>A Modo Digital fala de forma direta, humana, segura e objetiva. Explicamos o técnico sem transformar o cliente em técnico. Não usamos frases infladas, promessas exageradas ou jargão para parecer maior.</w:t>
      </w:r>
    </w:p>
    <w:p>
      <w:pPr>
        <w:pStyle w:val="Heading1"/>
      </w:pPr>
      <w:r>
        <w:t>12. Frases-guia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Estrutura Digital para Empresas.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Empresas crescem melhor quando sua estrutura digital cresce junto.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Não é só sobre ter um site. É sobre ter uma base digital organizada.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Estrutura não substitui uma boa empresa. Ela revela e potencializa o valor que já existe.</w:t>
      </w:r>
    </w:p>
    <w:p>
      <w:pPr>
        <w:spacing w:after="60"/>
        <w:ind w:left="259" w:hanging="173"/>
      </w:pPr>
      <w:r>
        <w:rPr>
          <w:b/>
          <w:color w:val="18C8FF"/>
        </w:rPr>
        <w:t xml:space="preserve">• </w:t>
      </w:r>
      <w:r>
        <w:rPr>
          <w:sz w:val="20"/>
        </w:rPr>
        <w:t>O digital da tua empresa não precisa ser uma preocupação constante.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Modo Digital · Documento público · sejamododigital.com.br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