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CBB80" w14:textId="345C1B11" w:rsidR="002D4719" w:rsidRPr="002A46C4" w:rsidRDefault="00B002FB" w:rsidP="002A46C4">
      <w:pPr>
        <w:pStyle w:val="Heading1"/>
        <w:rPr>
          <w:rStyle w:val="SubtleEmphasis"/>
          <w:rFonts w:asciiTheme="minorHAnsi" w:eastAsiaTheme="minorHAnsi" w:hAnsiTheme="minorHAnsi" w:cstheme="minorBidi"/>
          <w:color w:val="3A3B40"/>
          <w:sz w:val="22"/>
          <w:szCs w:val="22"/>
        </w:rPr>
      </w:pPr>
      <w:r w:rsidRPr="002A46C4">
        <w:rPr>
          <w:rFonts w:ascii="Aptos Display" w:eastAsia="Yu Gothic Light" w:hAnsi="Aptos Display" w:cs="Times New Roman"/>
          <w:b/>
          <w:bCs w:val="0"/>
          <w:smallCaps/>
          <w:color w:val="0C3937"/>
          <w:sz w:val="60"/>
          <w:szCs w:val="60"/>
          <w:u w:val="single"/>
        </w:rPr>
        <w:t>DMCA Policy</w:t>
      </w:r>
    </w:p>
    <w:p w14:paraId="2A18A4C3" w14:textId="62019FA9" w:rsidR="002D4719" w:rsidRPr="007663FC" w:rsidRDefault="00000000">
      <w:pPr>
        <w:rPr>
          <w:rStyle w:val="SubtleEmphasis"/>
          <w:color w:val="3A3B40"/>
        </w:rPr>
      </w:pPr>
      <w:r w:rsidRPr="007663FC">
        <w:rPr>
          <w:rStyle w:val="SubtleEmphasis"/>
          <w:color w:val="3A3B40"/>
        </w:rPr>
        <w:t>Effective Date: October 0</w:t>
      </w:r>
      <w:r w:rsidR="002A46C4">
        <w:rPr>
          <w:rStyle w:val="SubtleEmphasis"/>
          <w:color w:val="3A3B40"/>
        </w:rPr>
        <w:t>3</w:t>
      </w:r>
      <w:r w:rsidRPr="007663FC">
        <w:rPr>
          <w:rStyle w:val="SubtleEmphasis"/>
          <w:color w:val="3A3B40"/>
        </w:rPr>
        <w:t>, 2025</w:t>
      </w:r>
    </w:p>
    <w:p w14:paraId="458BFE94" w14:textId="77777777" w:rsidR="00B002FB" w:rsidRPr="002A46C4" w:rsidRDefault="00B002FB" w:rsidP="002A46C4">
      <w:pPr>
        <w:pStyle w:val="Heading1"/>
        <w:rPr>
          <w:rFonts w:ascii="Aptos Display" w:eastAsia="Yu Gothic Light" w:hAnsi="Aptos Display" w:cs="Times New Roman"/>
          <w:b/>
          <w:bCs w:val="0"/>
          <w:smallCaps/>
          <w:color w:val="0C3937"/>
        </w:rPr>
      </w:pPr>
      <w:r w:rsidRPr="002A46C4">
        <w:rPr>
          <w:rFonts w:ascii="Aptos Display" w:eastAsia="Yu Gothic Light" w:hAnsi="Aptos Display" w:cs="Times New Roman"/>
          <w:b/>
          <w:bCs w:val="0"/>
          <w:smallCaps/>
          <w:color w:val="0C3937"/>
        </w:rPr>
        <w:t>Overview</w:t>
      </w:r>
    </w:p>
    <w:p w14:paraId="26B2479D" w14:textId="77777777" w:rsidR="00B002FB" w:rsidRPr="008F16AF" w:rsidRDefault="00B002FB" w:rsidP="00B002FB">
      <w:pPr>
        <w:pStyle w:val="NoSpacing"/>
      </w:pPr>
      <w:r w:rsidRPr="008F16AF">
        <w:t>CloseDose (“CloseDose”) respects the intellectual property rights of others and expects users of its Services to do the same. It is our policy to respond to notices of alleged copyright infringement in compliance with the Digital Millennium Copyright Act (“DMCA”), Title 17, United States Code, Section 512.</w:t>
      </w:r>
    </w:p>
    <w:p w14:paraId="09B04F70" w14:textId="77777777" w:rsidR="006C6F8B" w:rsidRPr="002A46C4" w:rsidRDefault="006C6F8B" w:rsidP="006C6F8B">
      <w:pPr>
        <w:pStyle w:val="Heading1"/>
        <w:rPr>
          <w:rFonts w:ascii="Aptos Display" w:eastAsia="Yu Gothic Light" w:hAnsi="Aptos Display" w:cs="Times New Roman"/>
          <w:b/>
          <w:bCs w:val="0"/>
          <w:smallCaps/>
          <w:color w:val="0C3937"/>
        </w:rPr>
      </w:pPr>
      <w:r w:rsidRPr="002A46C4">
        <w:rPr>
          <w:rFonts w:ascii="Aptos Display" w:eastAsia="Yu Gothic Light" w:hAnsi="Aptos Display" w:cs="Times New Roman"/>
          <w:b/>
          <w:bCs w:val="0"/>
          <w:smallCaps/>
          <w:color w:val="0C3937"/>
        </w:rPr>
        <w:t>Designated Agent</w:t>
      </w:r>
    </w:p>
    <w:p w14:paraId="4BE42AD1" w14:textId="77777777" w:rsidR="006C6F8B" w:rsidRPr="008F16AF" w:rsidRDefault="006C6F8B" w:rsidP="006C6F8B">
      <w:pPr>
        <w:pStyle w:val="NoSpacing"/>
        <w:rPr>
          <w:rFonts w:eastAsiaTheme="minorEastAsia"/>
        </w:rPr>
      </w:pPr>
      <w:r w:rsidRPr="008F16AF">
        <w:t>If you believe that material available on the CloseDose Services infringes your copyright, you may submit a written notification to our Designated Agent:</w:t>
      </w:r>
    </w:p>
    <w:p w14:paraId="0B4B776F" w14:textId="7BC42976" w:rsidR="006C6F8B" w:rsidRPr="008F16AF" w:rsidRDefault="006C6F8B" w:rsidP="006C6F8B">
      <w:pPr>
        <w:tabs>
          <w:tab w:val="left" w:pos="720"/>
        </w:tabs>
        <w:spacing w:before="240"/>
        <w:ind w:left="720"/>
      </w:pPr>
      <w:r>
        <w:t>Nickolas Mancini, MD, MBA</w:t>
      </w:r>
      <w:r>
        <w:br/>
        <w:t>CloseDose.com</w:t>
      </w:r>
      <w:r>
        <w:br/>
        <w:t>940 Quaker Lane Apt 709</w:t>
      </w:r>
      <w:r>
        <w:br/>
        <w:t>East Greenwich, RI 02818</w:t>
      </w:r>
      <w:r>
        <w:br/>
      </w:r>
      <w:r w:rsidRPr="008F16AF">
        <w:t xml:space="preserve">Email: </w:t>
      </w:r>
      <w:hyperlink r:id="rId8" w:history="1">
        <w:r w:rsidRPr="000848F2">
          <w:rPr>
            <w:rStyle w:val="Hyperlink"/>
          </w:rPr>
          <w:t>legal@closedose.com</w:t>
        </w:r>
      </w:hyperlink>
    </w:p>
    <w:p w14:paraId="2998BB7F" w14:textId="53D4F1AA" w:rsidR="006C6F8B" w:rsidRPr="002A46C4" w:rsidRDefault="006C6F8B" w:rsidP="002A46C4">
      <w:pPr>
        <w:spacing w:after="0"/>
        <w:rPr>
          <w:rFonts w:eastAsiaTheme="minorEastAsia"/>
          <w:sz w:val="32"/>
          <w:szCs w:val="32"/>
        </w:rPr>
      </w:pPr>
      <w:r w:rsidRPr="008F16AF">
        <w:rPr>
          <w:rFonts w:eastAsiaTheme="minorEastAsia"/>
        </w:rPr>
        <w:t>To be effective, your notification must be in writing and include the following per 17 U.S.C. §512(c)(3):</w:t>
      </w:r>
      <w:r w:rsidR="002A46C4">
        <w:rPr>
          <w:rFonts w:eastAsiaTheme="minorEastAsia"/>
        </w:rPr>
        <w:br/>
      </w:r>
      <w:r w:rsidR="002A46C4">
        <w:rPr>
          <w:rFonts w:eastAsiaTheme="minorEastAsia"/>
        </w:rPr>
        <w:tab/>
      </w:r>
      <w:r w:rsidRPr="002A46C4">
        <w:rPr>
          <w:i/>
          <w:iCs/>
          <w:color w:val="0D3B36"/>
          <w:sz w:val="32"/>
          <w:szCs w:val="32"/>
        </w:rPr>
        <w:t>Elements of Notification</w:t>
      </w:r>
    </w:p>
    <w:p w14:paraId="635DBF71" w14:textId="77777777" w:rsidR="006C6F8B" w:rsidRPr="000B146A" w:rsidRDefault="006C6F8B" w:rsidP="000B146A">
      <w:pPr>
        <w:spacing w:line="240" w:lineRule="auto"/>
        <w:ind w:left="720"/>
        <w:rPr>
          <w:sz w:val="21"/>
          <w:szCs w:val="21"/>
        </w:rPr>
      </w:pPr>
      <w:r w:rsidRPr="000B146A">
        <w:rPr>
          <w:sz w:val="21"/>
          <w:szCs w:val="21"/>
        </w:rPr>
        <w:t>1. A physical or electronic signature of a person authorized to act on behalf of the owner of an exclusive right that is allegedly infringed.</w:t>
      </w:r>
    </w:p>
    <w:p w14:paraId="1E8636C2" w14:textId="77777777" w:rsidR="006C6F8B" w:rsidRPr="000B146A" w:rsidRDefault="006C6F8B" w:rsidP="000B146A">
      <w:pPr>
        <w:spacing w:line="240" w:lineRule="auto"/>
        <w:ind w:left="720"/>
        <w:rPr>
          <w:sz w:val="21"/>
          <w:szCs w:val="21"/>
        </w:rPr>
      </w:pPr>
      <w:r w:rsidRPr="000B146A">
        <w:rPr>
          <w:sz w:val="21"/>
          <w:szCs w:val="21"/>
        </w:rPr>
        <w:t>2. Identification of the copyrighted work claimed to have been infringed, or, if multiple copyrighted works at a single online site are covered by a single notification, a representative list of such works at that site.</w:t>
      </w:r>
    </w:p>
    <w:p w14:paraId="1DEF68C0" w14:textId="77777777" w:rsidR="006C6F8B" w:rsidRPr="000B146A" w:rsidRDefault="006C6F8B" w:rsidP="000B146A">
      <w:pPr>
        <w:spacing w:line="240" w:lineRule="auto"/>
        <w:ind w:left="720"/>
        <w:rPr>
          <w:sz w:val="21"/>
          <w:szCs w:val="21"/>
        </w:rPr>
      </w:pPr>
      <w:r w:rsidRPr="000B146A">
        <w:rPr>
          <w:sz w:val="21"/>
          <w:szCs w:val="21"/>
        </w:rPr>
        <w:t>3. Identification of the material that is claimed to be infringing or to be the subject of infringing activity and that is to be removed or access to which is to be disabled, and information reasonably sufficient to permit the CloseDose to locate the material.</w:t>
      </w:r>
    </w:p>
    <w:p w14:paraId="0492510A" w14:textId="77777777" w:rsidR="006C6F8B" w:rsidRPr="000B146A" w:rsidRDefault="006C6F8B" w:rsidP="000B146A">
      <w:pPr>
        <w:spacing w:line="240" w:lineRule="auto"/>
        <w:ind w:left="720"/>
        <w:rPr>
          <w:sz w:val="21"/>
          <w:szCs w:val="21"/>
        </w:rPr>
      </w:pPr>
      <w:r w:rsidRPr="000B146A">
        <w:rPr>
          <w:sz w:val="21"/>
          <w:szCs w:val="21"/>
        </w:rPr>
        <w:t>4. Information reasonably sufficient to permit CloseDose to contact the complaining party, such as an address, telephone number, and, if available, an electronic mail address at which the complaining party may be contacted.</w:t>
      </w:r>
    </w:p>
    <w:p w14:paraId="7C3BA473" w14:textId="77777777" w:rsidR="006C6F8B" w:rsidRPr="000B146A" w:rsidRDefault="006C6F8B" w:rsidP="000B146A">
      <w:pPr>
        <w:spacing w:line="240" w:lineRule="auto"/>
        <w:ind w:left="720"/>
        <w:rPr>
          <w:sz w:val="21"/>
          <w:szCs w:val="21"/>
        </w:rPr>
      </w:pPr>
      <w:r w:rsidRPr="000B146A">
        <w:rPr>
          <w:sz w:val="21"/>
          <w:szCs w:val="21"/>
        </w:rPr>
        <w:t>5. A statement that the complaining party has a good faith belief that use of the material in the manner complained of is not authorized by the copyright owner, its agent, or the law.</w:t>
      </w:r>
    </w:p>
    <w:p w14:paraId="1720DC58" w14:textId="77777777" w:rsidR="006C6F8B" w:rsidRPr="000B146A" w:rsidRDefault="006C6F8B" w:rsidP="000B146A">
      <w:pPr>
        <w:spacing w:line="240" w:lineRule="auto"/>
        <w:ind w:left="720"/>
        <w:rPr>
          <w:sz w:val="21"/>
          <w:szCs w:val="21"/>
        </w:rPr>
      </w:pPr>
      <w:r w:rsidRPr="000B146A">
        <w:rPr>
          <w:sz w:val="21"/>
          <w:szCs w:val="21"/>
        </w:rPr>
        <w:t>6. A statement that the information in the notification is accurate, and under penalty of perjury, that the complaining party is authorized to act on behalf of the owner of an exclusive right that is allegedly infringed</w:t>
      </w:r>
    </w:p>
    <w:p w14:paraId="46592F2E" w14:textId="01534ECD" w:rsidR="006C6F8B" w:rsidRPr="002A46C4" w:rsidRDefault="006C6F8B" w:rsidP="006C6F8B">
      <w:pPr>
        <w:pStyle w:val="Heading1"/>
        <w:rPr>
          <w:rFonts w:ascii="Aptos Display" w:eastAsia="Yu Gothic Light" w:hAnsi="Aptos Display" w:cs="Times New Roman"/>
          <w:b/>
          <w:bCs w:val="0"/>
          <w:smallCaps/>
          <w:color w:val="0C3937"/>
        </w:rPr>
      </w:pPr>
      <w:r w:rsidRPr="002A46C4">
        <w:rPr>
          <w:rFonts w:ascii="Aptos Display" w:eastAsia="Yu Gothic Light" w:hAnsi="Aptos Display" w:cs="Times New Roman"/>
          <w:b/>
          <w:bCs w:val="0"/>
          <w:smallCaps/>
          <w:color w:val="0C3937"/>
        </w:rPr>
        <w:lastRenderedPageBreak/>
        <w:t>Counter</w:t>
      </w:r>
      <w:r w:rsidRPr="002A46C4">
        <w:rPr>
          <w:rFonts w:ascii="Cambria Math" w:eastAsia="Yu Gothic Light" w:hAnsi="Cambria Math" w:cs="Cambria Math"/>
          <w:b/>
          <w:bCs w:val="0"/>
          <w:smallCaps/>
          <w:color w:val="0C3937"/>
        </w:rPr>
        <w:t>‑</w:t>
      </w:r>
      <w:r w:rsidRPr="002A46C4">
        <w:rPr>
          <w:rFonts w:ascii="Aptos Display" w:eastAsia="Yu Gothic Light" w:hAnsi="Aptos Display" w:cs="Times New Roman"/>
          <w:b/>
          <w:bCs w:val="0"/>
          <w:smallCaps/>
          <w:color w:val="0C3937"/>
        </w:rPr>
        <w:t>Notification</w:t>
      </w:r>
    </w:p>
    <w:p w14:paraId="6673E182" w14:textId="77777777" w:rsidR="006C6F8B" w:rsidRDefault="006C6F8B" w:rsidP="006C6F8B">
      <w:r>
        <w:t>If you believe that material you submitted was removed or disabled by mistake or misidentification, you may submit a counter</w:t>
      </w:r>
      <w:r>
        <w:rPr>
          <w:rFonts w:ascii="Cambria Math" w:hAnsi="Cambria Math" w:cs="Cambria Math"/>
        </w:rPr>
        <w:t>‑</w:t>
      </w:r>
      <w:r>
        <w:t>notification to CloseDose’s Designated Agent. Your counter</w:t>
      </w:r>
      <w:r>
        <w:rPr>
          <w:rFonts w:ascii="Cambria Math" w:hAnsi="Cambria Math" w:cs="Cambria Math"/>
        </w:rPr>
        <w:t>‑</w:t>
      </w:r>
      <w:r>
        <w:t>notification must include the following:</w:t>
      </w:r>
    </w:p>
    <w:p w14:paraId="069F245A" w14:textId="1C5E2D44" w:rsidR="006C6F8B" w:rsidRDefault="006C6F8B" w:rsidP="006C6F8B">
      <w:r>
        <w:t>1. Your physical or electronic signature</w:t>
      </w:r>
    </w:p>
    <w:p w14:paraId="2242484B" w14:textId="63FB4173" w:rsidR="006C6F8B" w:rsidRDefault="006C6F8B" w:rsidP="006C6F8B">
      <w:r>
        <w:t>2. Identification of the material removed or to which access has been disabled, and the location where it appeared before removal</w:t>
      </w:r>
    </w:p>
    <w:p w14:paraId="63DC368B" w14:textId="390AB803" w:rsidR="006C6F8B" w:rsidRDefault="006C6F8B" w:rsidP="006C6F8B">
      <w:r>
        <w:t>3. A statement under penalty of perjury that you have a good faith belief the material was removed or disabled as a result of mistake or misidentification</w:t>
      </w:r>
    </w:p>
    <w:p w14:paraId="12254F69" w14:textId="77777777" w:rsidR="006C6F8B" w:rsidRDefault="006C6F8B" w:rsidP="006C6F8B">
      <w:r>
        <w:t>4. Your name, address, telephone number, and email address, and a statement that you consent to the jurisdiction of the federal district court for the judicial district where you reside (or, if outside the U.S., to the jurisdiction of the federal courts in Rhode Island), and that you will accept service of process from the person who provided the original notification or their agent.</w:t>
      </w:r>
    </w:p>
    <w:p w14:paraId="55E648F5" w14:textId="77777777" w:rsidR="006C6F8B" w:rsidRPr="002A46C4" w:rsidRDefault="006C6F8B" w:rsidP="006C6F8B">
      <w:pPr>
        <w:pStyle w:val="Heading1"/>
        <w:rPr>
          <w:rFonts w:ascii="Aptos Display" w:eastAsia="Yu Gothic Light" w:hAnsi="Aptos Display" w:cs="Times New Roman"/>
          <w:b/>
          <w:bCs w:val="0"/>
          <w:smallCaps/>
          <w:color w:val="0C3937"/>
        </w:rPr>
      </w:pPr>
      <w:r w:rsidRPr="002A46C4">
        <w:rPr>
          <w:rFonts w:ascii="Aptos Display" w:eastAsia="Yu Gothic Light" w:hAnsi="Aptos Display" w:cs="Times New Roman"/>
          <w:b/>
          <w:bCs w:val="0"/>
          <w:smallCaps/>
          <w:color w:val="0C3937"/>
        </w:rPr>
        <w:t>Repeat Infringers</w:t>
      </w:r>
    </w:p>
    <w:p w14:paraId="7E89CA86" w14:textId="77777777" w:rsidR="006C6F8B" w:rsidRDefault="006C6F8B" w:rsidP="006C6F8B">
      <w:r>
        <w:t>In accordance with the DMCA and other applicable law, CloseDose will, in appropriate circumstances, terminate users who are repeat infringers. CloseDose reserves the right to restrict access to any/all CloseDose websites and the use of CloseDose tools at the discretion of the designated person associated with CloseDose.</w:t>
      </w:r>
    </w:p>
    <w:p w14:paraId="7355DC06" w14:textId="77777777" w:rsidR="006C6F8B" w:rsidRPr="002A46C4" w:rsidRDefault="006C6F8B" w:rsidP="006C6F8B">
      <w:pPr>
        <w:pStyle w:val="Heading1"/>
        <w:rPr>
          <w:rFonts w:ascii="Aptos Display" w:eastAsia="Yu Gothic Light" w:hAnsi="Aptos Display" w:cs="Times New Roman"/>
          <w:b/>
          <w:bCs w:val="0"/>
          <w:smallCaps/>
          <w:color w:val="0C3937"/>
        </w:rPr>
      </w:pPr>
      <w:r w:rsidRPr="002A46C4">
        <w:rPr>
          <w:rFonts w:ascii="Aptos Display" w:eastAsia="Yu Gothic Light" w:hAnsi="Aptos Display" w:cs="Times New Roman"/>
          <w:b/>
          <w:bCs w:val="0"/>
          <w:smallCaps/>
          <w:color w:val="0C3937"/>
        </w:rPr>
        <w:t>Misrepresentations</w:t>
      </w:r>
    </w:p>
    <w:p w14:paraId="3FE6D4EE" w14:textId="77777777" w:rsidR="006C6F8B" w:rsidRDefault="006C6F8B" w:rsidP="006C6F8B">
      <w:r>
        <w:t>Please note that under 17 U.S.C. §512(f), any person who knowingly misrepresents that material or activity is infringing may be subject to liability for damages, including costs and attorneys’ fees, incurred by the alleged infringer, copyright owner, or service provider.</w:t>
      </w:r>
    </w:p>
    <w:p w14:paraId="4C02A9E1" w14:textId="77777777" w:rsidR="006C6F8B" w:rsidRPr="002A46C4" w:rsidRDefault="006C6F8B" w:rsidP="006C6F8B">
      <w:pPr>
        <w:pStyle w:val="Heading1"/>
        <w:rPr>
          <w:rFonts w:ascii="Aptos Display" w:eastAsia="Yu Gothic Light" w:hAnsi="Aptos Display" w:cs="Times New Roman"/>
          <w:b/>
          <w:bCs w:val="0"/>
          <w:smallCaps/>
          <w:color w:val="0C3937"/>
        </w:rPr>
      </w:pPr>
      <w:r w:rsidRPr="002A46C4">
        <w:rPr>
          <w:rFonts w:ascii="Aptos Display" w:eastAsia="Yu Gothic Light" w:hAnsi="Aptos Display" w:cs="Times New Roman"/>
          <w:b/>
          <w:bCs w:val="0"/>
          <w:smallCaps/>
          <w:color w:val="0C3937"/>
        </w:rPr>
        <w:t>Contact</w:t>
      </w:r>
    </w:p>
    <w:p w14:paraId="1D3C0CC2" w14:textId="4317742D" w:rsidR="006C6F8B" w:rsidRDefault="006C6F8B" w:rsidP="006C6F8B">
      <w:r>
        <w:t xml:space="preserve">Questions regarding this DMCA Policy may be directed to </w:t>
      </w:r>
      <w:hyperlink r:id="rId9" w:history="1">
        <w:r w:rsidRPr="002A46C4">
          <w:rPr>
            <w:rStyle w:val="Hyperlink"/>
          </w:rPr>
          <w:t>legal@closedose.com</w:t>
        </w:r>
      </w:hyperlink>
    </w:p>
    <w:p w14:paraId="71A7D27D" w14:textId="47FCE5A4" w:rsidR="002D4719" w:rsidRDefault="002D4719" w:rsidP="006C6F8B">
      <w:pPr>
        <w:pStyle w:val="Heading1"/>
        <w:spacing w:before="0"/>
      </w:pPr>
    </w:p>
    <w:sectPr w:rsidR="002D4719" w:rsidSect="000B146A">
      <w:headerReference w:type="even" r:id="rId10"/>
      <w:headerReference w:type="default" r:id="rId11"/>
      <w:head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CA657" w14:textId="77777777" w:rsidR="00F74600" w:rsidRDefault="00F74600" w:rsidP="00987436">
      <w:pPr>
        <w:spacing w:after="0" w:line="240" w:lineRule="auto"/>
      </w:pPr>
      <w:r>
        <w:separator/>
      </w:r>
    </w:p>
  </w:endnote>
  <w:endnote w:type="continuationSeparator" w:id="0">
    <w:p w14:paraId="3AB7B83A" w14:textId="77777777" w:rsidR="00F74600" w:rsidRDefault="00F74600" w:rsidP="00987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Proxima Nova">
    <w:panose1 w:val="02000506030000020004"/>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792AF" w14:textId="77777777" w:rsidR="00F74600" w:rsidRDefault="00F74600" w:rsidP="00987436">
      <w:pPr>
        <w:spacing w:after="0" w:line="240" w:lineRule="auto"/>
      </w:pPr>
      <w:r>
        <w:separator/>
      </w:r>
    </w:p>
  </w:footnote>
  <w:footnote w:type="continuationSeparator" w:id="0">
    <w:p w14:paraId="1248B50F" w14:textId="77777777" w:rsidR="00F74600" w:rsidRDefault="00F74600" w:rsidP="00987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E4715" w14:textId="0FBC915A" w:rsidR="008955FD" w:rsidRDefault="002A46C4">
    <w:pPr>
      <w:pStyle w:val="Header"/>
    </w:pPr>
    <w:r>
      <w:rPr>
        <w:noProof/>
      </w:rPr>
    </w:r>
    <w:r w:rsidR="002A46C4">
      <w:rPr>
        <w:noProof/>
      </w:rPr>
      <w:pict w14:anchorId="5020E9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55632" o:spid="_x0000_s1026" type="#_x0000_t75" alt="" style="position:absolute;margin-left:0;margin-top:0;width:1220.5pt;height:500pt;z-index:-251651072;mso-wrap-edited:f;mso-width-percent:0;mso-height-percent:0;mso-position-horizontal:center;mso-position-horizontal-relative:margin;mso-position-vertical:center;mso-position-vertical-relative:margin;mso-width-percent:0;mso-height-percent:0" o:allowincell="f">
          <v:imagedata r:id="rId1" o:title="CD_Logo-Blac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2A25" w14:textId="37C8E046" w:rsidR="00987436" w:rsidRPr="00987436" w:rsidRDefault="002A46C4" w:rsidP="00987436">
    <w:pPr>
      <w:pStyle w:val="NoSpacing"/>
      <w:rPr>
        <w:rFonts w:ascii="Proxima Nova" w:hAnsi="Proxima Nova"/>
        <w:b/>
        <w:bCs/>
        <w:sz w:val="48"/>
        <w:szCs w:val="48"/>
      </w:rPr>
    </w:pPr>
    <w:r>
      <w:rPr>
        <w:rFonts w:ascii="Proxima Nova" w:hAnsi="Proxima Nova"/>
        <w:b/>
        <w:bCs/>
        <w:noProof/>
        <w:sz w:val="72"/>
        <w:szCs w:val="72"/>
      </w:rPr>
    </w:r>
    <w:r w:rsidR="002A46C4">
      <w:rPr>
        <w:rFonts w:ascii="Proxima Nova" w:hAnsi="Proxima Nova"/>
        <w:b/>
        <w:bCs/>
        <w:noProof/>
        <w:sz w:val="72"/>
        <w:szCs w:val="72"/>
      </w:rPr>
      <w:pict w14:anchorId="5D2D7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55633" o:spid="_x0000_s1027" type="#_x0000_t75" alt="" style="position:absolute;margin-left:0;margin-top:0;width:1220.5pt;height:500pt;z-index:-251648000;mso-wrap-edited:f;mso-width-percent:0;mso-height-percent:0;mso-position-horizontal:center;mso-position-horizontal-relative:margin;mso-position-vertical:center;mso-position-vertical-relative:margin;mso-width-percent:0;mso-height-percent:0" o:allowincell="f">
          <v:imagedata r:id="rId1" o:title="CD_Logo-Black" gain="19661f" blacklevel="22938f"/>
          <w10:wrap anchorx="margin" anchory="margin"/>
        </v:shape>
      </w:pict>
    </w:r>
    <w:r w:rsidR="00987436" w:rsidRPr="00987436">
      <w:rPr>
        <w:rFonts w:ascii="Proxima Nova" w:hAnsi="Proxima Nova"/>
        <w:b/>
        <w:bCs/>
        <w:noProof/>
        <w:sz w:val="72"/>
        <w:szCs w:val="72"/>
      </w:rPr>
      <w:drawing>
        <wp:anchor distT="0" distB="0" distL="114300" distR="114300" simplePos="0" relativeHeight="251659264" behindDoc="0" locked="0" layoutInCell="1" allowOverlap="1" wp14:anchorId="161A3C5A" wp14:editId="47ADB7EA">
          <wp:simplePos x="0" y="0"/>
          <wp:positionH relativeFrom="column">
            <wp:posOffset>4834170</wp:posOffset>
          </wp:positionH>
          <wp:positionV relativeFrom="paragraph">
            <wp:posOffset>-72390</wp:posOffset>
          </wp:positionV>
          <wp:extent cx="598170" cy="459530"/>
          <wp:effectExtent l="0" t="0" r="0" b="0"/>
          <wp:wrapNone/>
          <wp:docPr id="52237350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73504" name="Graphic 522373504"/>
                  <pic:cNvPicPr/>
                </pic:nvPicPr>
                <pic:blipFill rotWithShape="1">
                  <a:blip r:embed="rId2">
                    <a:extLst>
                      <a:ext uri="{96DAC541-7B7A-43D3-8B79-37D633B846F1}">
                        <asvg:svgBlip xmlns:asvg="http://schemas.microsoft.com/office/drawing/2016/SVG/main" r:embed="rId3"/>
                      </a:ext>
                    </a:extLst>
                  </a:blip>
                  <a:srcRect l="25294" r="21368"/>
                  <a:stretch>
                    <a:fillRect/>
                  </a:stretch>
                </pic:blipFill>
                <pic:spPr bwMode="auto">
                  <a:xfrm>
                    <a:off x="0" y="0"/>
                    <a:ext cx="598170" cy="45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DFA33" w14:textId="4739CB54" w:rsidR="008955FD" w:rsidRDefault="002A46C4" w:rsidP="000B146A">
    <w:pPr>
      <w:spacing w:after="0"/>
    </w:pPr>
    <w:r>
      <w:rPr>
        <w:noProof/>
      </w:rPr>
    </w:r>
    <w:r w:rsidR="002A46C4">
      <w:rPr>
        <w:noProof/>
      </w:rPr>
      <w:pict w14:anchorId="71522A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0;width:1220.5pt;height:500pt;z-index:-251654144;mso-wrap-edited:f;mso-width-percent:0;mso-height-percent:0;mso-position-horizontal:center;mso-position-horizontal-relative:margin;mso-position-vertical:center;mso-position-vertical-relative:margin;mso-width-percent:0;mso-height-percent:0" o:allowincell="f">
          <v:imagedata r:id="rId1" o:title="CD_Logo-Black" gain="19661f" blacklevel="22938f"/>
          <w10:wrap anchorx="margin" anchory="margin"/>
        </v:shape>
      </w:pict>
    </w:r>
    <w:r w:rsidR="000B146A" w:rsidRPr="00987436">
      <w:rPr>
        <w:rFonts w:ascii="Proxima Nova" w:hAnsi="Proxima Nova"/>
        <w:b/>
        <w:bCs/>
        <w:noProof/>
        <w:sz w:val="72"/>
        <w:szCs w:val="72"/>
      </w:rPr>
      <w:drawing>
        <wp:anchor distT="0" distB="0" distL="114300" distR="114300" simplePos="0" relativeHeight="251670528" behindDoc="0" locked="0" layoutInCell="1" allowOverlap="1" wp14:anchorId="1EB0AE65" wp14:editId="46EF7F74">
          <wp:simplePos x="0" y="0"/>
          <wp:positionH relativeFrom="column">
            <wp:posOffset>4834170</wp:posOffset>
          </wp:positionH>
          <wp:positionV relativeFrom="paragraph">
            <wp:posOffset>-72390</wp:posOffset>
          </wp:positionV>
          <wp:extent cx="598170" cy="459530"/>
          <wp:effectExtent l="0" t="0" r="0" b="0"/>
          <wp:wrapNone/>
          <wp:docPr id="35646063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73504" name="Graphic 522373504"/>
                  <pic:cNvPicPr/>
                </pic:nvPicPr>
                <pic:blipFill rotWithShape="1">
                  <a:blip r:embed="rId2">
                    <a:extLst>
                      <a:ext uri="{96DAC541-7B7A-43D3-8B79-37D633B846F1}">
                        <asvg:svgBlip xmlns:asvg="http://schemas.microsoft.com/office/drawing/2016/SVG/main" r:embed="rId3"/>
                      </a:ext>
                    </a:extLst>
                  </a:blip>
                  <a:srcRect l="25294" r="21368"/>
                  <a:stretch>
                    <a:fillRect/>
                  </a:stretch>
                </pic:blipFill>
                <pic:spPr bwMode="auto">
                  <a:xfrm>
                    <a:off x="0" y="0"/>
                    <a:ext cx="598170" cy="45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146A" w:rsidRPr="00987436">
      <w:rPr>
        <w:rFonts w:ascii="Proxima Nova" w:hAnsi="Proxima Nova"/>
        <w:b/>
        <w:bCs/>
        <w:sz w:val="72"/>
        <w:szCs w:val="72"/>
      </w:rPr>
      <w:t>CloseDose.com</w:t>
    </w:r>
    <w:r w:rsidR="000B146A">
      <w:rPr>
        <w:rFonts w:ascii="Proxima Nova" w:hAnsi="Proxima Nova"/>
        <w:b/>
        <w:bCs/>
        <w:sz w:val="72"/>
        <w:szCs w:val="7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0667836">
    <w:abstractNumId w:val="8"/>
  </w:num>
  <w:num w:numId="2" w16cid:durableId="9770217">
    <w:abstractNumId w:val="6"/>
  </w:num>
  <w:num w:numId="3" w16cid:durableId="1843399129">
    <w:abstractNumId w:val="5"/>
  </w:num>
  <w:num w:numId="4" w16cid:durableId="1929650313">
    <w:abstractNumId w:val="4"/>
  </w:num>
  <w:num w:numId="5" w16cid:durableId="952637598">
    <w:abstractNumId w:val="7"/>
  </w:num>
  <w:num w:numId="6" w16cid:durableId="1907718974">
    <w:abstractNumId w:val="3"/>
  </w:num>
  <w:num w:numId="7" w16cid:durableId="1123690407">
    <w:abstractNumId w:val="2"/>
  </w:num>
  <w:num w:numId="8" w16cid:durableId="176389778">
    <w:abstractNumId w:val="1"/>
  </w:num>
  <w:num w:numId="9" w16cid:durableId="532307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146A"/>
    <w:rsid w:val="0015074B"/>
    <w:rsid w:val="001869EC"/>
    <w:rsid w:val="0029639D"/>
    <w:rsid w:val="002A46C4"/>
    <w:rsid w:val="002D4719"/>
    <w:rsid w:val="00326F90"/>
    <w:rsid w:val="00337FBF"/>
    <w:rsid w:val="00585ABB"/>
    <w:rsid w:val="005A2E9D"/>
    <w:rsid w:val="005C7B5A"/>
    <w:rsid w:val="006C6F8B"/>
    <w:rsid w:val="007663FC"/>
    <w:rsid w:val="00774934"/>
    <w:rsid w:val="008955FD"/>
    <w:rsid w:val="008E58C9"/>
    <w:rsid w:val="00987436"/>
    <w:rsid w:val="00AA1D8D"/>
    <w:rsid w:val="00B002FB"/>
    <w:rsid w:val="00B47730"/>
    <w:rsid w:val="00CB0664"/>
    <w:rsid w:val="00DC3668"/>
    <w:rsid w:val="00ED118A"/>
    <w:rsid w:val="00F55476"/>
    <w:rsid w:val="00F746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609BCE"/>
  <w14:defaultImageDpi w14:val="300"/>
  <w15:docId w15:val="{21043ED2-0BBB-6F45-9305-FEA93B3C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9D"/>
    <w:pPr>
      <w:spacing w:after="180" w:line="274" w:lineRule="auto"/>
    </w:pPr>
  </w:style>
  <w:style w:type="paragraph" w:styleId="Heading1">
    <w:name w:val="heading 1"/>
    <w:basedOn w:val="Normal"/>
    <w:next w:val="Normal"/>
    <w:link w:val="Heading1Char"/>
    <w:uiPriority w:val="9"/>
    <w:qFormat/>
    <w:rsid w:val="005A2E9D"/>
    <w:pPr>
      <w:keepNext/>
      <w:keepLines/>
      <w:spacing w:before="360" w:after="0" w:line="240" w:lineRule="auto"/>
      <w:outlineLvl w:val="0"/>
    </w:pPr>
    <w:rPr>
      <w:rFonts w:asciiTheme="majorHAnsi" w:eastAsiaTheme="majorEastAsia" w:hAnsiTheme="majorHAnsi" w:cstheme="majorBidi"/>
      <w:bCs/>
      <w:color w:val="0E2841" w:themeColor="text2"/>
      <w:sz w:val="32"/>
      <w:szCs w:val="28"/>
    </w:rPr>
  </w:style>
  <w:style w:type="paragraph" w:styleId="Heading2">
    <w:name w:val="heading 2"/>
    <w:basedOn w:val="Normal"/>
    <w:next w:val="Normal"/>
    <w:link w:val="Heading2Char"/>
    <w:uiPriority w:val="9"/>
    <w:unhideWhenUsed/>
    <w:qFormat/>
    <w:rsid w:val="005A2E9D"/>
    <w:pPr>
      <w:keepNext/>
      <w:keepLines/>
      <w:spacing w:before="120" w:after="0" w:line="240" w:lineRule="auto"/>
      <w:outlineLvl w:val="1"/>
    </w:pPr>
    <w:rPr>
      <w:rFonts w:asciiTheme="majorHAnsi" w:eastAsiaTheme="majorEastAsia" w:hAnsiTheme="majorHAnsi" w:cstheme="majorBidi"/>
      <w:b/>
      <w:bCs/>
      <w:color w:val="196B24" w:themeColor="accent3"/>
      <w:sz w:val="28"/>
      <w:szCs w:val="26"/>
    </w:rPr>
  </w:style>
  <w:style w:type="paragraph" w:styleId="Heading3">
    <w:name w:val="heading 3"/>
    <w:basedOn w:val="Normal"/>
    <w:next w:val="Normal"/>
    <w:link w:val="Heading3Char"/>
    <w:uiPriority w:val="9"/>
    <w:unhideWhenUsed/>
    <w:qFormat/>
    <w:rsid w:val="005A2E9D"/>
    <w:pPr>
      <w:keepNext/>
      <w:keepLines/>
      <w:spacing w:before="20" w:after="0" w:line="240" w:lineRule="auto"/>
      <w:outlineLvl w:val="2"/>
    </w:pPr>
    <w:rPr>
      <w:rFonts w:eastAsiaTheme="majorEastAsia" w:cstheme="majorBidi"/>
      <w:b/>
      <w:bCs/>
      <w:color w:val="0E2841" w:themeColor="text2"/>
      <w:sz w:val="24"/>
    </w:rPr>
  </w:style>
  <w:style w:type="paragraph" w:styleId="Heading4">
    <w:name w:val="heading 4"/>
    <w:basedOn w:val="Normal"/>
    <w:next w:val="Normal"/>
    <w:link w:val="Heading4Char"/>
    <w:uiPriority w:val="9"/>
    <w:semiHidden/>
    <w:unhideWhenUsed/>
    <w:qFormat/>
    <w:rsid w:val="005A2E9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5A2E9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5A2E9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5A2E9D"/>
    <w:pPr>
      <w:keepNext/>
      <w:keepLines/>
      <w:spacing w:before="200" w:after="0"/>
      <w:outlineLvl w:val="6"/>
    </w:pPr>
    <w:rPr>
      <w:rFonts w:asciiTheme="majorHAnsi" w:eastAsiaTheme="majorEastAsia" w:hAnsiTheme="majorHAnsi" w:cstheme="majorBidi"/>
      <w:i/>
      <w:iCs/>
      <w:color w:val="0E2841" w:themeColor="text2"/>
    </w:rPr>
  </w:style>
  <w:style w:type="paragraph" w:styleId="Heading8">
    <w:name w:val="heading 8"/>
    <w:basedOn w:val="Normal"/>
    <w:next w:val="Normal"/>
    <w:link w:val="Heading8Char"/>
    <w:uiPriority w:val="9"/>
    <w:semiHidden/>
    <w:unhideWhenUsed/>
    <w:qFormat/>
    <w:rsid w:val="005A2E9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2E9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5A2E9D"/>
    <w:pPr>
      <w:spacing w:after="0" w:line="240" w:lineRule="auto"/>
    </w:pPr>
  </w:style>
  <w:style w:type="character" w:customStyle="1" w:styleId="Heading1Char">
    <w:name w:val="Heading 1 Char"/>
    <w:basedOn w:val="DefaultParagraphFont"/>
    <w:link w:val="Heading1"/>
    <w:uiPriority w:val="9"/>
    <w:rsid w:val="005A2E9D"/>
    <w:rPr>
      <w:rFonts w:asciiTheme="majorHAnsi" w:eastAsiaTheme="majorEastAsia" w:hAnsiTheme="majorHAnsi" w:cstheme="majorBidi"/>
      <w:bCs/>
      <w:color w:val="0E2841" w:themeColor="text2"/>
      <w:sz w:val="32"/>
      <w:szCs w:val="28"/>
    </w:rPr>
  </w:style>
  <w:style w:type="character" w:customStyle="1" w:styleId="Heading2Char">
    <w:name w:val="Heading 2 Char"/>
    <w:basedOn w:val="DefaultParagraphFont"/>
    <w:link w:val="Heading2"/>
    <w:uiPriority w:val="9"/>
    <w:rsid w:val="005A2E9D"/>
    <w:rPr>
      <w:rFonts w:asciiTheme="majorHAnsi" w:eastAsiaTheme="majorEastAsia" w:hAnsiTheme="majorHAnsi" w:cstheme="majorBidi"/>
      <w:b/>
      <w:bCs/>
      <w:color w:val="196B24" w:themeColor="accent3"/>
      <w:sz w:val="28"/>
      <w:szCs w:val="26"/>
    </w:rPr>
  </w:style>
  <w:style w:type="character" w:customStyle="1" w:styleId="Heading3Char">
    <w:name w:val="Heading 3 Char"/>
    <w:basedOn w:val="DefaultParagraphFont"/>
    <w:link w:val="Heading3"/>
    <w:uiPriority w:val="9"/>
    <w:rsid w:val="005A2E9D"/>
    <w:rPr>
      <w:rFonts w:eastAsiaTheme="majorEastAsia" w:cstheme="majorBidi"/>
      <w:b/>
      <w:bCs/>
      <w:color w:val="0E2841" w:themeColor="text2"/>
      <w:sz w:val="24"/>
    </w:rPr>
  </w:style>
  <w:style w:type="paragraph" w:styleId="Title">
    <w:name w:val="Title"/>
    <w:basedOn w:val="Normal"/>
    <w:next w:val="Normal"/>
    <w:link w:val="TitleChar"/>
    <w:uiPriority w:val="10"/>
    <w:qFormat/>
    <w:rsid w:val="005A2E9D"/>
    <w:pPr>
      <w:spacing w:after="120" w:line="240" w:lineRule="auto"/>
      <w:contextualSpacing/>
    </w:pPr>
    <w:rPr>
      <w:rFonts w:asciiTheme="majorHAnsi" w:eastAsiaTheme="majorEastAsia" w:hAnsiTheme="majorHAnsi" w:cstheme="majorBidi"/>
      <w:color w:val="0E2841"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5A2E9D"/>
    <w:rPr>
      <w:rFonts w:asciiTheme="majorHAnsi" w:eastAsiaTheme="majorEastAsia" w:hAnsiTheme="majorHAnsi" w:cstheme="majorBidi"/>
      <w:color w:val="0E2841"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5A2E9D"/>
    <w:pPr>
      <w:numPr>
        <w:ilvl w:val="1"/>
      </w:numPr>
    </w:pPr>
    <w:rPr>
      <w:rFonts w:eastAsiaTheme="majorEastAsia" w:cstheme="majorBidi"/>
      <w:iCs/>
      <w:color w:val="153D63" w:themeColor="text2" w:themeTint="E6"/>
      <w:sz w:val="32"/>
      <w:szCs w:val="24"/>
      <w14:ligatures w14:val="standard"/>
    </w:rPr>
  </w:style>
  <w:style w:type="character" w:customStyle="1" w:styleId="SubtitleChar">
    <w:name w:val="Subtitle Char"/>
    <w:basedOn w:val="DefaultParagraphFont"/>
    <w:link w:val="Subtitle"/>
    <w:uiPriority w:val="11"/>
    <w:rsid w:val="005A2E9D"/>
    <w:rPr>
      <w:rFonts w:eastAsiaTheme="majorEastAsia" w:cstheme="majorBidi"/>
      <w:iCs/>
      <w:color w:val="153D63" w:themeColor="text2" w:themeTint="E6"/>
      <w:sz w:val="32"/>
      <w:szCs w:val="24"/>
      <w14:ligatures w14:val="standard"/>
    </w:rPr>
  </w:style>
  <w:style w:type="paragraph" w:styleId="ListParagraph">
    <w:name w:val="List Paragraph"/>
    <w:basedOn w:val="Normal"/>
    <w:uiPriority w:val="34"/>
    <w:qFormat/>
    <w:rsid w:val="005A2E9D"/>
    <w:pPr>
      <w:spacing w:line="240" w:lineRule="auto"/>
      <w:ind w:left="720" w:hanging="288"/>
      <w:contextualSpacing/>
    </w:pPr>
    <w:rPr>
      <w:color w:val="0E2841" w:themeColor="text2"/>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5A2E9D"/>
    <w:pPr>
      <w:pBdr>
        <w:left w:val="single" w:sz="48" w:space="13" w:color="156082" w:themeColor="accent1"/>
      </w:pBdr>
      <w:spacing w:after="0" w:line="360" w:lineRule="auto"/>
    </w:pPr>
    <w:rPr>
      <w:rFonts w:asciiTheme="majorHAnsi" w:eastAsiaTheme="minorEastAsia" w:hAnsiTheme="majorHAnsi"/>
      <w:b/>
      <w:i/>
      <w:iCs/>
      <w:color w:val="156082" w:themeColor="accent1"/>
      <w:sz w:val="24"/>
    </w:rPr>
  </w:style>
  <w:style w:type="character" w:customStyle="1" w:styleId="QuoteChar">
    <w:name w:val="Quote Char"/>
    <w:basedOn w:val="DefaultParagraphFont"/>
    <w:link w:val="Quote"/>
    <w:uiPriority w:val="29"/>
    <w:rsid w:val="005A2E9D"/>
    <w:rPr>
      <w:rFonts w:asciiTheme="majorHAnsi" w:eastAsiaTheme="minorEastAsia" w:hAnsiTheme="majorHAnsi"/>
      <w:b/>
      <w:i/>
      <w:iCs/>
      <w:color w:val="156082" w:themeColor="accent1"/>
      <w:sz w:val="24"/>
    </w:rPr>
  </w:style>
  <w:style w:type="character" w:customStyle="1" w:styleId="Heading4Char">
    <w:name w:val="Heading 4 Char"/>
    <w:basedOn w:val="DefaultParagraphFont"/>
    <w:link w:val="Heading4"/>
    <w:uiPriority w:val="9"/>
    <w:semiHidden/>
    <w:rsid w:val="005A2E9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5A2E9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2E9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5A2E9D"/>
    <w:rPr>
      <w:rFonts w:asciiTheme="majorHAnsi" w:eastAsiaTheme="majorEastAsia" w:hAnsiTheme="majorHAnsi" w:cstheme="majorBidi"/>
      <w:i/>
      <w:iCs/>
      <w:color w:val="0E2841" w:themeColor="text2"/>
    </w:rPr>
  </w:style>
  <w:style w:type="character" w:customStyle="1" w:styleId="Heading8Char">
    <w:name w:val="Heading 8 Char"/>
    <w:basedOn w:val="DefaultParagraphFont"/>
    <w:link w:val="Heading8"/>
    <w:uiPriority w:val="9"/>
    <w:semiHidden/>
    <w:rsid w:val="005A2E9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2E9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A2E9D"/>
    <w:pPr>
      <w:spacing w:line="240" w:lineRule="auto"/>
    </w:pPr>
    <w:rPr>
      <w:rFonts w:eastAsiaTheme="minorEastAsia"/>
      <w:b/>
      <w:bCs/>
      <w:smallCaps/>
      <w:color w:val="0E2841" w:themeColor="text2"/>
      <w:spacing w:val="6"/>
      <w:szCs w:val="18"/>
    </w:rPr>
  </w:style>
  <w:style w:type="character" w:styleId="Strong">
    <w:name w:val="Strong"/>
    <w:basedOn w:val="DefaultParagraphFont"/>
    <w:uiPriority w:val="22"/>
    <w:qFormat/>
    <w:rsid w:val="005A2E9D"/>
    <w:rPr>
      <w:b/>
      <w:bCs/>
      <w:color w:val="153D63" w:themeColor="text2" w:themeTint="E6"/>
    </w:rPr>
  </w:style>
  <w:style w:type="character" w:styleId="Emphasis">
    <w:name w:val="Emphasis"/>
    <w:basedOn w:val="DefaultParagraphFont"/>
    <w:uiPriority w:val="20"/>
    <w:qFormat/>
    <w:rsid w:val="005A2E9D"/>
    <w:rPr>
      <w:b w:val="0"/>
      <w:i/>
      <w:iCs/>
      <w:color w:val="0E2841" w:themeColor="text2"/>
    </w:rPr>
  </w:style>
  <w:style w:type="paragraph" w:styleId="IntenseQuote">
    <w:name w:val="Intense Quote"/>
    <w:basedOn w:val="Normal"/>
    <w:next w:val="Normal"/>
    <w:link w:val="IntenseQuoteChar"/>
    <w:uiPriority w:val="30"/>
    <w:qFormat/>
    <w:rsid w:val="005A2E9D"/>
    <w:pPr>
      <w:pBdr>
        <w:left w:val="single" w:sz="48" w:space="13" w:color="E97132" w:themeColor="accent2"/>
      </w:pBdr>
      <w:spacing w:before="240" w:after="120" w:line="300" w:lineRule="auto"/>
    </w:pPr>
    <w:rPr>
      <w:rFonts w:eastAsiaTheme="minorEastAsia"/>
      <w:b/>
      <w:bCs/>
      <w:i/>
      <w:iCs/>
      <w:color w:val="E97132" w:themeColor="accent2"/>
      <w:sz w:val="26"/>
      <w14:ligatures w14:val="standard"/>
      <w14:numForm w14:val="oldStyle"/>
    </w:rPr>
  </w:style>
  <w:style w:type="character" w:customStyle="1" w:styleId="IntenseQuoteChar">
    <w:name w:val="Intense Quote Char"/>
    <w:basedOn w:val="DefaultParagraphFont"/>
    <w:link w:val="IntenseQuote"/>
    <w:uiPriority w:val="30"/>
    <w:rsid w:val="005A2E9D"/>
    <w:rPr>
      <w:rFonts w:eastAsiaTheme="minorEastAsia"/>
      <w:b/>
      <w:bCs/>
      <w:i/>
      <w:iCs/>
      <w:color w:val="E97132" w:themeColor="accent2"/>
      <w:sz w:val="26"/>
      <w14:ligatures w14:val="standard"/>
      <w14:numForm w14:val="oldStyle"/>
    </w:rPr>
  </w:style>
  <w:style w:type="character" w:styleId="SubtleEmphasis">
    <w:name w:val="Subtle Emphasis"/>
    <w:basedOn w:val="DefaultParagraphFont"/>
    <w:uiPriority w:val="19"/>
    <w:qFormat/>
    <w:rsid w:val="005A2E9D"/>
    <w:rPr>
      <w:i/>
      <w:iCs/>
      <w:color w:val="000000"/>
    </w:rPr>
  </w:style>
  <w:style w:type="character" w:styleId="IntenseEmphasis">
    <w:name w:val="Intense Emphasis"/>
    <w:basedOn w:val="DefaultParagraphFont"/>
    <w:uiPriority w:val="21"/>
    <w:qFormat/>
    <w:rsid w:val="005A2E9D"/>
    <w:rPr>
      <w:b/>
      <w:bCs/>
      <w:i/>
      <w:iCs/>
      <w:color w:val="0E2841" w:themeColor="text2"/>
    </w:rPr>
  </w:style>
  <w:style w:type="character" w:styleId="SubtleReference">
    <w:name w:val="Subtle Reference"/>
    <w:basedOn w:val="DefaultParagraphFont"/>
    <w:uiPriority w:val="31"/>
    <w:qFormat/>
    <w:rsid w:val="005A2E9D"/>
    <w:rPr>
      <w:smallCaps/>
      <w:color w:val="000000"/>
      <w:u w:val="single"/>
    </w:rPr>
  </w:style>
  <w:style w:type="character" w:styleId="IntenseReference">
    <w:name w:val="Intense Reference"/>
    <w:basedOn w:val="DefaultParagraphFont"/>
    <w:uiPriority w:val="32"/>
    <w:qFormat/>
    <w:rsid w:val="005A2E9D"/>
    <w:rPr>
      <w:rFonts w:asciiTheme="minorHAnsi" w:hAnsiTheme="minorHAnsi"/>
      <w:b/>
      <w:bCs/>
      <w:smallCaps/>
      <w:color w:val="0E2841" w:themeColor="text2"/>
      <w:spacing w:val="5"/>
      <w:sz w:val="22"/>
      <w:u w:val="single"/>
    </w:rPr>
  </w:style>
  <w:style w:type="character" w:styleId="BookTitle">
    <w:name w:val="Book Title"/>
    <w:basedOn w:val="DefaultParagraphFont"/>
    <w:uiPriority w:val="33"/>
    <w:qFormat/>
    <w:rsid w:val="005A2E9D"/>
    <w:rPr>
      <w:rFonts w:asciiTheme="majorHAnsi" w:hAnsiTheme="majorHAnsi"/>
      <w:b/>
      <w:bCs/>
      <w:caps w:val="0"/>
      <w:smallCaps/>
      <w:color w:val="0E2841" w:themeColor="text2"/>
      <w:spacing w:val="10"/>
      <w:sz w:val="22"/>
    </w:rPr>
  </w:style>
  <w:style w:type="paragraph" w:styleId="TOCHeading">
    <w:name w:val="TOC Heading"/>
    <w:basedOn w:val="Heading1"/>
    <w:next w:val="Normal"/>
    <w:uiPriority w:val="39"/>
    <w:semiHidden/>
    <w:unhideWhenUsed/>
    <w:qFormat/>
    <w:rsid w:val="005A2E9D"/>
    <w:pPr>
      <w:spacing w:before="480" w:line="264" w:lineRule="auto"/>
      <w:outlineLvl w:val="9"/>
    </w:pPr>
    <w:rPr>
      <w:b/>
    </w:r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FC693F"/>
    <w:pPr>
      <w:spacing w:after="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FC693F"/>
    <w:pPr>
      <w:spacing w:after="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FC693F"/>
    <w:pPr>
      <w:spacing w:after="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paragraph" w:customStyle="1" w:styleId="PersonalName">
    <w:name w:val="Personal Name"/>
    <w:basedOn w:val="Title"/>
    <w:qFormat/>
    <w:rsid w:val="005A2E9D"/>
    <w:rPr>
      <w:b/>
      <w:caps/>
      <w:color w:val="000000"/>
      <w:sz w:val="28"/>
      <w:szCs w:val="28"/>
    </w:rPr>
  </w:style>
  <w:style w:type="character" w:customStyle="1" w:styleId="NoSpacingChar">
    <w:name w:val="No Spacing Char"/>
    <w:basedOn w:val="DefaultParagraphFont"/>
    <w:link w:val="NoSpacing"/>
    <w:uiPriority w:val="1"/>
    <w:rsid w:val="005A2E9D"/>
  </w:style>
  <w:style w:type="character" w:styleId="Hyperlink">
    <w:name w:val="Hyperlink"/>
    <w:basedOn w:val="DefaultParagraphFont"/>
    <w:uiPriority w:val="99"/>
    <w:unhideWhenUsed/>
    <w:rsid w:val="006C6F8B"/>
    <w:rPr>
      <w:color w:val="467886" w:themeColor="hyperlink"/>
      <w:u w:val="single"/>
    </w:rPr>
  </w:style>
  <w:style w:type="character" w:styleId="UnresolvedMention">
    <w:name w:val="Unresolved Mention"/>
    <w:basedOn w:val="DefaultParagraphFont"/>
    <w:uiPriority w:val="99"/>
    <w:semiHidden/>
    <w:unhideWhenUsed/>
    <w:rsid w:val="002A4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gal@closedose.com?subject=CloseDose%20DMCA%20Ques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egal@closedose.com?subject=CloseDose%20DMCA%20Ques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Mancini, Nickolas</cp:lastModifiedBy>
  <cp:revision>4</cp:revision>
  <dcterms:created xsi:type="dcterms:W3CDTF">2025-10-03T06:16:00Z</dcterms:created>
  <dcterms:modified xsi:type="dcterms:W3CDTF">2025-10-03T07:39:00Z</dcterms:modified>
  <cp:category/>
</cp:coreProperties>
</file>