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win-size 1280 720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show-frame-rate-meter True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moveSpeed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mouseSensitivity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#x, y, z are the coordinates of the centre of the sphere, r is the radius, p is the percision (number of points in a semicircle). Minimum value of p is 2.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#this will be a list of lists of points. Each of the lists of points will be one semicircle of the sphere.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semi circle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 list of points and sets them all to equal zero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point within the semi circle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#two component angles of position on sphere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#calculates the x, y, and z values of the point represented by the two angles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semicircle of points to the sphere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an empty geomnode that will contain the sphere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quadrilaterals for every point on the sphere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fps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doMethodLater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"Frame: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.frame)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.time)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colliDis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curDis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curDis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colliDis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v2p2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v2p1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v1p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.again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disXYZ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disXYZ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xray_mode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show_model_bounds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base.disableMouse()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#disables default mouse control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#hides the cursor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controls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#array that stores the state of the above keys (1 is pressed down, 0 is not)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'shift-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#if the key is pressed or the key is pressed with shift, it will be registered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__import__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).exit,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#closes program if escape is pressed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camera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#self.cam.node().setLens(self.lens)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 loop'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.hasMouse():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position relative to centre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.getMouseX(),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.getMouseY()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move mouse back to center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base.win.getProperties()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base.win.movePointer(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globalClock.getDt()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.cont 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#input the four points (LPoint3d) that a quadrilateral will be drawn between. Ensure that the four points make a U shape if you were to draw a line between them (Not an N or X shape)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#separate the coordinates from all 4 points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#format contains vertex location and colour of the vertex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#writers for the vertex and the colour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position of the four vertexes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visibility. These colours are expressed in RGBA.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two triangles to represent the quadrilateral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#combines the triangles into one quadrilateral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