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05:   Machine Learning</w:t>
      </w:r>
    </w:p>
    <w:p w:rsidR="00000000" w:rsidDel="00000000" w:rsidP="00000000" w:rsidRDefault="00000000" w:rsidRPr="00000000">
      <w:pPr>
        <w:spacing w:line="276" w:lineRule="auto"/>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Group No. 24</w:t>
      </w:r>
    </w:p>
    <w:tbl>
      <w:tblPr>
        <w:tblStyle w:val="Table1"/>
        <w:tblW w:w="79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830"/>
        <w:gridCol w:w="3705"/>
        <w:tblGridChange w:id="0">
          <w:tblGrid>
            <w:gridCol w:w="2400"/>
            <w:gridCol w:w="1830"/>
            <w:gridCol w:w="370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Charuta Pethe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111424850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rPr>
            </w:pPr>
            <w:r w:rsidDel="00000000" w:rsidR="00000000" w:rsidRPr="00000000">
              <w:rPr>
                <w:rFonts w:ascii="Arial" w:cs="Arial" w:eastAsia="Arial" w:hAnsi="Arial"/>
                <w:rtl w:val="0"/>
              </w:rPr>
              <w:t xml:space="preserve">cpethe@cs.stonybrook.edu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rFonts w:ascii="Arial" w:cs="Arial" w:eastAsia="Arial" w:hAnsi="Arial"/>
              </w:rPr>
            </w:pPr>
            <w:r w:rsidDel="00000000" w:rsidR="00000000" w:rsidRPr="00000000">
              <w:rPr>
                <w:rFonts w:ascii="Arial" w:cs="Arial" w:eastAsia="Arial" w:hAnsi="Arial"/>
                <w:rtl w:val="0"/>
              </w:rPr>
              <w:t xml:space="preserve">             Deven Shah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111482331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rPr>
            </w:pPr>
            <w:r w:rsidDel="00000000" w:rsidR="00000000" w:rsidRPr="00000000">
              <w:rPr>
                <w:rFonts w:ascii="Arial" w:cs="Arial" w:eastAsia="Arial" w:hAnsi="Arial"/>
                <w:rtl w:val="0"/>
              </w:rPr>
              <w:t xml:space="preserve">dsshah@cs.stonybrook.edu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rFonts w:ascii="Arial" w:cs="Arial" w:eastAsia="Arial" w:hAnsi="Arial"/>
              </w:rPr>
            </w:pPr>
            <w:r w:rsidDel="00000000" w:rsidR="00000000" w:rsidRPr="00000000">
              <w:rPr>
                <w:rFonts w:ascii="Arial" w:cs="Arial" w:eastAsia="Arial" w:hAnsi="Arial"/>
                <w:rtl w:val="0"/>
              </w:rPr>
              <w:t xml:space="preserve">            Nikhil Mehta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111471539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rPr>
            </w:pPr>
            <w:r w:rsidDel="00000000" w:rsidR="00000000" w:rsidRPr="00000000">
              <w:rPr>
                <w:rFonts w:ascii="Arial" w:cs="Arial" w:eastAsia="Arial" w:hAnsi="Arial"/>
                <w:rtl w:val="0"/>
              </w:rPr>
              <w:t xml:space="preserve">nsmehta@cs.stonybrook.edu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rFonts w:ascii="Arial" w:cs="Arial" w:eastAsia="Arial" w:hAnsi="Arial"/>
              </w:rPr>
            </w:pPr>
            <w:r w:rsidDel="00000000" w:rsidR="00000000" w:rsidRPr="00000000">
              <w:rPr>
                <w:rFonts w:ascii="Arial" w:cs="Arial" w:eastAsia="Arial" w:hAnsi="Arial"/>
                <w:rtl w:val="0"/>
              </w:rPr>
              <w:t xml:space="preserve">    Rohan Karhadkar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111406429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rPr>
            </w:pPr>
            <w:r w:rsidDel="00000000" w:rsidR="00000000" w:rsidRPr="00000000">
              <w:rPr>
                <w:rFonts w:ascii="Arial" w:cs="Arial" w:eastAsia="Arial" w:hAnsi="Arial"/>
                <w:rtl w:val="0"/>
              </w:rPr>
              <w:t xml:space="preserve">rkarhadkar@cs.stonybrook.edu</w:t>
            </w:r>
          </w:p>
        </w:tc>
      </w:tr>
    </w:tbl>
    <w:p w:rsidR="00000000" w:rsidDel="00000000" w:rsidP="00000000" w:rsidRDefault="00000000" w:rsidRPr="00000000">
      <w:pPr>
        <w:spacing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Contents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rtl w:val="0"/>
        </w:rPr>
      </w:r>
    </w:p>
    <w:tbl>
      <w:tblPr>
        <w:tblStyle w:val="Table2"/>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6915"/>
        <w:gridCol w:w="1290"/>
        <w:tblGridChange w:id="0">
          <w:tblGrid>
            <w:gridCol w:w="1140"/>
            <w:gridCol w:w="6915"/>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rFonts w:ascii="Arial" w:cs="Arial" w:eastAsia="Arial" w:hAnsi="Arial"/>
                <w:b w:val="1"/>
              </w:rPr>
            </w:pPr>
            <w:r w:rsidDel="00000000" w:rsidR="00000000" w:rsidRPr="00000000">
              <w:rPr>
                <w:rFonts w:ascii="Arial" w:cs="Arial" w:eastAsia="Arial" w:hAnsi="Arial"/>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rFonts w:ascii="Arial" w:cs="Arial" w:eastAsia="Arial" w:hAnsi="Arial"/>
                <w:b w:val="1"/>
              </w:rPr>
            </w:pPr>
            <w:r w:rsidDel="00000000" w:rsidR="00000000" w:rsidRPr="00000000">
              <w:rPr>
                <w:rFonts w:ascii="Arial" w:cs="Arial" w:eastAsia="Arial" w:hAnsi="Arial"/>
                <w:b w:val="1"/>
                <w:rtl w:val="0"/>
              </w:rPr>
              <w:t xml:space="preserve">Pg. No.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b w:val="1"/>
              </w:rPr>
            </w:pPr>
            <w:r w:rsidDel="00000000" w:rsidR="00000000" w:rsidRPr="00000000">
              <w:rPr>
                <w:rFonts w:ascii="Arial" w:cs="Arial" w:eastAsia="Arial" w:hAnsi="Arial"/>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rPr>
            </w:pPr>
            <w:r w:rsidDel="00000000" w:rsidR="00000000" w:rsidRPr="00000000">
              <w:rPr>
                <w:rFonts w:ascii="Arial" w:cs="Arial" w:eastAsia="Arial" w:hAnsi="Arial"/>
                <w:rtl w:val="0"/>
              </w:rPr>
              <w:t xml:space="preserve">    Accuracy and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rPr>
            </w:pPr>
            <w:r w:rsidDel="00000000" w:rsidR="00000000" w:rsidRPr="00000000">
              <w:rPr>
                <w:rFonts w:ascii="Arial" w:cs="Arial" w:eastAsia="Arial" w:hAnsi="Arial"/>
                <w:rtl w:val="0"/>
              </w:rPr>
              <w:t xml:space="preserve">    Analysis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b w:val="1"/>
              </w:rPr>
            </w:pPr>
            <w:r w:rsidDel="00000000" w:rsidR="00000000" w:rsidRPr="00000000">
              <w:rPr>
                <w:rFonts w:ascii="Arial" w:cs="Arial" w:eastAsia="Arial" w:hAnsi="Arial"/>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b w:val="1"/>
              </w:rPr>
            </w:pPr>
            <w:r w:rsidDel="00000000" w:rsidR="00000000" w:rsidRPr="00000000">
              <w:rPr>
                <w:rFonts w:ascii="Arial" w:cs="Arial" w:eastAsia="Arial" w:hAnsi="Arial"/>
                <w:b w:val="1"/>
                <w:sz w:val="26"/>
                <w:szCs w:val="26"/>
                <w:rtl w:val="0"/>
              </w:rPr>
              <w:t xml:space="preserve">Spam Filter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6"/>
                <w:szCs w:val="26"/>
                <w:rtl w:val="0"/>
              </w:rPr>
              <w:t xml:space="preserve">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6"/>
                <w:szCs w:val="26"/>
                <w:rtl w:val="0"/>
              </w:rPr>
              <w:t xml:space="preserve">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6"/>
                <w:szCs w:val="26"/>
                <w:rtl w:val="0"/>
              </w:rPr>
              <w:t xml:space="preserve">Extra Credit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b w:val="1"/>
              </w:rPr>
            </w:pPr>
            <w:r w:rsidDel="00000000" w:rsidR="00000000" w:rsidRPr="00000000">
              <w:rPr>
                <w:rFonts w:ascii="Arial" w:cs="Arial" w:eastAsia="Arial" w:hAnsi="Arial"/>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b w:val="1"/>
              </w:rPr>
            </w:pPr>
            <w:r w:rsidDel="00000000" w:rsidR="00000000" w:rsidRPr="00000000">
              <w:rPr>
                <w:rFonts w:ascii="Arial" w:cs="Arial" w:eastAsia="Arial" w:hAnsi="Arial"/>
                <w:b w:val="1"/>
                <w:sz w:val="26"/>
                <w:szCs w:val="26"/>
                <w:rtl w:val="0"/>
              </w:rPr>
              <w:t xml:space="preserve">Contribution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6</w:t>
            </w:r>
          </w:p>
        </w:tc>
      </w:tr>
    </w:tbl>
    <w:p w:rsidR="00000000" w:rsidDel="00000000" w:rsidP="00000000" w:rsidRDefault="00000000" w:rsidRPr="00000000">
      <w:pPr>
        <w:spacing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6"/>
          <w:szCs w:val="26"/>
        </w:rPr>
      </w:pPr>
      <w:r w:rsidDel="00000000" w:rsidR="00000000" w:rsidRPr="00000000">
        <w:rPr>
          <w:rFonts w:ascii="Arial" w:cs="Arial" w:eastAsia="Arial" w:hAnsi="Arial"/>
          <w:b w:val="1"/>
          <w:sz w:val="28"/>
          <w:szCs w:val="28"/>
          <w:rtl w:val="0"/>
        </w:rPr>
        <w:t xml:space="preserve">1</w:t>
        <w:tab/>
      </w:r>
      <w:r w:rsidDel="00000000" w:rsidR="00000000" w:rsidRPr="00000000">
        <w:rPr>
          <w:rFonts w:ascii="Arial" w:cs="Arial" w:eastAsia="Arial" w:hAnsi="Arial"/>
          <w:b w:val="1"/>
          <w:sz w:val="26"/>
          <w:szCs w:val="26"/>
          <w:rtl w:val="0"/>
        </w:rPr>
        <w:t xml:space="preserve">Question 1 - Clickstream Mining with Decision Trees</w:t>
      </w:r>
    </w:p>
    <w:p w:rsidR="00000000" w:rsidDel="00000000" w:rsidP="00000000" w:rsidRDefault="00000000" w:rsidRPr="00000000">
      <w:pPr>
        <w:spacing w:line="276" w:lineRule="auto"/>
        <w:contextualSpacing w:val="0"/>
        <w:rPr>
          <w:rFonts w:ascii="Arial" w:cs="Arial" w:eastAsia="Arial" w:hAnsi="Arial"/>
          <w:b w:val="1"/>
          <w:sz w:val="26"/>
          <w:szCs w:val="26"/>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1.1</w:t>
        <w:tab/>
        <w:t xml:space="preserve">Accuracy and Size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The following table describes the results obtained on running our implementation of the ID3 algorithm:</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tbl>
      <w:tblPr>
        <w:tblStyle w:val="Table3"/>
        <w:tblW w:w="936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1470"/>
        <w:gridCol w:w="1425"/>
        <w:gridCol w:w="2940"/>
        <w:gridCol w:w="2130"/>
        <w:tblGridChange w:id="0">
          <w:tblGrid>
            <w:gridCol w:w="1395"/>
            <w:gridCol w:w="1470"/>
            <w:gridCol w:w="1425"/>
            <w:gridCol w:w="2940"/>
            <w:gridCol w:w="2130"/>
          </w:tblGrid>
        </w:tblGridChange>
      </w:tblGrid>
      <w:tr>
        <w:tc>
          <w:tcPr/>
          <w:p w:rsidR="00000000" w:rsidDel="00000000" w:rsidP="00000000" w:rsidRDefault="00000000" w:rsidRPr="00000000">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Threshold</w:t>
            </w:r>
          </w:p>
        </w:tc>
        <w:tc>
          <w:tcPr/>
          <w:p w:rsidR="00000000" w:rsidDel="00000000" w:rsidP="00000000" w:rsidRDefault="00000000" w:rsidRPr="00000000">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Training accuracy</w:t>
            </w:r>
          </w:p>
        </w:tc>
        <w:tc>
          <w:tcPr/>
          <w:p w:rsidR="00000000" w:rsidDel="00000000" w:rsidP="00000000" w:rsidRDefault="00000000" w:rsidRPr="00000000">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Test Accuracy</w:t>
            </w:r>
          </w:p>
        </w:tc>
        <w:tc>
          <w:tcPr/>
          <w:p w:rsidR="00000000" w:rsidDel="00000000" w:rsidP="00000000" w:rsidRDefault="00000000" w:rsidRPr="00000000">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Size (Number of nodes)</w:t>
            </w:r>
          </w:p>
          <w:p w:rsidR="00000000" w:rsidDel="00000000" w:rsidP="00000000" w:rsidRDefault="00000000" w:rsidRPr="00000000">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(Leaf + Internal = Total)</w:t>
            </w:r>
          </w:p>
        </w:tc>
        <w:tc>
          <w:tcPr/>
          <w:p w:rsidR="00000000" w:rsidDel="00000000" w:rsidP="00000000" w:rsidRDefault="00000000" w:rsidRPr="00000000">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Time</w:t>
            </w:r>
          </w:p>
        </w:tc>
      </w:tr>
      <w:tr>
        <w:tc>
          <w:tcPr/>
          <w:p w:rsidR="00000000" w:rsidDel="00000000" w:rsidP="00000000" w:rsidRDefault="00000000" w:rsidRPr="00000000">
            <w:pPr>
              <w:contextualSpacing w:val="0"/>
              <w:jc w:val="center"/>
              <w:rPr>
                <w:rFonts w:ascii="Arial" w:cs="Arial" w:eastAsia="Arial" w:hAnsi="Arial"/>
                <w:vertAlign w:val="superscript"/>
              </w:rPr>
            </w:pPr>
            <w:r w:rsidDel="00000000" w:rsidR="00000000" w:rsidRPr="00000000">
              <w:rPr>
                <w:rFonts w:ascii="Arial" w:cs="Arial" w:eastAsia="Arial" w:hAnsi="Arial"/>
                <w:rtl w:val="0"/>
              </w:rPr>
              <w:t xml:space="preserve">1x10</w:t>
            </w:r>
            <w:r w:rsidDel="00000000" w:rsidR="00000000" w:rsidRPr="00000000">
              <w:rPr>
                <w:rFonts w:ascii="Arial" w:cs="Arial" w:eastAsia="Arial" w:hAnsi="Arial"/>
                <w:vertAlign w:val="superscript"/>
                <w:rtl w:val="0"/>
              </w:rPr>
              <w:t xml:space="preserve">-16</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80.645%</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74.732%</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41 + 10 = 51</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58 sec</w:t>
            </w:r>
          </w:p>
        </w:tc>
      </w:tr>
      <w:tr>
        <w:tc>
          <w:tcPr/>
          <w:p w:rsidR="00000000" w:rsidDel="00000000" w:rsidP="00000000" w:rsidRDefault="00000000" w:rsidRPr="00000000">
            <w:pPr>
              <w:contextualSpacing w:val="0"/>
              <w:jc w:val="center"/>
              <w:rPr>
                <w:rFonts w:ascii="Arial" w:cs="Arial" w:eastAsia="Arial" w:hAnsi="Arial"/>
                <w:vertAlign w:val="superscript"/>
              </w:rPr>
            </w:pPr>
            <w:r w:rsidDel="00000000" w:rsidR="00000000" w:rsidRPr="00000000">
              <w:rPr>
                <w:rFonts w:ascii="Arial" w:cs="Arial" w:eastAsia="Arial" w:hAnsi="Arial"/>
                <w:rtl w:val="0"/>
              </w:rPr>
              <w:t xml:space="preserve">1x10</w:t>
            </w:r>
            <w:r w:rsidDel="00000000" w:rsidR="00000000" w:rsidRPr="00000000">
              <w:rPr>
                <w:rFonts w:ascii="Arial" w:cs="Arial" w:eastAsia="Arial" w:hAnsi="Arial"/>
                <w:vertAlign w:val="superscript"/>
                <w:rtl w:val="0"/>
              </w:rPr>
              <w:t xml:space="preserve">-13</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80.915%</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74.804%</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61 + 15 = 76</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1 min 3 sec</w:t>
            </w:r>
          </w:p>
        </w:tc>
      </w:tr>
      <w:tr>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1x10</w:t>
            </w:r>
            <w:r w:rsidDel="00000000" w:rsidR="00000000" w:rsidRPr="00000000">
              <w:rPr>
                <w:rFonts w:ascii="Arial" w:cs="Arial" w:eastAsia="Arial" w:hAnsi="Arial"/>
                <w:vertAlign w:val="superscript"/>
                <w:rtl w:val="0"/>
              </w:rPr>
              <w:t xml:space="preserve">-8</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80.955%</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73.508%</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81 + 20 = 101</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1min 37 sec</w:t>
            </w:r>
          </w:p>
        </w:tc>
      </w:tr>
      <w:tr>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0.0001</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81.0875%</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74.016%</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173 + 43 = 216</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1 min 55 sec</w:t>
            </w:r>
          </w:p>
        </w:tc>
      </w:tr>
      <w:tr>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0.0005</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81.135%</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73.768%</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205 + 51 = 256</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2 min 4 sec</w:t>
            </w:r>
          </w:p>
        </w:tc>
      </w:tr>
      <w:tr>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0.001</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81.21275%</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73.484%</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245 + 61= 306</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2 min 6 sec</w:t>
            </w:r>
          </w:p>
        </w:tc>
      </w:tr>
      <w:tr>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0.005</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81.42%</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72.556%</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353 + 88 = 441</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2 min 52 sec</w:t>
            </w:r>
          </w:p>
        </w:tc>
      </w:tr>
      <w:tr>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0.01</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81.5975%</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72.772%</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433 + 108 = 541</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2 min 56 sec</w:t>
            </w:r>
          </w:p>
        </w:tc>
      </w:tr>
      <w:tr>
        <w:trPr>
          <w:trHeight w:val="280" w:hRule="atLeast"/>
        </w:trPr>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0.05</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83.19%</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70.504%</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2553 + 638 = 3191</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6 min 54 sec</w:t>
            </w:r>
          </w:p>
        </w:tc>
      </w:tr>
      <w:tr>
        <w:trPr>
          <w:trHeight w:val="300" w:hRule="atLeast"/>
        </w:trPr>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0.07</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83.84%</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70.104%</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2949 + 737 = 3686 </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8 min 3 sec</w:t>
            </w:r>
          </w:p>
        </w:tc>
      </w:tr>
      <w:tr>
        <w:trPr>
          <w:trHeight w:val="300" w:hRule="atLeast"/>
        </w:trPr>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0.1</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85.0675%</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68.84%</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3885 + 971 = 4856</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10 min 26 sec</w:t>
            </w:r>
          </w:p>
        </w:tc>
      </w:tr>
      <w:tr>
        <w:trPr>
          <w:trHeight w:val="300" w:hRule="atLeast"/>
        </w:trPr>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--very high--</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10 hrs 25 min (estimated)</w:t>
            </w:r>
          </w:p>
        </w:tc>
      </w:tr>
    </w:tbl>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6"/>
          <w:szCs w:val="26"/>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Fonts w:ascii="Arial" w:cs="Arial" w:eastAsia="Arial" w:hAnsi="Arial"/>
          <w:b w:val="1"/>
          <w:sz w:val="26"/>
          <w:szCs w:val="26"/>
          <w:rtl w:val="0"/>
        </w:rPr>
        <w:t xml:space="preserve">1.2</w:t>
        <w:tab/>
        <w:t xml:space="preserve">Analysis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From the table given above, we observe that as the value of the threshold increases:</w:t>
      </w:r>
    </w:p>
    <w:p w:rsidR="00000000" w:rsidDel="00000000" w:rsidP="00000000" w:rsidRDefault="00000000" w:rsidRPr="00000000">
      <w:pPr>
        <w:numPr>
          <w:ilvl w:val="0"/>
          <w:numId w:val="4"/>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The number of nodes pruned decreases.</w:t>
      </w:r>
    </w:p>
    <w:p w:rsidR="00000000" w:rsidDel="00000000" w:rsidP="00000000" w:rsidRDefault="00000000" w:rsidRPr="00000000">
      <w:pPr>
        <w:numPr>
          <w:ilvl w:val="0"/>
          <w:numId w:val="4"/>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The size of the tree increases exponentially. </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When the value of the threshold is provided as 1, it means that the tree is not pruned at all. Hence, the size of the tree will be of the order of 5</w:t>
      </w:r>
      <w:r w:rsidDel="00000000" w:rsidR="00000000" w:rsidRPr="00000000">
        <w:rPr>
          <w:rFonts w:ascii="Arial" w:cs="Arial" w:eastAsia="Arial" w:hAnsi="Arial"/>
          <w:vertAlign w:val="superscript"/>
          <w:rtl w:val="0"/>
        </w:rPr>
        <w:t xml:space="preserve">274</w:t>
      </w:r>
      <w:r w:rsidDel="00000000" w:rsidR="00000000" w:rsidRPr="00000000">
        <w:rPr>
          <w:rFonts w:ascii="Arial" w:cs="Arial" w:eastAsia="Arial" w:hAnsi="Arial"/>
          <w:rtl w:val="0"/>
        </w:rPr>
        <w:t xml:space="preserve"> in the worst case.</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We measured the amount of time it takes to complete generating one branch at depth 5, which was 1.5 minutes. Hence,</w:t>
      </w:r>
      <w:r w:rsidDel="00000000" w:rsidR="00000000" w:rsidRPr="00000000">
        <w:rPr>
          <w:rFonts w:ascii="Arial" w:cs="Arial" w:eastAsia="Arial" w:hAnsi="Arial"/>
          <w:rtl w:val="0"/>
        </w:rPr>
        <w:t xml:space="preserve"> the total time taken will be:</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rPr>
      </w:pPr>
      <m:oMathPara>
        <m:oMathParaPr>
          <m:jc m:val="left"/>
        </m:oMathParaPr>
        <m:oMath>
          <m:sSup>
            <m:sSupPr>
              <m:ctrlPr>
                <w:rPr>
                  <w:rFonts w:ascii="Arial" w:cs="Arial" w:eastAsia="Arial" w:hAnsi="Arial"/>
                </w:rPr>
              </m:ctrlPr>
            </m:sSupPr>
            <m:e>
              <m:r>
                <w:rPr>
                  <w:rFonts w:ascii="Arial" w:cs="Arial" w:eastAsia="Arial" w:hAnsi="Arial"/>
                </w:rPr>
                <m:t xml:space="preserve">T = 5</m:t>
              </m:r>
            </m:e>
            <m:sup>
              <m:r>
                <w:rPr>
                  <w:rFonts w:ascii="Arial" w:cs="Arial" w:eastAsia="Arial" w:hAnsi="Arial"/>
                </w:rPr>
                <m:t xml:space="preserve">4</m:t>
              </m:r>
            </m:sup>
          </m:sSup>
          <m:r>
            <w:rPr>
              <w:rFonts w:ascii="Arial" w:cs="Arial" w:eastAsia="Arial" w:hAnsi="Arial"/>
            </w:rPr>
            <m:t xml:space="preserve">* 1.5 minutes</m:t>
          </m:r>
        </m:oMath>
      </m:oMathPara>
      <w:r w:rsidDel="00000000" w:rsidR="00000000" w:rsidRPr="00000000">
        <w:rPr>
          <w:rtl w:val="0"/>
        </w:rPr>
      </w:r>
    </w:p>
    <w:p w:rsidR="00000000" w:rsidDel="00000000" w:rsidP="00000000" w:rsidRDefault="00000000" w:rsidRPr="00000000">
      <w:pPr>
        <w:contextualSpacing w:val="0"/>
        <w:jc w:val="center"/>
        <w:rPr>
          <w:rFonts w:ascii="Arial" w:cs="Arial" w:eastAsia="Arial" w:hAnsi="Arial"/>
        </w:rPr>
      </w:pPr>
      <m:oMathPara>
        <m:oMathParaPr>
          <m:jc m:val="left"/>
        </m:oMathParaPr>
        <m:oMath>
          <m:sSup>
            <m:sSupPr>
              <m:ctrlPr>
                <w:rPr>
                  <w:rFonts w:ascii="Arial" w:cs="Arial" w:eastAsia="Arial" w:hAnsi="Arial"/>
                </w:rPr>
              </m:ctrlPr>
            </m:sSupPr>
            <m:e>
              <m:r>
                <w:rPr>
                  <w:rFonts w:ascii="Arial" w:cs="Arial" w:eastAsia="Arial" w:hAnsi="Arial"/>
                </w:rPr>
                <m:t xml:space="preserve">          = 5</m:t>
              </m:r>
            </m:e>
            <m:sup>
              <m:r>
                <w:rPr>
                  <w:rFonts w:ascii="Arial" w:cs="Arial" w:eastAsia="Arial" w:hAnsi="Arial"/>
                </w:rPr>
                <m:t xml:space="preserve">4</m:t>
              </m:r>
            </m:sup>
          </m:sSup>
          <m:r>
            <w:rPr>
              <w:rFonts w:ascii="Arial" w:cs="Arial" w:eastAsia="Arial" w:hAnsi="Arial"/>
            </w:rPr>
            <m:t xml:space="preserve">* 1.5 / 60 hours</m:t>
          </m:r>
        </m:oMath>
      </m:oMathPara>
      <w:r w:rsidDel="00000000" w:rsidR="00000000" w:rsidRPr="00000000">
        <w:rPr>
          <w:rtl w:val="0"/>
        </w:rPr>
      </w:r>
    </w:p>
    <w:p w:rsidR="00000000" w:rsidDel="00000000" w:rsidP="00000000" w:rsidRDefault="00000000" w:rsidRPr="00000000">
      <w:pPr>
        <w:contextualSpacing w:val="0"/>
        <w:jc w:val="center"/>
        <w:rPr>
          <w:rFonts w:ascii="Arial" w:cs="Arial" w:eastAsia="Arial" w:hAnsi="Arial"/>
        </w:rPr>
      </w:pPr>
      <m:oMathPara>
        <m:oMathParaPr>
          <m:jc m:val="left"/>
        </m:oMathParaPr>
        <m:oMath>
          <m:r>
            <w:rPr>
              <w:rFonts w:ascii="Arial" w:cs="Arial" w:eastAsia="Arial" w:hAnsi="Arial"/>
            </w:rPr>
            <m:t xml:space="preserve">T  ≈  10.45 hours      </m:t>
          </m:r>
        </m:oMath>
      </m:oMathPara>
      <w:r w:rsidDel="00000000" w:rsidR="00000000" w:rsidRPr="00000000">
        <w:rPr>
          <w:rtl w:val="0"/>
        </w:rPr>
      </w:r>
    </w:p>
    <w:p w:rsidR="00000000" w:rsidDel="00000000" w:rsidP="00000000" w:rsidRDefault="00000000" w:rsidRPr="00000000">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Therefore, we have not generated the entire tree for the threshold value of 1.</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br w:type="textWrapping"/>
      </w:r>
      <w:r w:rsidDel="00000000" w:rsidR="00000000" w:rsidRPr="00000000">
        <w:rPr>
          <w:rFonts w:ascii="Arial" w:cs="Arial" w:eastAsia="Arial" w:hAnsi="Arial"/>
          <w:b w:val="1"/>
          <w:rtl w:val="0"/>
        </w:rPr>
        <w:t xml:space="preserve">Training accuracy:</w:t>
      </w:r>
    </w:p>
    <w:p w:rsidR="00000000" w:rsidDel="00000000" w:rsidP="00000000" w:rsidRDefault="00000000" w:rsidRPr="00000000">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We observe that as we increase the threshold value, the training accuracy increases.</w:t>
      </w:r>
    </w:p>
    <w:p w:rsidR="00000000" w:rsidDel="00000000" w:rsidP="00000000" w:rsidRDefault="00000000" w:rsidRPr="00000000">
      <w:pPr>
        <w:numPr>
          <w:ilvl w:val="0"/>
          <w:numId w:val="3"/>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This means that as the tree's size increases, its fits the training data better, but at the cost of more memory and more training time.</w:t>
      </w:r>
    </w:p>
    <w:p w:rsidR="00000000" w:rsidDel="00000000" w:rsidP="00000000" w:rsidRDefault="00000000" w:rsidRPr="00000000">
      <w:pPr>
        <w:numPr>
          <w:ilvl w:val="0"/>
          <w:numId w:val="3"/>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Similarly, if the threshold is low, then the pruning increases, but at this point, if we are unable to assign label, we count the number of positive and negative examples, and assign ‘T’ or ‘F’ to the node according to the higher of the two values.</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Testing accuracy:</w:t>
      </w:r>
    </w:p>
    <w:p w:rsidR="00000000" w:rsidDel="00000000" w:rsidP="00000000" w:rsidRDefault="00000000" w:rsidRPr="00000000">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The maximum observed accuracy on the test set is 74.804% for a threshold of 1x10</w:t>
      </w:r>
      <w:r w:rsidDel="00000000" w:rsidR="00000000" w:rsidRPr="00000000">
        <w:rPr>
          <w:rFonts w:ascii="Arial" w:cs="Arial" w:eastAsia="Arial" w:hAnsi="Arial"/>
          <w:vertAlign w:val="superscript"/>
          <w:rtl w:val="0"/>
        </w:rPr>
        <w:t xml:space="preserve">-8</w:t>
      </w:r>
      <w:r w:rsidDel="00000000" w:rsidR="00000000" w:rsidRPr="00000000">
        <w:rPr>
          <w:rFonts w:ascii="Arial" w:cs="Arial" w:eastAsia="Arial" w:hAnsi="Arial"/>
          <w:rtl w:val="0"/>
        </w:rPr>
        <w:t xml:space="preserve">.</w:t>
      </w:r>
    </w:p>
    <w:p w:rsidR="00000000" w:rsidDel="00000000" w:rsidP="00000000" w:rsidRDefault="00000000" w:rsidRPr="00000000">
      <w:pPr>
        <w:numPr>
          <w:ilvl w:val="0"/>
          <w:numId w:val="2"/>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As we increase the threshold value, the accuracy on the test set tends to reduce due to overfitting.</w:t>
      </w:r>
    </w:p>
    <w:p w:rsidR="00000000" w:rsidDel="00000000" w:rsidP="00000000" w:rsidRDefault="00000000" w:rsidRPr="00000000">
      <w:pPr>
        <w:numPr>
          <w:ilvl w:val="0"/>
          <w:numId w:val="2"/>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As we decrease the threshold value, the accuracy tends to reduce because the tree is not able to generate enough nodes to make a meaningful decision.</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Improving accuracy:</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Initially, we had assigned ‘T’ to all the examples by default if the chi squared stopping criteria was satisfied. However, this was resulting in a very low accuracy of 43.048% for a threshold of 0.05. Therefore, if the stopping criteria is satisfied, we count the number of positive and negative examples, and assign ‘T’ or ‘F’ to the node according to the higher of the two values.</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6"/>
          <w:szCs w:val="26"/>
        </w:rPr>
      </w:pPr>
      <w:r w:rsidDel="00000000" w:rsidR="00000000" w:rsidRPr="00000000">
        <w:rPr>
          <w:rFonts w:ascii="Arial" w:cs="Arial" w:eastAsia="Arial" w:hAnsi="Arial"/>
          <w:b w:val="1"/>
          <w:sz w:val="28"/>
          <w:szCs w:val="28"/>
          <w:rtl w:val="0"/>
        </w:rPr>
        <w:t xml:space="preserve">2</w:t>
        <w:tab/>
      </w:r>
      <w:r w:rsidDel="00000000" w:rsidR="00000000" w:rsidRPr="00000000">
        <w:rPr>
          <w:rFonts w:ascii="Arial" w:cs="Arial" w:eastAsia="Arial" w:hAnsi="Arial"/>
          <w:b w:val="1"/>
          <w:sz w:val="26"/>
          <w:szCs w:val="26"/>
          <w:rtl w:val="0"/>
        </w:rPr>
        <w:t xml:space="preserve">Question 2 - Spam Filter</w:t>
      </w:r>
    </w:p>
    <w:p w:rsidR="00000000" w:rsidDel="00000000" w:rsidP="00000000" w:rsidRDefault="00000000" w:rsidRPr="00000000">
      <w:pPr>
        <w:spacing w:line="276" w:lineRule="auto"/>
        <w:contextualSpacing w:val="0"/>
        <w:rPr>
          <w:rFonts w:ascii="Arial" w:cs="Arial" w:eastAsia="Arial" w:hAnsi="Arial"/>
          <w:b w:val="1"/>
          <w:sz w:val="26"/>
          <w:szCs w:val="26"/>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2.1</w:t>
        <w:tab/>
        <w:t xml:space="preserve">Accuracy</w:t>
      </w:r>
    </w:p>
    <w:p w:rsidR="00000000" w:rsidDel="00000000" w:rsidP="00000000" w:rsidRDefault="00000000" w:rsidRPr="00000000">
      <w:pPr>
        <w:spacing w:line="276" w:lineRule="auto"/>
        <w:contextualSpacing w:val="0"/>
        <w:rPr>
          <w:rFonts w:ascii="Arial" w:cs="Arial" w:eastAsia="Arial" w:hAnsi="Arial"/>
          <w:b w:val="1"/>
          <w:sz w:val="26"/>
          <w:szCs w:val="26"/>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The following is the accuracy we achieved with various smoothing techniques:</w:t>
      </w:r>
    </w:p>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tl w:val="0"/>
        </w:rPr>
      </w:r>
    </w:p>
    <w:tbl>
      <w:tblPr>
        <w:tblStyle w:val="Table4"/>
        <w:tblW w:w="738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85"/>
        <w:gridCol w:w="1395"/>
        <w:tblGridChange w:id="0">
          <w:tblGrid>
            <w:gridCol w:w="598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rFonts w:ascii="Arial" w:cs="Arial" w:eastAsia="Arial" w:hAnsi="Arial"/>
                <w:b w:val="1"/>
              </w:rPr>
            </w:pPr>
            <w:r w:rsidDel="00000000" w:rsidR="00000000" w:rsidRPr="00000000">
              <w:rPr>
                <w:rFonts w:ascii="Arial" w:cs="Arial" w:eastAsia="Arial" w:hAnsi="Arial"/>
                <w:b w:val="1"/>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Additive Smoothing with Smoothing Parameter = 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93.7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rFonts w:ascii="Arial" w:cs="Arial" w:eastAsia="Arial" w:hAnsi="Arial"/>
              </w:rPr>
            </w:pPr>
            <w:r w:rsidDel="00000000" w:rsidR="00000000" w:rsidRPr="00000000">
              <w:rPr>
                <w:rFonts w:ascii="Arial" w:cs="Arial" w:eastAsia="Arial" w:hAnsi="Arial"/>
                <w:rtl w:val="0"/>
              </w:rPr>
              <w:t xml:space="preserve">Without Smoothing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92.4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rFonts w:ascii="Arial" w:cs="Arial" w:eastAsia="Arial" w:hAnsi="Arial"/>
              </w:rPr>
            </w:pPr>
            <w:r w:rsidDel="00000000" w:rsidR="00000000" w:rsidRPr="00000000">
              <w:rPr>
                <w:rFonts w:ascii="Arial" w:cs="Arial" w:eastAsia="Arial" w:hAnsi="Arial"/>
                <w:rtl w:val="0"/>
              </w:rPr>
              <w:t xml:space="preserve">Without Optimization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89.3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rFonts w:ascii="Arial" w:cs="Arial" w:eastAsia="Arial" w:hAnsi="Arial"/>
              </w:rPr>
            </w:pPr>
            <w:r w:rsidDel="00000000" w:rsidR="00000000" w:rsidRPr="00000000">
              <w:rPr>
                <w:rFonts w:ascii="Arial" w:cs="Arial" w:eastAsia="Arial" w:hAnsi="Arial"/>
                <w:rtl w:val="0"/>
              </w:rPr>
              <w:t xml:space="preserve">Additive Smoothing with Laplace Smoothing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47.7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rFonts w:ascii="Arial" w:cs="Arial" w:eastAsia="Arial" w:hAnsi="Arial"/>
              </w:rPr>
            </w:pPr>
            <w:r w:rsidDel="00000000" w:rsidR="00000000" w:rsidRPr="00000000">
              <w:rPr>
                <w:rFonts w:ascii="Arial" w:cs="Arial" w:eastAsia="Arial" w:hAnsi="Arial"/>
                <w:rtl w:val="0"/>
              </w:rPr>
              <w:t xml:space="preserve">Laplace Smoothing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rPr>
            </w:pPr>
            <w:r w:rsidDel="00000000" w:rsidR="00000000" w:rsidRPr="00000000">
              <w:rPr>
                <w:rFonts w:ascii="Arial" w:cs="Arial" w:eastAsia="Arial" w:hAnsi="Arial"/>
                <w:rtl w:val="0"/>
              </w:rPr>
              <w:t xml:space="preserve">46.9</w:t>
            </w:r>
          </w:p>
        </w:tc>
      </w:tr>
    </w:tbl>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Fonts w:ascii="Arial" w:cs="Arial" w:eastAsia="Arial" w:hAnsi="Arial"/>
          <w:b w:val="1"/>
          <w:sz w:val="26"/>
          <w:szCs w:val="26"/>
          <w:rtl w:val="0"/>
        </w:rPr>
        <w:t xml:space="preserve">2.2</w:t>
        <w:tab/>
        <w:t xml:space="preserve">Analysis</w:t>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From the above table, we observe that the accuracy depends on the smoothing parameter. With Additive Smoothing, we ensure that no word has a probability of 0 so that all the words contribute to the final probability. </w:t>
      </w:r>
    </w:p>
    <w:p w:rsidR="00000000" w:rsidDel="00000000" w:rsidP="00000000" w:rsidRDefault="00000000" w:rsidRPr="00000000">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Also, the accuracy without smoothing depends on multiple parameters such as the length of the words, if the words are commonly used words (at, the, for, etc), if the word is a number, etc. Also, to consider only relevant data, we have added a threshold for the count of each word. </w:t>
      </w:r>
    </w:p>
    <w:p w:rsidR="00000000" w:rsidDel="00000000" w:rsidP="00000000" w:rsidRDefault="00000000" w:rsidRPr="00000000">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The optimizations we implemented while doing this are as follows:</w:t>
      </w:r>
    </w:p>
    <w:p w:rsidR="00000000" w:rsidDel="00000000" w:rsidP="00000000" w:rsidRDefault="00000000" w:rsidRPr="00000000">
      <w:pPr>
        <w:numPr>
          <w:ilvl w:val="0"/>
          <w:numId w:val="5"/>
        </w:numPr>
        <w:spacing w:line="276" w:lineRule="auto"/>
        <w:ind w:left="720" w:hanging="360"/>
        <w:contextualSpacing w:val="1"/>
        <w:jc w:val="both"/>
        <w:rPr>
          <w:rFonts w:ascii="Arial" w:cs="Arial" w:eastAsia="Arial" w:hAnsi="Arial"/>
          <w:sz w:val="26"/>
          <w:szCs w:val="26"/>
          <w:u w:val="none"/>
        </w:rPr>
      </w:pPr>
      <w:r w:rsidDel="00000000" w:rsidR="00000000" w:rsidRPr="00000000">
        <w:rPr>
          <w:rFonts w:ascii="Arial" w:cs="Arial" w:eastAsia="Arial" w:hAnsi="Arial"/>
          <w:rtl w:val="0"/>
        </w:rPr>
        <w:t xml:space="preserve">We ignored the counts of words which were composed of only digits (i.e. numbers) while classifying emails.</w:t>
      </w:r>
    </w:p>
    <w:p w:rsidR="00000000" w:rsidDel="00000000" w:rsidP="00000000" w:rsidRDefault="00000000" w:rsidRPr="00000000">
      <w:pPr>
        <w:numPr>
          <w:ilvl w:val="0"/>
          <w:numId w:val="5"/>
        </w:numPr>
        <w:spacing w:line="276" w:lineRule="auto"/>
        <w:ind w:left="720" w:hanging="360"/>
        <w:contextualSpacing w:val="1"/>
        <w:jc w:val="both"/>
        <w:rPr>
          <w:rFonts w:ascii="Arial" w:cs="Arial" w:eastAsia="Arial" w:hAnsi="Arial"/>
          <w:sz w:val="26"/>
          <w:szCs w:val="26"/>
          <w:u w:val="none"/>
        </w:rPr>
      </w:pPr>
      <w:r w:rsidDel="00000000" w:rsidR="00000000" w:rsidRPr="00000000">
        <w:rPr>
          <w:rFonts w:ascii="Arial" w:cs="Arial" w:eastAsia="Arial" w:hAnsi="Arial"/>
          <w:rtl w:val="0"/>
        </w:rPr>
        <w:t xml:space="preserve">If the length of the words is less than 4, then we ignored them because such words are usually common words which do not affect the context of the emails to a large extent.</w:t>
      </w:r>
    </w:p>
    <w:p w:rsidR="00000000" w:rsidDel="00000000" w:rsidP="00000000" w:rsidRDefault="00000000" w:rsidRPr="00000000">
      <w:pPr>
        <w:numPr>
          <w:ilvl w:val="0"/>
          <w:numId w:val="5"/>
        </w:numPr>
        <w:spacing w:line="276" w:lineRule="auto"/>
        <w:ind w:left="720" w:hanging="360"/>
        <w:contextualSpacing w:val="1"/>
        <w:jc w:val="both"/>
        <w:rPr>
          <w:rFonts w:ascii="Arial" w:cs="Arial" w:eastAsia="Arial" w:hAnsi="Arial"/>
          <w:sz w:val="26"/>
          <w:szCs w:val="26"/>
          <w:u w:val="none"/>
        </w:rPr>
      </w:pPr>
      <w:r w:rsidDel="00000000" w:rsidR="00000000" w:rsidRPr="00000000">
        <w:rPr>
          <w:rFonts w:ascii="Arial" w:cs="Arial" w:eastAsia="Arial" w:hAnsi="Arial"/>
          <w:rtl w:val="0"/>
        </w:rPr>
        <w:t xml:space="preserve">We created a list of commonly used words (stopwords) and ignored them during classification, as they also do not affect the context of the emails to a large extent.</w:t>
      </w:r>
    </w:p>
    <w:p w:rsidR="00000000" w:rsidDel="00000000" w:rsidP="00000000" w:rsidRDefault="00000000" w:rsidRPr="00000000">
      <w:pPr>
        <w:numPr>
          <w:ilvl w:val="0"/>
          <w:numId w:val="5"/>
        </w:numPr>
        <w:spacing w:line="276" w:lineRule="auto"/>
        <w:ind w:left="720" w:hanging="360"/>
        <w:contextualSpacing w:val="1"/>
        <w:jc w:val="both"/>
        <w:rPr>
          <w:rFonts w:ascii="Arial" w:cs="Arial" w:eastAsia="Arial" w:hAnsi="Arial"/>
          <w:sz w:val="26"/>
          <w:szCs w:val="26"/>
          <w:u w:val="none"/>
        </w:rPr>
      </w:pPr>
      <w:r w:rsidDel="00000000" w:rsidR="00000000" w:rsidRPr="00000000">
        <w:rPr>
          <w:rFonts w:ascii="Arial" w:cs="Arial" w:eastAsia="Arial" w:hAnsi="Arial"/>
          <w:rtl w:val="0"/>
        </w:rPr>
        <w:t xml:space="preserve">We scaled down the frequency of outliers to the maximum threshold value.</w:t>
      </w:r>
    </w:p>
    <w:p w:rsidR="00000000" w:rsidDel="00000000" w:rsidP="00000000" w:rsidRDefault="00000000" w:rsidRPr="00000000">
      <w:pPr>
        <w:numPr>
          <w:ilvl w:val="0"/>
          <w:numId w:val="5"/>
        </w:numPr>
        <w:spacing w:line="276" w:lineRule="auto"/>
        <w:ind w:left="720" w:hanging="360"/>
        <w:contextualSpacing w:val="1"/>
        <w:jc w:val="both"/>
        <w:rPr>
          <w:rFonts w:ascii="Arial" w:cs="Arial" w:eastAsia="Arial" w:hAnsi="Arial"/>
          <w:sz w:val="26"/>
          <w:szCs w:val="26"/>
          <w:u w:val="none"/>
        </w:rPr>
      </w:pPr>
      <w:r w:rsidDel="00000000" w:rsidR="00000000" w:rsidRPr="00000000">
        <w:rPr>
          <w:rFonts w:ascii="Arial" w:cs="Arial" w:eastAsia="Arial" w:hAnsi="Arial"/>
          <w:rtl w:val="0"/>
        </w:rPr>
        <w:t xml:space="preserve">If the probability of a word of being a spam is near 0.5 (between 0.48 and 0.52 in our case), we have ignored such words for classification purpose as these words are neutral words, which do not contribute to whether or not the mail is a spam.</w:t>
      </w:r>
    </w:p>
    <w:p w:rsidR="00000000" w:rsidDel="00000000" w:rsidP="00000000" w:rsidRDefault="00000000" w:rsidRPr="00000000">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The maximum accuracy achieved in our classification model is 93.7% for Additive Smoothing Parameter of 18. We tested the classification model by trial and error for various values of this parameter, and found that a value of 18 gives us the highest accuracy on the given test set.</w:t>
      </w:r>
    </w:p>
    <w:p w:rsidR="00000000" w:rsidDel="00000000" w:rsidP="00000000" w:rsidRDefault="00000000" w:rsidRPr="00000000">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2.3</w:t>
        <w:tab/>
        <w:t xml:space="preserve">Extra Credit</w:t>
      </w:r>
    </w:p>
    <w:p w:rsidR="00000000" w:rsidDel="00000000" w:rsidP="00000000" w:rsidRDefault="00000000" w:rsidRPr="00000000">
      <w:pPr>
        <w:spacing w:line="276" w:lineRule="auto"/>
        <w:contextualSpacing w:val="0"/>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Useful features to improve classifier accuracy:</w:t>
      </w:r>
    </w:p>
    <w:p w:rsidR="00000000" w:rsidDel="00000000" w:rsidP="00000000" w:rsidRDefault="00000000" w:rsidRPr="00000000">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Binary variable indicating whether the count of any word is above a particular threshold. (For example, if the word “pizza” appears more than 100 times in an email, it is very likely to be spam.)</w:t>
      </w:r>
    </w:p>
    <w:p w:rsidR="00000000" w:rsidDel="00000000" w:rsidP="00000000" w:rsidRDefault="00000000" w:rsidRPr="00000000">
      <w:pPr>
        <w:numPr>
          <w:ilvl w:val="0"/>
          <w:numId w:val="1"/>
        </w:numPr>
        <w:spacing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Binary variable indicating whether the email contains words like “won”, “lucky winner”, “dollars”, “selected for”, “free” etc., indicating that you have won something worth very high value. Such emails are very likely to be spam.</w:t>
      </w:r>
    </w:p>
    <w:p w:rsidR="00000000" w:rsidDel="00000000" w:rsidP="00000000" w:rsidRDefault="00000000" w:rsidRPr="00000000">
      <w:pPr>
        <w:numPr>
          <w:ilvl w:val="0"/>
          <w:numId w:val="1"/>
        </w:numPr>
        <w:spacing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Binary variable indicating whether the email has a subject line or not. Emails without any subject line are likely to be spam.</w:t>
      </w:r>
    </w:p>
    <w:p w:rsidR="00000000" w:rsidDel="00000000" w:rsidP="00000000" w:rsidRDefault="00000000" w:rsidRPr="00000000">
      <w:pPr>
        <w:numPr>
          <w:ilvl w:val="0"/>
          <w:numId w:val="1"/>
        </w:numPr>
        <w:spacing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Binary variable indicating whether the contents are in all CAPS.</w:t>
      </w:r>
    </w:p>
    <w:p w:rsidR="00000000" w:rsidDel="00000000" w:rsidP="00000000" w:rsidRDefault="00000000" w:rsidRPr="00000000">
      <w:pPr>
        <w:numPr>
          <w:ilvl w:val="0"/>
          <w:numId w:val="1"/>
        </w:numPr>
        <w:spacing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Binary variable indicating whether unusual characters such as exclamation marks and semicolons are present in the email with high frequency.</w:t>
      </w:r>
    </w:p>
    <w:p w:rsidR="00000000" w:rsidDel="00000000" w:rsidP="00000000" w:rsidRDefault="00000000" w:rsidRPr="00000000">
      <w:pPr>
        <w:numPr>
          <w:ilvl w:val="0"/>
          <w:numId w:val="1"/>
        </w:numPr>
        <w:spacing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Binary variable indicating whether the receiver’s name is in the sender’s contact list.</w:t>
      </w:r>
    </w:p>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6"/>
          <w:szCs w:val="26"/>
        </w:rPr>
      </w:pPr>
      <w:r w:rsidDel="00000000" w:rsidR="00000000" w:rsidRPr="00000000">
        <w:rPr>
          <w:rFonts w:ascii="Arial" w:cs="Arial" w:eastAsia="Arial" w:hAnsi="Arial"/>
          <w:b w:val="1"/>
          <w:sz w:val="28"/>
          <w:szCs w:val="28"/>
          <w:rtl w:val="0"/>
        </w:rPr>
        <w:t xml:space="preserve">3</w:t>
        <w:tab/>
      </w:r>
      <w:r w:rsidDel="00000000" w:rsidR="00000000" w:rsidRPr="00000000">
        <w:rPr>
          <w:rFonts w:ascii="Arial" w:cs="Arial" w:eastAsia="Arial" w:hAnsi="Arial"/>
          <w:b w:val="1"/>
          <w:sz w:val="26"/>
          <w:szCs w:val="26"/>
          <w:rtl w:val="0"/>
        </w:rPr>
        <w:t xml:space="preserve">Contribution</w:t>
      </w:r>
    </w:p>
    <w:p w:rsidR="00000000" w:rsidDel="00000000" w:rsidP="00000000" w:rsidRDefault="00000000" w:rsidRPr="00000000">
      <w:pPr>
        <w:spacing w:line="276" w:lineRule="auto"/>
        <w:contextualSpacing w:val="0"/>
        <w:rPr>
          <w:rFonts w:ascii="Arial" w:cs="Arial" w:eastAsia="Arial" w:hAnsi="Arial"/>
          <w:b w:val="1"/>
          <w:sz w:val="26"/>
          <w:szCs w:val="2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695"/>
        <w:gridCol w:w="5145"/>
        <w:tblGridChange w:id="0">
          <w:tblGrid>
            <w:gridCol w:w="2520"/>
            <w:gridCol w:w="1695"/>
            <w:gridCol w:w="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SBU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Contribution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Charuta Pethe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111424850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ID3 algorithm implementation, code optimization, testing, report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Deven Shah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111482331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Naive Bayes algorithm implementation, parameter optimization,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Nikhil Mehta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111471539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Naive Bayes data smoothing, code optimization,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Rohan Karhadkar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111406429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ID3 - chi squared implementation, code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optimization, testing, report</w:t>
            </w:r>
          </w:p>
        </w:tc>
      </w:tr>
    </w:tbl>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tl w:val="0"/>
        </w:rPr>
      </w:r>
    </w:p>
    <w:sectPr>
      <w:headerReference r:id="rId6" w:type="first"/>
      <w:footerReference r:id="rId7" w:type="defaul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