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</w:rPr>
      </w:pPr>
    </w:p>
    <w:p>
      <w:pPr>
        <w:jc w:val="center"/>
        <w:rPr>
          <w:sz w:val="96"/>
        </w:rPr>
      </w:pPr>
      <w:r>
        <w:rPr>
          <w:rFonts w:hint="eastAsia"/>
          <w:sz w:val="96"/>
        </w:rPr>
        <w:t>南 开 大 学</w:t>
      </w:r>
    </w:p>
    <w:p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网络空间安全学院</w:t>
      </w:r>
      <w:r>
        <w:rPr>
          <w:rFonts w:hint="eastAsia"/>
          <w:sz w:val="52"/>
        </w:rPr>
        <w:t>学院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网络技术与应用课程报告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1</w:t>
      </w:r>
      <w:r>
        <w:rPr>
          <w:rFonts w:hint="eastAsia"/>
          <w:b/>
          <w:sz w:val="36"/>
        </w:rPr>
        <w:t>次实验报告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ind w:left="2520" w:leftChars="1200"/>
        <w:jc w:val="left"/>
        <w:rPr>
          <w:sz w:val="48"/>
        </w:rPr>
      </w:pPr>
    </w:p>
    <w:p>
      <w:pPr>
        <w:ind w:left="2520" w:leftChars="1200"/>
        <w:jc w:val="left"/>
        <w:rPr>
          <w:sz w:val="48"/>
        </w:rPr>
      </w:pP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学号：</w:t>
      </w:r>
      <w:r>
        <w:rPr>
          <w:rFonts w:hint="eastAsia"/>
          <w:sz w:val="48"/>
          <w:lang w:val="en-US" w:eastAsia="zh-CN"/>
        </w:rPr>
        <w:t>2011428</w:t>
      </w:r>
    </w:p>
    <w:p>
      <w:pPr>
        <w:spacing w:line="360" w:lineRule="auto"/>
        <w:ind w:left="252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姓名：</w:t>
      </w:r>
      <w:r>
        <w:rPr>
          <w:rFonts w:hint="eastAsia"/>
          <w:sz w:val="48"/>
          <w:lang w:val="en-US" w:eastAsia="zh-CN"/>
        </w:rPr>
        <w:t>王天行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年级：</w:t>
      </w:r>
      <w:r>
        <w:rPr>
          <w:rFonts w:hint="eastAsia"/>
          <w:sz w:val="48"/>
          <w:lang w:val="en-US" w:eastAsia="zh-CN"/>
        </w:rPr>
        <w:t>2020级</w:t>
      </w:r>
    </w:p>
    <w:p>
      <w:pPr>
        <w:spacing w:line="360" w:lineRule="auto"/>
        <w:ind w:left="252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专业：</w:t>
      </w:r>
      <w:r>
        <w:rPr>
          <w:rFonts w:hint="eastAsia"/>
          <w:sz w:val="48"/>
          <w:lang w:val="en-US" w:eastAsia="zh-CN"/>
        </w:rPr>
        <w:t>密码科学与技术</w:t>
      </w: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2022</w:t>
      </w:r>
      <w:r>
        <w:rPr>
          <w:rFonts w:hint="eastAsia"/>
          <w:sz w:val="36"/>
        </w:rPr>
        <w:t>年</w:t>
      </w:r>
      <w:r>
        <w:rPr>
          <w:rFonts w:hint="eastAsia"/>
          <w:sz w:val="36"/>
          <w:lang w:val="en-US" w:eastAsia="zh-CN"/>
        </w:rPr>
        <w:t>10</w:t>
      </w:r>
      <w:r>
        <w:rPr>
          <w:rFonts w:hint="eastAsia"/>
          <w:sz w:val="36"/>
        </w:rPr>
        <w:t>月</w:t>
      </w:r>
      <w:r>
        <w:rPr>
          <w:rFonts w:hint="eastAsia"/>
          <w:sz w:val="36"/>
          <w:lang w:val="en-US" w:eastAsia="zh-CN"/>
        </w:rPr>
        <w:t>13</w:t>
      </w:r>
      <w:r>
        <w:rPr>
          <w:rFonts w:hint="eastAsia"/>
          <w:sz w:val="36"/>
        </w:rPr>
        <w:t>日</w:t>
      </w:r>
    </w:p>
    <w:p>
      <w:pPr>
        <w:jc w:val="center"/>
        <w:rPr>
          <w:sz w:val="36"/>
        </w:rPr>
      </w:pPr>
    </w:p>
    <w:p>
      <w:pPr>
        <w:pStyle w:val="8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实验内容说明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1）  仿真环境下的共享式以太网组网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要求如下：（1）学习虚拟仿真软件的基本使用方法。（2）在仿真环境下进行单集线器共享式以太网组网，测试网络的连通性。（3）在仿真环境下进行多集线器共享式以太网组网，测试网络的连通性。（4）在仿真环境的“模拟”方式中观察数据包在共享式以太网中的传递过程，并进行分析。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2）  仿真环境下的交换式以太网组网和VLAN配置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要求如下：（1）在仿真环境下进行单交换机以太网组网，测试网络的连通性。（2）在仿真环境下利用终端方式对交换机进行配置。（3）在单台交换机中划分VLAN，测试同一VLAN中主机的连通性和不同VLAN中主机的连通性，并对现象进行分析。（4）在仿真环境下组建多集线器、多交换机混合式网络。划分跨越交换机的VLAN，测试同一VLAN中主机的连通性和不同VLAN中主机的连通性，并对现象进行分析。（5）在仿真环境的“模拟”方式中观察数据包在混合式以太网、虚拟局域网中的传递过程，并进行分析。（6）学习仿真环境提供的简化配置方式。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评分原则：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前期准备25，实验过程50，实验报告25，总分100。</w:t>
      </w:r>
    </w:p>
    <w:p>
      <w:pPr>
        <w:jc w:val="left"/>
        <w:rPr>
          <w:rFonts w:hint="eastAsia"/>
          <w:bCs/>
          <w:sz w:val="28"/>
          <w:szCs w:val="20"/>
        </w:rPr>
      </w:pPr>
    </w:p>
    <w:p>
      <w:pPr>
        <w:pStyle w:val="8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实验准备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1.注册账号，安装软件。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2.添加集线器和PC端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562475" cy="3857625"/>
            <wp:effectExtent l="0" t="0" r="9525" b="1333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3.配置PC端ip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962400" cy="1543050"/>
            <wp:effectExtent l="0" t="0" r="0" b="1143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190875" cy="1524000"/>
            <wp:effectExtent l="0" t="0" r="9525" b="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4.测试网络连通性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27575" cy="2595880"/>
            <wp:effectExtent l="0" t="0" r="12065" b="10160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620260" cy="3891280"/>
            <wp:effectExtent l="0" t="0" r="12700" b="1016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5.添加交换机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drawing>
          <wp:inline distT="0" distB="0" distL="114300" distR="114300">
            <wp:extent cx="4558030" cy="819150"/>
            <wp:effectExtent l="0" t="0" r="13970" b="3810"/>
            <wp:docPr id="36" name="图片 36" descr="添加交换机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添加交换机步骤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lang w:val="en-US" w:eastAsia="zh-CN"/>
        </w:rPr>
        <w:drawing>
          <wp:inline distT="0" distB="0" distL="114300" distR="114300">
            <wp:extent cx="4606925" cy="2484755"/>
            <wp:effectExtent l="0" t="0" r="10795" b="14605"/>
            <wp:docPr id="37" name="图片 37" descr="添加交换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添加交换机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6.添加终端设备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lang w:val="en-US" w:eastAsia="zh-CN"/>
        </w:rPr>
      </w:pPr>
      <w:r>
        <w:rPr>
          <w:rFonts w:hint="default"/>
          <w:sz w:val="28"/>
          <w:lang w:val="en-US" w:eastAsia="zh-CN"/>
        </w:rPr>
        <w:drawing>
          <wp:inline distT="0" distB="0" distL="114300" distR="114300">
            <wp:extent cx="3390900" cy="962025"/>
            <wp:effectExtent l="0" t="0" r="7620" b="13335"/>
            <wp:docPr id="38" name="图片 38" descr="添加pc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添加pc步骤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lang w:val="en-US" w:eastAsia="zh-CN"/>
        </w:rPr>
      </w:pPr>
      <w:r>
        <w:rPr>
          <w:rFonts w:hint="default"/>
          <w:sz w:val="28"/>
          <w:lang w:val="en-US" w:eastAsia="zh-CN"/>
        </w:rPr>
        <w:drawing>
          <wp:inline distT="0" distB="0" distL="114300" distR="114300">
            <wp:extent cx="4474210" cy="2411730"/>
            <wp:effectExtent l="0" t="0" r="6350" b="11430"/>
            <wp:docPr id="39" name="图片 39" descr="添加主机PC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添加主机PC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7.连接主机和PC端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lang w:val="en-US" w:eastAsia="zh-CN"/>
        </w:rPr>
      </w:pPr>
      <w:r>
        <w:rPr>
          <w:rFonts w:hint="default"/>
          <w:sz w:val="28"/>
          <w:lang w:val="en-US" w:eastAsia="zh-CN"/>
        </w:rPr>
        <w:drawing>
          <wp:inline distT="0" distB="0" distL="114300" distR="114300">
            <wp:extent cx="3596005" cy="786765"/>
            <wp:effectExtent l="0" t="0" r="635" b="5715"/>
            <wp:docPr id="40" name="图片 40" descr="添加链接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添加链接步骤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lang w:val="en-US" w:eastAsia="zh-CN"/>
        </w:rPr>
      </w:pPr>
      <w:r>
        <w:drawing>
          <wp:inline distT="0" distB="0" distL="114300" distR="114300">
            <wp:extent cx="3419475" cy="2227580"/>
            <wp:effectExtent l="0" t="0" r="9525" b="1270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8.测试网络连通性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添加PC0和PC1的ip地址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221480" cy="4166870"/>
            <wp:effectExtent l="0" t="0" r="0" b="889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334510" cy="4235450"/>
            <wp:effectExtent l="0" t="0" r="8890" b="127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9.执行ping命令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895725" cy="3841115"/>
            <wp:effectExtent l="0" t="0" r="5715" b="146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10.添加pc端，并用串行线连接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3632835"/>
            <wp:effectExtent l="0" t="0" r="14605" b="9525"/>
            <wp:docPr id="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11.show mac-address-table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Ping命令之后不是空表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486150" cy="2495550"/>
            <wp:effectExtent l="0" t="0" r="3810" b="3810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实验过程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一、仿真环境下的共享式以太网组网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1.单集线器</w:t>
      </w:r>
    </w:p>
    <w:p>
      <w:pPr>
        <w:numPr>
          <w:ilvl w:val="0"/>
          <w:numId w:val="0"/>
        </w:numPr>
        <w:jc w:val="left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具体操作见前期准备部分。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lang w:val="en-US" w:eastAsia="zh-CN"/>
        </w:rPr>
      </w:pPr>
      <w:r>
        <w:drawing>
          <wp:inline distT="0" distB="0" distL="114300" distR="114300">
            <wp:extent cx="2911475" cy="2461895"/>
            <wp:effectExtent l="0" t="0" r="14605" b="698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156585" cy="1733550"/>
            <wp:effectExtent l="0" t="0" r="13335" b="381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907030" cy="2448560"/>
            <wp:effectExtent l="0" t="0" r="3810" b="508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sz w:val="28"/>
          <w:lang w:val="en-US" w:eastAsia="zh-CN"/>
        </w:rPr>
      </w:pPr>
      <w:r>
        <w:rPr>
          <w:rFonts w:hint="default"/>
          <w:sz w:val="28"/>
          <w:lang w:val="en-US" w:eastAsia="zh-CN"/>
        </w:rPr>
        <w:t>多集线器共享式以太网组网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847465" cy="2059305"/>
            <wp:effectExtent l="0" t="0" r="8255" b="1333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0620" cy="2947035"/>
            <wp:effectExtent l="0" t="0" r="12700" b="952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数据包传递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190365" cy="2339340"/>
            <wp:effectExtent l="0" t="0" r="635" b="762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可以发现，数据包被广播给所有设备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 仿真环境下的交换式以太网组网和VLAN配置</w:t>
      </w:r>
    </w:p>
    <w:p>
      <w:pPr>
        <w:numPr>
          <w:ilvl w:val="0"/>
          <w:numId w:val="3"/>
        </w:numPr>
        <w:jc w:val="left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单交换机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lang w:val="en-US" w:eastAsia="zh-CN"/>
        </w:rPr>
      </w:pPr>
      <w:r>
        <w:drawing>
          <wp:inline distT="0" distB="0" distL="114300" distR="114300">
            <wp:extent cx="2804795" cy="1826895"/>
            <wp:effectExtent l="0" t="0" r="1460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测试网络连通性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690495" cy="2653030"/>
            <wp:effectExtent l="0" t="0" r="6985" b="1397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default"/>
          <w:sz w:val="28"/>
          <w:szCs w:val="28"/>
        </w:rPr>
        <w:t>利用终端方式对交换机进行配置</w:t>
      </w:r>
      <w:r>
        <w:drawing>
          <wp:inline distT="0" distB="0" distL="114300" distR="114300">
            <wp:extent cx="3107055" cy="2140585"/>
            <wp:effectExtent l="0" t="0" r="1905" b="825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show mac-address-table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Ping命令之后不是空表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02280" cy="2149475"/>
            <wp:effectExtent l="0" t="0" r="0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</w:rPr>
        <w:t>利用终端方式对交换机进行配置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选择交换机——CLI——设置端口的传输速度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drawing>
          <wp:inline distT="0" distB="0" distL="114300" distR="114300">
            <wp:extent cx="3523615" cy="1514475"/>
            <wp:effectExtent l="0" t="0" r="1206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</w:rPr>
        <w:t>单台交换机中划分VLAN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535555" cy="1590040"/>
            <wp:effectExtent l="0" t="0" r="952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041015" cy="2260600"/>
            <wp:effectExtent l="0" t="0" r="6985" b="1016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此时PC0可以ping通PC1，但无法ping通PC3，因为不在一个VLAN下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916555" cy="2579370"/>
            <wp:effectExtent l="0" t="0" r="9525" b="1143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</w:rPr>
        <w:t>组建多集线器、多交换机混合式网络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6055" cy="1877695"/>
            <wp:effectExtent l="0" t="0" r="6985" b="1206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Switch0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74770" cy="2033270"/>
            <wp:effectExtent l="0" t="0" r="11430" b="889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4064000" cy="3489960"/>
            <wp:effectExtent l="0" t="0" r="508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Switch1</w:t>
      </w:r>
    </w:p>
    <w:p>
      <w:pPr>
        <w:bidi w:val="0"/>
      </w:pPr>
      <w:r>
        <w:drawing>
          <wp:inline distT="0" distB="0" distL="114300" distR="114300">
            <wp:extent cx="3787140" cy="2214245"/>
            <wp:effectExtent l="0" t="0" r="7620" b="10795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445000" cy="3823335"/>
            <wp:effectExtent l="0" t="0" r="5080" b="1905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网络连通性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此时，PC0、PC1、PC7都在VLAN1中，可以互ping，可以和PC5、PC6互ping，其余PC端不在VLAN1或不连接在集线器中，无法互ping；同时PC3无法和PC5互ping。这是由于hub0也在VLAN1中，所以PC5和PC6都在VLAN1中，而PC3在VLAN2中。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可以得到结论：在同一VLAN域中的PC端可以连通。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</w:rPr>
        <w:t>数据包在混合式以太网、虚拟局域网中的传递过程。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71770" cy="2905125"/>
            <wp:effectExtent l="0" t="0" r="1270" b="571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图为PC1pingPC0的过程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szCs w:val="28"/>
          <w:lang w:val="en-US" w:eastAsia="zh-CN"/>
        </w:rPr>
        <w:tab/>
      </w:r>
      <w:r>
        <w:rPr>
          <w:rFonts w:hint="eastAsia"/>
          <w:lang w:val="en-US" w:eastAsia="zh-CN"/>
        </w:rPr>
        <w:t>PC1开始产生数据包ICMP，并将ICMP数据包发送给交换机，交换机直接将ICMP数据包发给主机 PC0，主机PC0收到后又将ICMP发送给交换机，并由交换机发送给 PC1。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然后Switch1产生一个STP包，这个包会被广播到和交换机相连的所有端口。完成这个包的传输后，PC1继续发送 ICMP 包。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673350"/>
            <wp:effectExtent l="0" t="0" r="1905" b="8890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28"/>
        </w:rPr>
      </w:pPr>
      <w:r>
        <w:rPr>
          <w:rFonts w:hint="eastAsia"/>
          <w:lang w:val="en-US" w:eastAsia="zh-CN"/>
        </w:rPr>
        <w:t>观察发现 ICMP 包只会经过发送设备、接收设备和交换机，而 STP 包被发送给所有终端。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155D63"/>
    <w:multiLevelType w:val="singleLevel"/>
    <w:tmpl w:val="DC155D6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D034AB"/>
    <w:multiLevelType w:val="singleLevel"/>
    <w:tmpl w:val="2DD034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B137D92"/>
    <w:multiLevelType w:val="multilevel"/>
    <w:tmpl w:val="3B137D92"/>
    <w:lvl w:ilvl="0" w:tentative="0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ZiMzI3MTk5ZWY4N2QyNWMyMWI5NTdmNDllMGYwMDkifQ=="/>
  </w:docVars>
  <w:rsids>
    <w:rsidRoot w:val="0051658B"/>
    <w:rsid w:val="000225C7"/>
    <w:rsid w:val="000D3D7F"/>
    <w:rsid w:val="000D7E77"/>
    <w:rsid w:val="0018359C"/>
    <w:rsid w:val="004F5F40"/>
    <w:rsid w:val="0051658B"/>
    <w:rsid w:val="006435A7"/>
    <w:rsid w:val="00927756"/>
    <w:rsid w:val="009466CD"/>
    <w:rsid w:val="009471CD"/>
    <w:rsid w:val="00963900"/>
    <w:rsid w:val="009C7456"/>
    <w:rsid w:val="00A62AFA"/>
    <w:rsid w:val="00B70BDB"/>
    <w:rsid w:val="00BA49FB"/>
    <w:rsid w:val="00D1514D"/>
    <w:rsid w:val="00FB266F"/>
    <w:rsid w:val="00FE13D6"/>
    <w:rsid w:val="2BDA17BA"/>
    <w:rsid w:val="2EB32608"/>
    <w:rsid w:val="2F662C24"/>
    <w:rsid w:val="30B50DD6"/>
    <w:rsid w:val="318327ED"/>
    <w:rsid w:val="3E5F2A77"/>
    <w:rsid w:val="4E6E7E9D"/>
    <w:rsid w:val="4F07114A"/>
    <w:rsid w:val="54E94CD1"/>
    <w:rsid w:val="5F83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7"/>
    <w:semiHidden/>
    <w:unhideWhenUsed/>
    <w:qFormat/>
    <w:uiPriority w:val="99"/>
    <w:pPr>
      <w:ind w:left="100" w:leftChars="2500"/>
    </w:p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日期 字符"/>
    <w:basedOn w:val="6"/>
    <w:link w:val="3"/>
    <w:semiHidden/>
    <w:qFormat/>
    <w:uiPriority w:val="99"/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1140</Words>
  <Characters>1498</Characters>
  <Lines>3</Lines>
  <Paragraphs>1</Paragraphs>
  <TotalTime>0</TotalTime>
  <ScaleCrop>false</ScaleCrop>
  <LinksUpToDate>false</LinksUpToDate>
  <CharactersWithSpaces>1519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2019-10-20T14:04:00Z</dcterms:created>
  <dc:creator>1175931360@qq.com</dc:creator>
  <cp:lastModifiedBy>qzuser</cp:lastModifiedBy>
  <dcterms:modified xsi:type="dcterms:W3CDTF">2022-10-20T02:34:27Z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E349082A02C440B1B80CA6FDBAED59D5</vt:lpwstr>
  </property>
</Properties>
</file>