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网络空间安全学院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1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2011428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王天行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密码科学与技术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10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13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8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1）  仿真环境下的共享式以太网组网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要求如下：（1）学习虚拟仿真软件的基本使用方法。（2）在仿真环境下进行单集线器共享式以太网组网，测试网络的连通性。（3）在仿真环境下进行多集线器共享式以太网组网，测试网络的连通性。（4）在仿真环境的“模拟”方式中观察数据包在共享式以太网中的传递过程，并进行分析。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2）  仿真环境下的交换式以太网组网和VLAN配置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要求如下：（1）在仿真环境下进行单交换机以太网组网，测试网络的连通性。（2）在仿真环境下利用终端方式对交换机进行配置。（3）在单台交换机中划分VLAN，测试同一VLAN中主机的连通性和不同VLAN中主机的连通性，并对现象进行分析。（4）在仿真环境下组建多集线器、多交换机混合式网络。划分跨越交换机的VLAN，测试同一VLAN中主机的连通性和不同VLAN中主机的连通性，并对现象进行分析。（5）在仿真环境的“模拟”方式中观察数据包在混合式以太网、虚拟局域网中的传递过程，并进行分析。（6）学习仿真环境提供的简化配置方式。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评分原则：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前期准备25，实验过程50，实验报告25，总分100。</w:t>
      </w: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pStyle w:val="8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bidi w:val="0"/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注册账号，安装软件</w:t>
      </w:r>
    </w:p>
    <w:p>
      <w:pPr>
        <w:pStyle w:val="8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一、仿真环境下的共享式以太网组网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1.添加集线器和PC端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62475" cy="3857625"/>
            <wp:effectExtent l="0" t="0" r="9525" b="133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配置PC端ip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962400" cy="1543050"/>
            <wp:effectExtent l="0" t="0" r="0" b="1143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1524000"/>
            <wp:effectExtent l="0" t="0" r="952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测试网络连通性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27575" cy="2595880"/>
            <wp:effectExtent l="0" t="0" r="12065" b="1016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20260" cy="3891280"/>
            <wp:effectExtent l="0" t="0" r="12700" b="1016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t>多集线器共享式以太网组网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820035"/>
            <wp:effectExtent l="0" t="0" r="3810" b="1460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206875"/>
            <wp:effectExtent l="0" t="0" r="4445" b="1460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数据包传递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940050"/>
            <wp:effectExtent l="0" t="0" r="6985" b="127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可以发现，数据包被广播给所有设备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 仿真环境下的交换式以太网组网和VLAN配置</w:t>
      </w:r>
    </w:p>
    <w:p>
      <w:pPr>
        <w:numPr>
          <w:ilvl w:val="0"/>
          <w:numId w:val="3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添加交换机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4558030" cy="819150"/>
            <wp:effectExtent l="0" t="0" r="13970" b="3810"/>
            <wp:docPr id="1" name="图片 1" descr="添加交换机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添加交换机步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4606925" cy="2484755"/>
            <wp:effectExtent l="0" t="0" r="10795" b="14605"/>
            <wp:docPr id="2" name="图片 2" descr="添加交换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添加交换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添加终端设备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3390900" cy="962025"/>
            <wp:effectExtent l="0" t="0" r="7620" b="13335"/>
            <wp:docPr id="5" name="图片 5" descr="添加pc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添加pc步骤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4474210" cy="2411730"/>
            <wp:effectExtent l="0" t="0" r="6350" b="11430"/>
            <wp:docPr id="4" name="图片 4" descr="添加主机PC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添加主机PC端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连接主机和PC端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3596005" cy="786765"/>
            <wp:effectExtent l="0" t="0" r="635" b="5715"/>
            <wp:docPr id="6" name="图片 6" descr="添加链接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添加链接步骤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drawing>
          <wp:inline distT="0" distB="0" distL="114300" distR="114300">
            <wp:extent cx="3419475" cy="2227580"/>
            <wp:effectExtent l="0" t="0" r="9525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测试网络连通性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添加PC0和PC1的ip地址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221480" cy="4166870"/>
            <wp:effectExtent l="0" t="0" r="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334510" cy="4235450"/>
            <wp:effectExtent l="0" t="0" r="889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执行ping命令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895725" cy="3841115"/>
            <wp:effectExtent l="0" t="0" r="5715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添加pc端，并用串行线连接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632835"/>
            <wp:effectExtent l="0" t="0" r="1460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mac-address-table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Ping命令之后不是空表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86150" cy="2495550"/>
            <wp:effectExtent l="0" t="0" r="3810" b="38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利用终端方式对交换机进行配置</w:t>
      </w: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选择交换机——CLI——设置端口的传输速度</w:t>
      </w: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drawing>
          <wp:inline distT="0" distB="0" distL="114300" distR="114300">
            <wp:extent cx="3523615" cy="1514475"/>
            <wp:effectExtent l="0" t="0" r="1206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单台交换机中划分VLAN</w:t>
      </w:r>
    </w:p>
    <w:p>
      <w:pPr>
        <w:widowControl w:val="0"/>
        <w:numPr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2535555" cy="1590040"/>
            <wp:effectExtent l="0" t="0" r="952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3471545" cy="2580640"/>
            <wp:effectExtent l="0" t="0" r="3175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此时PC0可以ping通PC1，但无法ping通PC3，因为不在一个VLAN下</w:t>
      </w: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62655" cy="3062605"/>
            <wp:effectExtent l="0" t="0" r="12065" b="63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组建多集线器、多交换机混合式网络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877695"/>
            <wp:effectExtent l="0" t="0" r="6985" b="1206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Switch0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4770" cy="2033270"/>
            <wp:effectExtent l="0" t="0" r="11430" b="889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4064000" cy="3489960"/>
            <wp:effectExtent l="0" t="0" r="508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Switch1</w:t>
      </w:r>
    </w:p>
    <w:p>
      <w:pPr>
        <w:bidi w:val="0"/>
      </w:pPr>
      <w:r>
        <w:drawing>
          <wp:inline distT="0" distB="0" distL="114300" distR="114300">
            <wp:extent cx="3787140" cy="2214245"/>
            <wp:effectExtent l="0" t="0" r="7620" b="1079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445000" cy="3823335"/>
            <wp:effectExtent l="0" t="0" r="5080" b="190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网络连通性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此时，PC0、PC1、PC7都在VLAN1中，可以互ping，可以和PC5、PC6互ping，其余PC端不在VLAN1或不连接在集线器中，无法互ping；同时PC3无法和PC5互ping。这是由于hub0也在VLAN1中，所以PC5和PC6都在VLAN1中，而PC3在VLAN2中。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可以得到结论：在同一VLAN域中的PC端可以连通。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数据包在混合式以太网、虚拟局域网中的传递过程。</w:t>
      </w:r>
    </w:p>
    <w:p>
      <w:pPr>
        <w:widowControl w:val="0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1770" cy="2905125"/>
            <wp:effectExtent l="0" t="0" r="1270" b="571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图为PC1pingPC0的过程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Cs w:val="28"/>
          <w:lang w:val="en-US" w:eastAsia="zh-CN"/>
        </w:rPr>
        <w:tab/>
      </w:r>
      <w:r>
        <w:rPr>
          <w:rFonts w:hint="eastAsia"/>
          <w:lang w:val="en-US" w:eastAsia="zh-CN"/>
        </w:rPr>
        <w:t>PC1开始产生数据包ICMP，并将ICMP数据包发送给交换机，交换机直接将ICMP数据包发给主机 PC0，主机PC0收到后又将ICMP发送给交换机，并由交换机发送给 PC1。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然后Switch1产生一个STP包，这个包会被广播到和交换机相连的所有端口。完成这个包的传输后，PC1继续发送 ICMP 包。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73350"/>
            <wp:effectExtent l="0" t="0" r="1905" b="889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8"/>
        </w:rPr>
      </w:pPr>
      <w:r>
        <w:rPr>
          <w:rFonts w:hint="eastAsia"/>
          <w:lang w:val="en-US" w:eastAsia="zh-CN"/>
        </w:rPr>
        <w:t>观察发现 ICMP 包只会经过发送设备、接收设备和交换机，而 STP 包被发送给所有终端。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55D63"/>
    <w:multiLevelType w:val="singleLevel"/>
    <w:tmpl w:val="DC155D6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D034AB"/>
    <w:multiLevelType w:val="singleLevel"/>
    <w:tmpl w:val="2DD034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51658B"/>
    <w:rsid w:val="000225C7"/>
    <w:rsid w:val="000D3D7F"/>
    <w:rsid w:val="000D7E77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2EB32608"/>
    <w:rsid w:val="2F662C24"/>
    <w:rsid w:val="318327ED"/>
    <w:rsid w:val="4E6E7E9D"/>
    <w:rsid w:val="4F07114A"/>
    <w:rsid w:val="54E94CD1"/>
    <w:rsid w:val="5F8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日期 字符"/>
    <w:basedOn w:val="6"/>
    <w:link w:val="3"/>
    <w:semiHidden/>
    <w:qFormat/>
    <w:uiPriority w:val="99"/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972</Words>
  <Characters>1168</Characters>
  <Lines>3</Lines>
  <Paragraphs>1</Paragraphs>
  <TotalTime>0</TotalTime>
  <ScaleCrop>false</ScaleCrop>
  <LinksUpToDate>false</LinksUpToDate>
  <CharactersWithSpaces>1225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qzuser</cp:lastModifiedBy>
  <dcterms:modified xsi:type="dcterms:W3CDTF">2022-10-18T13:42:07Z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E349082A02C440B1B80CA6FDBAED59D5</vt:lpwstr>
  </property>
</Properties>
</file>