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C26" w:rsidRPr="00754C26" w:rsidRDefault="00754C26" w:rsidP="00754C26">
      <w:pPr>
        <w:spacing w:line="360" w:lineRule="auto"/>
        <w:jc w:val="center"/>
        <w:rPr>
          <w:rFonts w:ascii="Arial" w:hAnsi="Arial"/>
          <w:b/>
        </w:rPr>
      </w:pPr>
      <w:r w:rsidRPr="00754C26">
        <w:rPr>
          <w:rFonts w:ascii="Arial" w:hAnsi="Arial"/>
          <w:b/>
        </w:rPr>
        <w:t>Engineering Management Principles and Economics</w:t>
      </w:r>
    </w:p>
    <w:p w:rsidR="00754C26" w:rsidRPr="00754C26" w:rsidRDefault="00754C26" w:rsidP="00754C26">
      <w:pPr>
        <w:spacing w:line="360" w:lineRule="auto"/>
        <w:jc w:val="center"/>
        <w:rPr>
          <w:rFonts w:ascii="Arial" w:hAnsi="Arial"/>
          <w:b/>
        </w:rPr>
      </w:pPr>
      <w:r w:rsidRPr="00754C26">
        <w:rPr>
          <w:rFonts w:ascii="Arial" w:hAnsi="Arial"/>
          <w:b/>
        </w:rPr>
        <w:t>ENGR301</w:t>
      </w:r>
    </w:p>
    <w:p w:rsidR="00754C26" w:rsidRDefault="00881645" w:rsidP="00754C26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Tutorial 2</w:t>
      </w:r>
    </w:p>
    <w:p w:rsidR="00754C26" w:rsidRDefault="00754C26" w:rsidP="00754C26">
      <w:pPr>
        <w:spacing w:line="360" w:lineRule="auto"/>
        <w:jc w:val="center"/>
        <w:rPr>
          <w:rFonts w:ascii="Arial" w:hAnsi="Arial"/>
          <w:b/>
        </w:rPr>
      </w:pPr>
    </w:p>
    <w:p w:rsidR="00657C60" w:rsidRDefault="00754C26" w:rsidP="00754C26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For this tutorial students will work in groups of 5. </w:t>
      </w:r>
      <w:r w:rsidR="00BD43AE">
        <w:rPr>
          <w:rFonts w:ascii="Arial" w:hAnsi="Arial"/>
        </w:rPr>
        <w:t xml:space="preserve">It is recommended that each group be comprised of students from the various disciplines. </w:t>
      </w:r>
      <w:r w:rsidR="00F22B9D">
        <w:rPr>
          <w:rFonts w:ascii="Arial" w:hAnsi="Arial"/>
        </w:rPr>
        <w:t xml:space="preserve">Using the activities generated for the </w:t>
      </w:r>
      <w:r w:rsidR="00BD43AE">
        <w:rPr>
          <w:rFonts w:ascii="Arial" w:hAnsi="Arial"/>
        </w:rPr>
        <w:t>“</w:t>
      </w:r>
      <w:r w:rsidR="00F22B9D">
        <w:rPr>
          <w:rFonts w:ascii="Arial" w:hAnsi="Arial"/>
        </w:rPr>
        <w:t>house on the lake project</w:t>
      </w:r>
      <w:r w:rsidR="00BD43AE">
        <w:rPr>
          <w:rFonts w:ascii="Arial" w:hAnsi="Arial"/>
        </w:rPr>
        <w:t xml:space="preserve">” in tutorial 1, </w:t>
      </w:r>
      <w:r w:rsidR="00F22B9D">
        <w:rPr>
          <w:rFonts w:ascii="Arial" w:hAnsi="Arial"/>
        </w:rPr>
        <w:t xml:space="preserve">generate a work breakdown structure (WBS). Figure 1 is a generic hierarchical breakdown of a WBS. </w:t>
      </w:r>
      <w:r w:rsidR="005B1F31">
        <w:rPr>
          <w:rFonts w:ascii="Arial" w:hAnsi="Arial"/>
        </w:rPr>
        <w:t>Sketch your WBS in the form of an inverte</w:t>
      </w:r>
      <w:r w:rsidR="00A30C14">
        <w:rPr>
          <w:rFonts w:ascii="Arial" w:hAnsi="Arial"/>
        </w:rPr>
        <w:t>d tree</w:t>
      </w:r>
      <w:r w:rsidR="00BD43AE">
        <w:rPr>
          <w:rFonts w:ascii="Arial" w:hAnsi="Arial"/>
        </w:rPr>
        <w:t xml:space="preserve"> diagram</w:t>
      </w:r>
      <w:r w:rsidR="00A30C14">
        <w:rPr>
          <w:rFonts w:ascii="Arial" w:hAnsi="Arial"/>
        </w:rPr>
        <w:t>. The logic to use is:</w:t>
      </w:r>
      <w:r w:rsidR="005B1F31">
        <w:rPr>
          <w:rFonts w:ascii="Arial" w:hAnsi="Arial"/>
        </w:rPr>
        <w:t xml:space="preserve"> the lowest sub-deliverables should collectively form a complete sub-deliverable</w:t>
      </w:r>
      <w:r w:rsidR="00A30C14">
        <w:rPr>
          <w:rFonts w:ascii="Arial" w:hAnsi="Arial"/>
        </w:rPr>
        <w:t xml:space="preserve"> at level 3. When combined, the level 3</w:t>
      </w:r>
      <w:r w:rsidR="005B1F31">
        <w:rPr>
          <w:rFonts w:ascii="Arial" w:hAnsi="Arial"/>
        </w:rPr>
        <w:t xml:space="preserve"> sub-deliverables should </w:t>
      </w:r>
      <w:r w:rsidR="00A30C14">
        <w:rPr>
          <w:rFonts w:ascii="Arial" w:hAnsi="Arial"/>
        </w:rPr>
        <w:t>form a level 2 deliverable. When all the level 2 sub-deliverables</w:t>
      </w:r>
      <w:r w:rsidR="00BD43AE">
        <w:rPr>
          <w:rFonts w:ascii="Arial" w:hAnsi="Arial"/>
        </w:rPr>
        <w:t xml:space="preserve"> are combined they should form the</w:t>
      </w:r>
      <w:r w:rsidR="00A30C14">
        <w:rPr>
          <w:rFonts w:ascii="Arial" w:hAnsi="Arial"/>
        </w:rPr>
        <w:t xml:space="preserve"> complete project. </w:t>
      </w:r>
    </w:p>
    <w:p w:rsidR="00657C60" w:rsidRDefault="00657C60" w:rsidP="00754C26">
      <w:pPr>
        <w:spacing w:line="360" w:lineRule="auto"/>
        <w:rPr>
          <w:rFonts w:ascii="Arial" w:hAnsi="Arial"/>
        </w:rPr>
      </w:pPr>
    </w:p>
    <w:p w:rsidR="00FF23D4" w:rsidRDefault="00FF23D4" w:rsidP="00FF23D4">
      <w:pPr>
        <w:keepNext/>
        <w:spacing w:line="360" w:lineRule="auto"/>
      </w:pPr>
      <w:r w:rsidRPr="00FF23D4">
        <w:rPr>
          <w:rFonts w:ascii="Arial" w:hAnsi="Arial"/>
          <w:noProof/>
        </w:rPr>
        <w:drawing>
          <wp:inline distT="0" distB="0" distL="0" distR="0">
            <wp:extent cx="3657600" cy="3314700"/>
            <wp:effectExtent l="0" t="0" r="0" b="0"/>
            <wp:docPr id="2" name="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51699" cy="4787166"/>
                      <a:chOff x="1074533" y="348919"/>
                      <a:chExt cx="4751699" cy="4787166"/>
                    </a:xfrm>
                  </a:grpSpPr>
                  <a:sp>
                    <a:nvSpPr>
                      <a:cNvPr id="4" name="Process 3"/>
                      <a:cNvSpPr/>
                    </a:nvSpPr>
                    <a:spPr>
                      <a:xfrm>
                        <a:off x="3670161" y="1018843"/>
                        <a:ext cx="1716462" cy="418703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Project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Process 4"/>
                      <a:cNvSpPr/>
                    </a:nvSpPr>
                    <a:spPr>
                      <a:xfrm>
                        <a:off x="3670161" y="1913525"/>
                        <a:ext cx="1716462" cy="417253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</a:rPr>
                            <a:t>Deliverable</a:t>
                          </a:r>
                          <a:r>
                            <a:rPr lang="en-US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Process 5"/>
                      <a:cNvSpPr/>
                    </a:nvSpPr>
                    <a:spPr>
                      <a:xfrm>
                        <a:off x="3670160" y="2806757"/>
                        <a:ext cx="1716462" cy="445167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</a:rPr>
                            <a:t>Sub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</a:rPr>
                            <a:t>Deliverable</a:t>
                          </a:r>
                          <a:r>
                            <a:rPr lang="en-US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Process 6"/>
                      <a:cNvSpPr/>
                    </a:nvSpPr>
                    <a:spPr>
                      <a:xfrm>
                        <a:off x="3670160" y="3727903"/>
                        <a:ext cx="1716462" cy="612648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</a:rPr>
                            <a:t>Lowest Sub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</a:rPr>
                            <a:t>D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</a:rPr>
                            <a:t>eliverable </a:t>
                          </a:r>
                          <a:endParaRPr lang="en-US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Process 7"/>
                      <a:cNvSpPr/>
                    </a:nvSpPr>
                    <a:spPr>
                      <a:xfrm>
                        <a:off x="3670160" y="4816530"/>
                        <a:ext cx="1716462" cy="319555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</a:rPr>
                            <a:t>Work Package</a:t>
                          </a:r>
                          <a:endParaRPr lang="en-US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Down Arrow 8"/>
                      <a:cNvSpPr/>
                    </a:nvSpPr>
                    <a:spPr>
                      <a:xfrm>
                        <a:off x="4388840" y="1437546"/>
                        <a:ext cx="209325" cy="475979"/>
                      </a:xfrm>
                      <a:prstGeom prst="downArrow">
                        <a:avLst/>
                      </a:prstGeom>
                      <a:solidFill>
                        <a:srgbClr val="C0504D"/>
                      </a:solidFill>
                      <a:ln>
                        <a:solidFill>
                          <a:schemeClr val="accent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Down Arrow 9"/>
                      <a:cNvSpPr/>
                    </a:nvSpPr>
                    <a:spPr>
                      <a:xfrm>
                        <a:off x="4388840" y="2330778"/>
                        <a:ext cx="209325" cy="475979"/>
                      </a:xfrm>
                      <a:prstGeom prst="downArrow">
                        <a:avLst/>
                      </a:prstGeom>
                      <a:solidFill>
                        <a:srgbClr val="C0504D"/>
                      </a:solidFill>
                      <a:ln>
                        <a:solidFill>
                          <a:srgbClr val="C0504D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Down Arrow 11"/>
                      <a:cNvSpPr/>
                    </a:nvSpPr>
                    <a:spPr>
                      <a:xfrm>
                        <a:off x="4388840" y="3251924"/>
                        <a:ext cx="209325" cy="475979"/>
                      </a:xfrm>
                      <a:prstGeom prst="downArrow">
                        <a:avLst/>
                      </a:prstGeom>
                      <a:solidFill>
                        <a:srgbClr val="C0504D"/>
                      </a:solidFill>
                      <a:ln>
                        <a:solidFill>
                          <a:srgbClr val="C0504D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Down Arrow 12"/>
                      <a:cNvSpPr/>
                    </a:nvSpPr>
                    <a:spPr>
                      <a:xfrm>
                        <a:off x="4388840" y="4340551"/>
                        <a:ext cx="209325" cy="475979"/>
                      </a:xfrm>
                      <a:prstGeom prst="downArrow">
                        <a:avLst/>
                      </a:prstGeom>
                      <a:solidFill>
                        <a:srgbClr val="C0504D"/>
                      </a:solidFill>
                      <a:ln>
                        <a:solidFill>
                          <a:srgbClr val="C0504D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3370098" y="348919"/>
                        <a:ext cx="245613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Hierarchical Breakdown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1074533" y="348919"/>
                        <a:ext cx="67732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Level 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1133028" y="1068214"/>
                        <a:ext cx="3016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1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1133028" y="1961446"/>
                        <a:ext cx="3016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2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1134598" y="2806757"/>
                        <a:ext cx="3016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3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1134598" y="3971219"/>
                        <a:ext cx="3016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4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1133028" y="4766753"/>
                        <a:ext cx="3016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5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86AE1" w:rsidRPr="00754C26" w:rsidRDefault="00FF23D4" w:rsidP="00FF23D4">
      <w:pPr>
        <w:pStyle w:val="Caption"/>
        <w:rPr>
          <w:rFonts w:ascii="Arial" w:hAnsi="Arial"/>
        </w:rPr>
      </w:pPr>
      <w:r>
        <w:t xml:space="preserve">Figure </w:t>
      </w:r>
      <w:fldSimple w:instr=" SEQ Figure \* ARABIC ">
        <w:r w:rsidR="00B77850">
          <w:rPr>
            <w:noProof/>
          </w:rPr>
          <w:t>1</w:t>
        </w:r>
      </w:fldSimple>
      <w:r>
        <w:t>: Generic hierarchical breakdown of a WBS</w:t>
      </w:r>
    </w:p>
    <w:p w:rsidR="00786AE1" w:rsidRPr="00786AE1" w:rsidRDefault="00786AE1" w:rsidP="00786AE1"/>
    <w:p w:rsidR="007F4AF4" w:rsidRPr="00786AE1" w:rsidRDefault="007F4AF4" w:rsidP="00786AE1">
      <w:pPr>
        <w:rPr>
          <w:rFonts w:ascii="Arial" w:hAnsi="Arial"/>
        </w:rPr>
      </w:pPr>
    </w:p>
    <w:sectPr w:rsidR="007F4AF4" w:rsidRPr="00786AE1" w:rsidSect="007F4AF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4C26"/>
    <w:rsid w:val="005558AC"/>
    <w:rsid w:val="005B1F31"/>
    <w:rsid w:val="00657C60"/>
    <w:rsid w:val="00754C26"/>
    <w:rsid w:val="00786AE1"/>
    <w:rsid w:val="007F4AF4"/>
    <w:rsid w:val="00805A1C"/>
    <w:rsid w:val="00881645"/>
    <w:rsid w:val="008F5347"/>
    <w:rsid w:val="00923E5A"/>
    <w:rsid w:val="00A036AB"/>
    <w:rsid w:val="00A03A97"/>
    <w:rsid w:val="00A30C14"/>
    <w:rsid w:val="00AB5818"/>
    <w:rsid w:val="00B77850"/>
    <w:rsid w:val="00BD43AE"/>
    <w:rsid w:val="00C42CE1"/>
    <w:rsid w:val="00E447EB"/>
    <w:rsid w:val="00E929F9"/>
    <w:rsid w:val="00EC3CAC"/>
    <w:rsid w:val="00F22B9D"/>
    <w:rsid w:val="00F55969"/>
    <w:rsid w:val="00FF23D4"/>
  </w:rsids>
  <m:mathPr>
    <m:mathFont m:val="Apple Symbol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F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F23D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Macintosh Word</Application>
  <DocSecurity>0</DocSecurity>
  <Lines>5</Lines>
  <Paragraphs>1</Paragraphs>
  <ScaleCrop>false</ScaleCrop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Willis</dc:creator>
  <cp:keywords/>
  <cp:lastModifiedBy>Chris Willis</cp:lastModifiedBy>
  <cp:revision>3</cp:revision>
  <cp:lastPrinted>2012-09-25T18:30:00Z</cp:lastPrinted>
  <dcterms:created xsi:type="dcterms:W3CDTF">2012-09-25T18:30:00Z</dcterms:created>
  <dcterms:modified xsi:type="dcterms:W3CDTF">2012-09-25T18:31:00Z</dcterms:modified>
</cp:coreProperties>
</file>