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21C" w:rsidRDefault="006A721C" w:rsidP="006A721C">
      <w:pPr>
        <w:jc w:val="center"/>
        <w:rPr>
          <w:sz w:val="40"/>
          <w:szCs w:val="40"/>
        </w:rPr>
      </w:pPr>
    </w:p>
    <w:p w:rsidR="006A721C" w:rsidRDefault="006A721C" w:rsidP="006A721C">
      <w:pPr>
        <w:jc w:val="center"/>
        <w:rPr>
          <w:sz w:val="40"/>
          <w:szCs w:val="40"/>
        </w:rPr>
      </w:pPr>
    </w:p>
    <w:p w:rsidR="006A721C" w:rsidRDefault="006A721C" w:rsidP="006A721C">
      <w:pPr>
        <w:jc w:val="center"/>
        <w:rPr>
          <w:sz w:val="40"/>
          <w:szCs w:val="40"/>
        </w:rPr>
      </w:pPr>
    </w:p>
    <w:p w:rsidR="006A721C" w:rsidRDefault="006A721C" w:rsidP="006A721C">
      <w:pPr>
        <w:jc w:val="center"/>
        <w:rPr>
          <w:sz w:val="40"/>
          <w:szCs w:val="40"/>
        </w:rPr>
      </w:pPr>
    </w:p>
    <w:p w:rsidR="006A721C" w:rsidRDefault="006A721C" w:rsidP="006A721C">
      <w:pPr>
        <w:jc w:val="center"/>
        <w:rPr>
          <w:sz w:val="40"/>
          <w:szCs w:val="40"/>
        </w:rPr>
      </w:pPr>
    </w:p>
    <w:p w:rsidR="006A721C" w:rsidRPr="006A721C" w:rsidRDefault="006A721C" w:rsidP="006A721C">
      <w:pPr>
        <w:jc w:val="center"/>
        <w:rPr>
          <w:sz w:val="40"/>
          <w:szCs w:val="40"/>
        </w:rPr>
      </w:pPr>
      <w:r w:rsidRPr="006A721C">
        <w:rPr>
          <w:sz w:val="40"/>
          <w:szCs w:val="40"/>
        </w:rPr>
        <w:t>SOEN 384</w:t>
      </w:r>
    </w:p>
    <w:p w:rsidR="006A721C" w:rsidRPr="006A721C" w:rsidRDefault="006A721C" w:rsidP="006A721C">
      <w:pPr>
        <w:jc w:val="center"/>
        <w:rPr>
          <w:sz w:val="28"/>
          <w:szCs w:val="28"/>
        </w:rPr>
      </w:pPr>
      <w:r w:rsidRPr="006A721C">
        <w:rPr>
          <w:sz w:val="28"/>
          <w:szCs w:val="28"/>
        </w:rPr>
        <w:t>Homework 2</w:t>
      </w:r>
    </w:p>
    <w:p w:rsidR="009B2FF1" w:rsidRPr="006A721C" w:rsidRDefault="006A721C" w:rsidP="006A721C">
      <w:pPr>
        <w:jc w:val="center"/>
        <w:rPr>
          <w:sz w:val="24"/>
          <w:szCs w:val="24"/>
        </w:rPr>
      </w:pPr>
      <w:r w:rsidRPr="006A721C">
        <w:rPr>
          <w:sz w:val="24"/>
          <w:szCs w:val="24"/>
        </w:rPr>
        <w:t xml:space="preserve">Jordan </w:t>
      </w:r>
      <w:proofErr w:type="spellStart"/>
      <w:r w:rsidRPr="006A721C">
        <w:rPr>
          <w:sz w:val="24"/>
          <w:szCs w:val="24"/>
        </w:rPr>
        <w:t>Hubscher</w:t>
      </w:r>
      <w:proofErr w:type="spellEnd"/>
    </w:p>
    <w:p w:rsidR="006A721C" w:rsidRPr="006A721C" w:rsidRDefault="006A721C" w:rsidP="006A721C">
      <w:pPr>
        <w:jc w:val="center"/>
        <w:rPr>
          <w:sz w:val="24"/>
          <w:szCs w:val="24"/>
        </w:rPr>
      </w:pPr>
      <w:r w:rsidRPr="006A721C">
        <w:rPr>
          <w:sz w:val="24"/>
          <w:szCs w:val="24"/>
        </w:rPr>
        <w:t>Student ID: 27019696</w:t>
      </w:r>
    </w:p>
    <w:p w:rsidR="006A721C" w:rsidRDefault="006A721C" w:rsidP="006A721C">
      <w:pPr>
        <w:jc w:val="center"/>
        <w:rPr>
          <w:sz w:val="24"/>
          <w:szCs w:val="24"/>
        </w:rPr>
      </w:pPr>
      <w:r w:rsidRPr="006A721C">
        <w:rPr>
          <w:sz w:val="24"/>
          <w:szCs w:val="24"/>
        </w:rPr>
        <w:t xml:space="preserve">Professor: Dr. Olga </w:t>
      </w:r>
      <w:proofErr w:type="spellStart"/>
      <w:r w:rsidRPr="006A721C">
        <w:rPr>
          <w:sz w:val="24"/>
          <w:szCs w:val="24"/>
        </w:rPr>
        <w:t>Ormandjieva</w:t>
      </w:r>
      <w:proofErr w:type="spellEnd"/>
    </w:p>
    <w:p w:rsidR="006A721C" w:rsidRDefault="006A721C" w:rsidP="006A721C">
      <w:pPr>
        <w:jc w:val="center"/>
        <w:rPr>
          <w:sz w:val="24"/>
          <w:szCs w:val="24"/>
        </w:rPr>
      </w:pPr>
    </w:p>
    <w:p w:rsidR="006A721C" w:rsidRDefault="006A721C" w:rsidP="006A721C">
      <w:pPr>
        <w:jc w:val="center"/>
        <w:rPr>
          <w:sz w:val="24"/>
          <w:szCs w:val="24"/>
        </w:rPr>
      </w:pPr>
    </w:p>
    <w:p w:rsidR="006A721C" w:rsidRDefault="006A721C" w:rsidP="006A721C">
      <w:pPr>
        <w:jc w:val="center"/>
        <w:rPr>
          <w:sz w:val="24"/>
          <w:szCs w:val="24"/>
        </w:rPr>
      </w:pPr>
    </w:p>
    <w:p w:rsidR="006A721C" w:rsidRDefault="006A721C" w:rsidP="006A721C">
      <w:pPr>
        <w:jc w:val="center"/>
        <w:rPr>
          <w:sz w:val="24"/>
          <w:szCs w:val="24"/>
        </w:rPr>
      </w:pPr>
    </w:p>
    <w:p w:rsidR="006A721C" w:rsidRDefault="006A721C" w:rsidP="006A721C">
      <w:pPr>
        <w:jc w:val="center"/>
        <w:rPr>
          <w:sz w:val="24"/>
          <w:szCs w:val="24"/>
        </w:rPr>
      </w:pPr>
    </w:p>
    <w:p w:rsidR="006A721C" w:rsidRDefault="006A721C" w:rsidP="006A721C">
      <w:pPr>
        <w:jc w:val="center"/>
        <w:rPr>
          <w:sz w:val="24"/>
          <w:szCs w:val="24"/>
        </w:rPr>
      </w:pPr>
    </w:p>
    <w:p w:rsidR="006A721C" w:rsidRDefault="006A721C" w:rsidP="006A721C">
      <w:pPr>
        <w:jc w:val="center"/>
        <w:rPr>
          <w:sz w:val="24"/>
          <w:szCs w:val="24"/>
        </w:rPr>
      </w:pPr>
    </w:p>
    <w:p w:rsidR="006A721C" w:rsidRDefault="006A721C" w:rsidP="006A721C">
      <w:pPr>
        <w:jc w:val="center"/>
        <w:rPr>
          <w:sz w:val="24"/>
          <w:szCs w:val="24"/>
        </w:rPr>
      </w:pPr>
    </w:p>
    <w:p w:rsidR="006A721C" w:rsidRDefault="006A721C" w:rsidP="006A721C">
      <w:pPr>
        <w:jc w:val="center"/>
        <w:rPr>
          <w:sz w:val="24"/>
          <w:szCs w:val="24"/>
        </w:rPr>
      </w:pPr>
    </w:p>
    <w:p w:rsidR="006A721C" w:rsidRDefault="006A721C" w:rsidP="006A721C">
      <w:pPr>
        <w:jc w:val="center"/>
        <w:rPr>
          <w:sz w:val="24"/>
          <w:szCs w:val="24"/>
        </w:rPr>
      </w:pPr>
    </w:p>
    <w:p w:rsidR="006A721C" w:rsidRDefault="006A721C" w:rsidP="006A721C">
      <w:pPr>
        <w:jc w:val="center"/>
        <w:rPr>
          <w:sz w:val="24"/>
          <w:szCs w:val="24"/>
        </w:rPr>
      </w:pPr>
    </w:p>
    <w:p w:rsidR="006A721C" w:rsidRDefault="006A721C" w:rsidP="006A721C">
      <w:pPr>
        <w:jc w:val="center"/>
        <w:rPr>
          <w:sz w:val="24"/>
          <w:szCs w:val="24"/>
        </w:rPr>
      </w:pPr>
    </w:p>
    <w:p w:rsidR="006A721C" w:rsidRDefault="006A721C" w:rsidP="006A721C">
      <w:pPr>
        <w:jc w:val="center"/>
        <w:rPr>
          <w:sz w:val="24"/>
          <w:szCs w:val="24"/>
        </w:rPr>
      </w:pPr>
    </w:p>
    <w:p w:rsidR="006A721C" w:rsidRDefault="006A721C" w:rsidP="006A721C">
      <w:pPr>
        <w:rPr>
          <w:sz w:val="24"/>
          <w:szCs w:val="24"/>
        </w:rPr>
      </w:pPr>
    </w:p>
    <w:p w:rsidR="00A27A55" w:rsidRDefault="00A27A55" w:rsidP="009E61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Section 1</w:t>
      </w:r>
    </w:p>
    <w:p w:rsidR="00A27A55" w:rsidRPr="00A27A55" w:rsidRDefault="00532372" w:rsidP="00A27A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27BEC3" wp14:editId="73CE0CD6">
            <wp:extent cx="6175169" cy="2493818"/>
            <wp:effectExtent l="0" t="0" r="1651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A27A55">
        <w:rPr>
          <w:sz w:val="24"/>
          <w:szCs w:val="24"/>
        </w:rPr>
        <w:t xml:space="preserve">   </w:t>
      </w:r>
      <w:r w:rsidR="00A27A55" w:rsidRPr="009E6129">
        <w:rPr>
          <w:sz w:val="20"/>
          <w:szCs w:val="20"/>
        </w:rPr>
        <w:t>Figure 1: Box plot for Task 1</w:t>
      </w:r>
    </w:p>
    <w:p w:rsidR="009E6129" w:rsidRPr="00A27A55" w:rsidRDefault="00A27A55" w:rsidP="009E612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4E86B0" wp14:editId="0B91D1C0">
            <wp:extent cx="6254151" cy="2122098"/>
            <wp:effectExtent l="0" t="0" r="13335" b="1206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sz w:val="20"/>
          <w:szCs w:val="20"/>
        </w:rPr>
        <w:t>Figure 2: Effort per Student for Task 2</w:t>
      </w:r>
    </w:p>
    <w:p w:rsidR="009E6129" w:rsidRDefault="00973294" w:rsidP="009E612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EDDB317" wp14:editId="0E794215">
            <wp:extent cx="6280030" cy="2406710"/>
            <wp:effectExtent l="0" t="0" r="6985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A0482" w:rsidRDefault="009E6129" w:rsidP="006A721C">
      <w:pPr>
        <w:rPr>
          <w:sz w:val="24"/>
          <w:szCs w:val="24"/>
        </w:rPr>
      </w:pPr>
      <w:r>
        <w:rPr>
          <w:sz w:val="20"/>
          <w:szCs w:val="20"/>
        </w:rPr>
        <w:t>Figure 3:</w:t>
      </w:r>
      <w:r w:rsidR="003E69B1">
        <w:rPr>
          <w:sz w:val="20"/>
          <w:szCs w:val="20"/>
        </w:rPr>
        <w:t xml:space="preserve"> Control Chart per Student for</w:t>
      </w:r>
      <w:r>
        <w:rPr>
          <w:sz w:val="20"/>
          <w:szCs w:val="20"/>
        </w:rPr>
        <w:t xml:space="preserve"> Task 3</w:t>
      </w:r>
    </w:p>
    <w:p w:rsidR="006A721C" w:rsidRDefault="006A721C" w:rsidP="006A72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Section 2</w:t>
      </w:r>
    </w:p>
    <w:p w:rsidR="006A721C" w:rsidRDefault="006A721C" w:rsidP="006A721C">
      <w:pPr>
        <w:rPr>
          <w:sz w:val="24"/>
          <w:szCs w:val="24"/>
        </w:rPr>
      </w:pPr>
    </w:p>
    <w:p w:rsidR="002A0482" w:rsidRDefault="002A0482" w:rsidP="006A721C">
      <w:pPr>
        <w:rPr>
          <w:sz w:val="24"/>
          <w:szCs w:val="24"/>
        </w:rPr>
      </w:pPr>
      <w:r>
        <w:rPr>
          <w:sz w:val="24"/>
          <w:szCs w:val="24"/>
        </w:rPr>
        <w:t>Task 1:</w:t>
      </w:r>
    </w:p>
    <w:p w:rsidR="002A0482" w:rsidRDefault="002A0482" w:rsidP="00E73D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Looking at the data from both</w:t>
      </w:r>
      <w:r w:rsidR="004F102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box plot and the collected data, most of the students were within a similar range of each. However, there were a few outliers on either end. One student took over 180 minutes to complete his/her task whereas another took as little as 6 minutes. This could depend on the language being used by the student and his/her comprehension of said language. Either way, it’s almost clear how deterministic of efficiency in time use for the given simplistic task (i.e. simple Google search to a mathematic formula).</w:t>
      </w:r>
    </w:p>
    <w:p w:rsidR="002A0482" w:rsidRDefault="002A0482" w:rsidP="006A721C">
      <w:pPr>
        <w:rPr>
          <w:sz w:val="24"/>
          <w:szCs w:val="24"/>
        </w:rPr>
      </w:pPr>
    </w:p>
    <w:p w:rsidR="002A0482" w:rsidRDefault="002A0482" w:rsidP="006A721C">
      <w:pPr>
        <w:rPr>
          <w:sz w:val="24"/>
          <w:szCs w:val="24"/>
        </w:rPr>
      </w:pPr>
      <w:r>
        <w:rPr>
          <w:sz w:val="24"/>
          <w:szCs w:val="24"/>
        </w:rPr>
        <w:t>Task 2:</w:t>
      </w:r>
    </w:p>
    <w:p w:rsidR="002A0482" w:rsidRDefault="004F1024" w:rsidP="006A721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Again, the reason for any variation is mostly due to choice of programming language (i.e.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vs C vs. Java) which in many cases affect SLOC since one languages math libraries may be extensive than another’s and easier to execute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>) whereas other SLOC in other languages may be “wasted” assigning/declaring variables and data types rather than just getting to the task (i.e. Java).</w:t>
      </w:r>
    </w:p>
    <w:p w:rsidR="002A0482" w:rsidRDefault="002A0482" w:rsidP="006A721C">
      <w:pPr>
        <w:rPr>
          <w:sz w:val="24"/>
          <w:szCs w:val="24"/>
        </w:rPr>
      </w:pPr>
    </w:p>
    <w:p w:rsidR="002A0482" w:rsidRDefault="002A0482" w:rsidP="006A721C">
      <w:pPr>
        <w:rPr>
          <w:sz w:val="24"/>
          <w:szCs w:val="24"/>
        </w:rPr>
      </w:pPr>
      <w:r>
        <w:rPr>
          <w:sz w:val="24"/>
          <w:szCs w:val="24"/>
        </w:rPr>
        <w:t>Task 3:</w:t>
      </w:r>
    </w:p>
    <w:p w:rsidR="00A05A76" w:rsidRDefault="00A05A76" w:rsidP="006A721C">
      <w:pPr>
        <w:rPr>
          <w:sz w:val="24"/>
          <w:szCs w:val="24"/>
        </w:rPr>
      </w:pPr>
      <w:r>
        <w:rPr>
          <w:sz w:val="24"/>
          <w:szCs w:val="24"/>
        </w:rPr>
        <w:tab/>
        <w:t>The majority of students were within the norm of their deviation. However, there were stil</w:t>
      </w:r>
      <w:bookmarkStart w:id="0" w:name="_GoBack"/>
      <w:bookmarkEnd w:id="0"/>
      <w:r>
        <w:rPr>
          <w:sz w:val="24"/>
          <w:szCs w:val="24"/>
        </w:rPr>
        <w:t>l a surprising amount of those who underperformed and struck well above the standard deviation.</w:t>
      </w:r>
    </w:p>
    <w:p w:rsidR="00A05A76" w:rsidRPr="00E5589D" w:rsidRDefault="00A05A76" w:rsidP="006A721C">
      <w:pPr>
        <w:rPr>
          <w:b/>
          <w:sz w:val="24"/>
          <w:szCs w:val="24"/>
        </w:rPr>
      </w:pPr>
    </w:p>
    <w:p w:rsidR="00A05A76" w:rsidRPr="00E5589D" w:rsidRDefault="00A05A76" w:rsidP="006A721C">
      <w:pPr>
        <w:rPr>
          <w:b/>
          <w:sz w:val="24"/>
          <w:szCs w:val="24"/>
        </w:rPr>
      </w:pPr>
      <w:r w:rsidRPr="00E5589D">
        <w:rPr>
          <w:b/>
          <w:sz w:val="24"/>
          <w:szCs w:val="24"/>
        </w:rPr>
        <w:t>*NOTE: Accidentally, for Task 3, I misread the instructions and used 3 times the norm of standard deviation as opposed to 2. Regardless, upon another look, my statement still remains unchanged about how productive the students were.</w:t>
      </w:r>
      <w:r w:rsidR="002F12B4" w:rsidRPr="00E5589D">
        <w:rPr>
          <w:b/>
          <w:sz w:val="24"/>
          <w:szCs w:val="24"/>
        </w:rPr>
        <w:t>*</w:t>
      </w:r>
    </w:p>
    <w:sectPr w:rsidR="00A05A76" w:rsidRPr="00E5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1C"/>
    <w:rsid w:val="002A0482"/>
    <w:rsid w:val="002F12B4"/>
    <w:rsid w:val="00364B4B"/>
    <w:rsid w:val="003C1102"/>
    <w:rsid w:val="003E69B1"/>
    <w:rsid w:val="004F1024"/>
    <w:rsid w:val="00532372"/>
    <w:rsid w:val="006A721C"/>
    <w:rsid w:val="00973294"/>
    <w:rsid w:val="009B2FF1"/>
    <w:rsid w:val="009E6129"/>
    <w:rsid w:val="00A05A76"/>
    <w:rsid w:val="00A27A55"/>
    <w:rsid w:val="00A305D0"/>
    <w:rsid w:val="00DC2980"/>
    <w:rsid w:val="00E5589D"/>
    <w:rsid w:val="00E7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3DE71-FB39-4D89-A2C3-AC21D71D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6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Jordan\School\SOEN%20384\H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Jordan\School\SOEN%20384\H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Jordan\School\SOEN%20384\H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Box</a:t>
            </a:r>
            <a:r>
              <a:rPr lang="en-US" baseline="0"/>
              <a:t> Plot for Task 1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798210270550019"/>
          <c:y val="0.17171296296296298"/>
          <c:w val="0.79146223615306122"/>
          <c:h val="0.61498432487605714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Sheet1!$L$18</c:f>
              <c:strCache>
                <c:ptCount val="1"/>
                <c:pt idx="0">
                  <c:v>Bottom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138.5</c:v>
                </c:pt>
              </c:numLit>
            </c:plus>
            <c:minus>
              <c:numLit>
                <c:formatCode>General</c:formatCode>
                <c:ptCount val="1"/>
                <c:pt idx="0">
                  <c:v>15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Sheet1!$M$18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</c:ser>
        <c:ser>
          <c:idx val="1"/>
          <c:order val="1"/>
          <c:tx>
            <c:strRef>
              <c:f>Sheet1!$L$19</c:f>
              <c:strCache>
                <c:ptCount val="1"/>
                <c:pt idx="0">
                  <c:v>2Q Box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Sheet1!$M$19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ser>
          <c:idx val="2"/>
          <c:order val="2"/>
          <c:tx>
            <c:strRef>
              <c:f>Sheet1!$L$20</c:f>
              <c:strCache>
                <c:ptCount val="1"/>
                <c:pt idx="0">
                  <c:v>3Q Box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minus"/>
            <c:errValType val="cust"/>
            <c:noEndCap val="0"/>
            <c:plus>
              <c:numLit>
                <c:formatCode>General</c:formatCode>
                <c:ptCount val="1"/>
                <c:pt idx="0">
                  <c:v>138.5</c:v>
                </c:pt>
              </c:numLit>
            </c:plus>
            <c:minus>
              <c:numLit>
                <c:formatCode>General</c:formatCode>
                <c:ptCount val="1"/>
                <c:pt idx="0">
                  <c:v>15.5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Sheet1!$M$20</c:f>
              <c:numCache>
                <c:formatCode>General</c:formatCode>
                <c:ptCount val="1"/>
                <c:pt idx="0">
                  <c:v>15.5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64598000"/>
        <c:axId val="564598544"/>
      </c:barChart>
      <c:catAx>
        <c:axId val="564598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Plot</a:t>
                </a:r>
              </a:p>
            </c:rich>
          </c:tx>
          <c:layout>
            <c:manualLayout>
              <c:xMode val="edge"/>
              <c:yMode val="edge"/>
              <c:x val="0.75638757655293098"/>
              <c:y val="0.815392971711869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598544"/>
        <c:crosses val="autoZero"/>
        <c:auto val="1"/>
        <c:lblAlgn val="ctr"/>
        <c:lblOffset val="100"/>
        <c:noMultiLvlLbl val="0"/>
      </c:catAx>
      <c:valAx>
        <c:axId val="56459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SLOC</a:t>
                </a:r>
              </a:p>
            </c:rich>
          </c:tx>
          <c:layout>
            <c:manualLayout>
              <c:xMode val="edge"/>
              <c:yMode val="edge"/>
              <c:x val="1.4402645549911946E-2"/>
              <c:y val="0.427422717993584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598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Effort per</a:t>
            </a:r>
            <a:r>
              <a:rPr lang="en-US" baseline="0"/>
              <a:t> Student for Task 2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Sheet1!$D$2:$D$66</c:f>
              <c:numCache>
                <c:formatCode>General</c:formatCode>
                <c:ptCount val="65"/>
                <c:pt idx="0">
                  <c:v>35</c:v>
                </c:pt>
                <c:pt idx="1">
                  <c:v>45</c:v>
                </c:pt>
                <c:pt idx="2">
                  <c:v>20</c:v>
                </c:pt>
                <c:pt idx="3">
                  <c:v>20</c:v>
                </c:pt>
                <c:pt idx="4">
                  <c:v>51</c:v>
                </c:pt>
                <c:pt idx="5">
                  <c:v>50</c:v>
                </c:pt>
                <c:pt idx="6">
                  <c:v>18</c:v>
                </c:pt>
                <c:pt idx="7">
                  <c:v>16</c:v>
                </c:pt>
                <c:pt idx="8">
                  <c:v>0</c:v>
                </c:pt>
                <c:pt idx="9">
                  <c:v>34</c:v>
                </c:pt>
                <c:pt idx="10">
                  <c:v>191</c:v>
                </c:pt>
                <c:pt idx="11">
                  <c:v>71</c:v>
                </c:pt>
                <c:pt idx="12">
                  <c:v>17</c:v>
                </c:pt>
                <c:pt idx="13">
                  <c:v>22</c:v>
                </c:pt>
                <c:pt idx="14">
                  <c:v>105</c:v>
                </c:pt>
                <c:pt idx="15">
                  <c:v>15</c:v>
                </c:pt>
                <c:pt idx="16">
                  <c:v>28</c:v>
                </c:pt>
                <c:pt idx="17">
                  <c:v>17</c:v>
                </c:pt>
                <c:pt idx="18">
                  <c:v>37</c:v>
                </c:pt>
                <c:pt idx="19">
                  <c:v>52</c:v>
                </c:pt>
                <c:pt idx="20">
                  <c:v>135</c:v>
                </c:pt>
                <c:pt idx="21">
                  <c:v>20</c:v>
                </c:pt>
                <c:pt idx="22">
                  <c:v>23</c:v>
                </c:pt>
                <c:pt idx="23">
                  <c:v>15</c:v>
                </c:pt>
                <c:pt idx="24">
                  <c:v>17</c:v>
                </c:pt>
                <c:pt idx="25">
                  <c:v>24</c:v>
                </c:pt>
                <c:pt idx="26">
                  <c:v>23</c:v>
                </c:pt>
                <c:pt idx="27">
                  <c:v>20</c:v>
                </c:pt>
                <c:pt idx="28">
                  <c:v>63</c:v>
                </c:pt>
                <c:pt idx="29">
                  <c:v>45</c:v>
                </c:pt>
                <c:pt idx="30">
                  <c:v>35</c:v>
                </c:pt>
                <c:pt idx="31">
                  <c:v>0</c:v>
                </c:pt>
                <c:pt idx="32">
                  <c:v>21</c:v>
                </c:pt>
                <c:pt idx="33">
                  <c:v>38</c:v>
                </c:pt>
                <c:pt idx="34">
                  <c:v>11</c:v>
                </c:pt>
                <c:pt idx="35">
                  <c:v>60</c:v>
                </c:pt>
                <c:pt idx="36">
                  <c:v>14</c:v>
                </c:pt>
                <c:pt idx="37">
                  <c:v>45</c:v>
                </c:pt>
                <c:pt idx="38">
                  <c:v>60</c:v>
                </c:pt>
                <c:pt idx="39">
                  <c:v>20</c:v>
                </c:pt>
                <c:pt idx="40">
                  <c:v>40</c:v>
                </c:pt>
                <c:pt idx="41">
                  <c:v>45</c:v>
                </c:pt>
                <c:pt idx="42">
                  <c:v>34</c:v>
                </c:pt>
                <c:pt idx="43">
                  <c:v>42</c:v>
                </c:pt>
                <c:pt idx="44">
                  <c:v>38</c:v>
                </c:pt>
                <c:pt idx="45">
                  <c:v>237</c:v>
                </c:pt>
                <c:pt idx="46">
                  <c:v>27</c:v>
                </c:pt>
                <c:pt idx="47">
                  <c:v>13</c:v>
                </c:pt>
                <c:pt idx="48">
                  <c:v>32</c:v>
                </c:pt>
                <c:pt idx="49">
                  <c:v>26</c:v>
                </c:pt>
                <c:pt idx="50">
                  <c:v>16</c:v>
                </c:pt>
                <c:pt idx="51">
                  <c:v>43</c:v>
                </c:pt>
                <c:pt idx="52">
                  <c:v>28</c:v>
                </c:pt>
                <c:pt idx="53">
                  <c:v>60</c:v>
                </c:pt>
                <c:pt idx="54">
                  <c:v>16</c:v>
                </c:pt>
                <c:pt idx="55">
                  <c:v>60</c:v>
                </c:pt>
                <c:pt idx="56">
                  <c:v>41</c:v>
                </c:pt>
                <c:pt idx="57">
                  <c:v>26</c:v>
                </c:pt>
                <c:pt idx="58">
                  <c:v>46</c:v>
                </c:pt>
                <c:pt idx="59">
                  <c:v>47</c:v>
                </c:pt>
                <c:pt idx="60">
                  <c:v>65</c:v>
                </c:pt>
                <c:pt idx="61">
                  <c:v>56</c:v>
                </c:pt>
                <c:pt idx="62">
                  <c:v>35</c:v>
                </c:pt>
                <c:pt idx="63">
                  <c:v>100</c:v>
                </c:pt>
                <c:pt idx="64">
                  <c:v>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4599088"/>
        <c:axId val="564599632"/>
      </c:barChart>
      <c:catAx>
        <c:axId val="564599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Students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599632"/>
        <c:crosses val="autoZero"/>
        <c:auto val="1"/>
        <c:lblAlgn val="ctr"/>
        <c:lblOffset val="100"/>
        <c:noMultiLvlLbl val="0"/>
      </c:catAx>
      <c:valAx>
        <c:axId val="56459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Effort</a:t>
                </a:r>
                <a:r>
                  <a:rPr lang="en-US" baseline="0"/>
                  <a:t> (mins)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599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Control Chart of Each Student for Task 3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Sheet1!$N$1</c:f>
              <c:strCache>
                <c:ptCount val="1"/>
                <c:pt idx="0">
                  <c:v>productivity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Sheet1!$N$2:$N$66</c:f>
              <c:numCache>
                <c:formatCode>General</c:formatCode>
                <c:ptCount val="65"/>
                <c:pt idx="0">
                  <c:v>0.88571428571428568</c:v>
                </c:pt>
                <c:pt idx="1">
                  <c:v>1</c:v>
                </c:pt>
                <c:pt idx="2">
                  <c:v>1.5249999999999999</c:v>
                </c:pt>
                <c:pt idx="3">
                  <c:v>1.25</c:v>
                </c:pt>
                <c:pt idx="4">
                  <c:v>0.62745098039215685</c:v>
                </c:pt>
                <c:pt idx="5">
                  <c:v>1.43</c:v>
                </c:pt>
                <c:pt idx="6">
                  <c:v>1.4722222222222223</c:v>
                </c:pt>
                <c:pt idx="7">
                  <c:v>1.875</c:v>
                </c:pt>
                <c:pt idx="8">
                  <c:v>0.22</c:v>
                </c:pt>
                <c:pt idx="9">
                  <c:v>0.55882352941176472</c:v>
                </c:pt>
                <c:pt idx="10">
                  <c:v>0.88481675392670156</c:v>
                </c:pt>
                <c:pt idx="11">
                  <c:v>0.323943661971831</c:v>
                </c:pt>
                <c:pt idx="12">
                  <c:v>0.88235294117647056</c:v>
                </c:pt>
                <c:pt idx="13">
                  <c:v>3.0454545454545454</c:v>
                </c:pt>
                <c:pt idx="14">
                  <c:v>0.26666666666666666</c:v>
                </c:pt>
                <c:pt idx="15">
                  <c:v>2.0666666666666669</c:v>
                </c:pt>
                <c:pt idx="16">
                  <c:v>0.8571428571428571</c:v>
                </c:pt>
                <c:pt idx="17">
                  <c:v>1.7058823529411764</c:v>
                </c:pt>
                <c:pt idx="18">
                  <c:v>0.43243243243243246</c:v>
                </c:pt>
                <c:pt idx="19">
                  <c:v>0.73076923076923073</c:v>
                </c:pt>
                <c:pt idx="20">
                  <c:v>0.53333333333333333</c:v>
                </c:pt>
                <c:pt idx="21">
                  <c:v>1.425</c:v>
                </c:pt>
                <c:pt idx="22">
                  <c:v>0.56521739130434778</c:v>
                </c:pt>
                <c:pt idx="23">
                  <c:v>1</c:v>
                </c:pt>
                <c:pt idx="24">
                  <c:v>3.9411764705882355</c:v>
                </c:pt>
                <c:pt idx="25">
                  <c:v>2.2916666666666665</c:v>
                </c:pt>
                <c:pt idx="26">
                  <c:v>0.52173913043478259</c:v>
                </c:pt>
                <c:pt idx="27">
                  <c:v>3.5</c:v>
                </c:pt>
                <c:pt idx="28">
                  <c:v>0.33333333333333331</c:v>
                </c:pt>
                <c:pt idx="29">
                  <c:v>0.34444444444444444</c:v>
                </c:pt>
                <c:pt idx="30">
                  <c:v>0.7857142857142857</c:v>
                </c:pt>
                <c:pt idx="31">
                  <c:v>1.2352939999999999</c:v>
                </c:pt>
                <c:pt idx="32">
                  <c:v>2.1428571428571428</c:v>
                </c:pt>
                <c:pt idx="33">
                  <c:v>0.65789473684210531</c:v>
                </c:pt>
                <c:pt idx="34">
                  <c:v>2.0454545454545454</c:v>
                </c:pt>
                <c:pt idx="35">
                  <c:v>0.80833333333333335</c:v>
                </c:pt>
                <c:pt idx="36">
                  <c:v>0.8571428571428571</c:v>
                </c:pt>
                <c:pt idx="37">
                  <c:v>1.1666666666666667</c:v>
                </c:pt>
                <c:pt idx="38">
                  <c:v>0.28333333333333333</c:v>
                </c:pt>
                <c:pt idx="39">
                  <c:v>0.75</c:v>
                </c:pt>
                <c:pt idx="40">
                  <c:v>0.91249999999999998</c:v>
                </c:pt>
                <c:pt idx="41">
                  <c:v>0.62222222222222223</c:v>
                </c:pt>
                <c:pt idx="42">
                  <c:v>5.3529411764705879</c:v>
                </c:pt>
                <c:pt idx="43">
                  <c:v>0.97619047619047616</c:v>
                </c:pt>
                <c:pt idx="44">
                  <c:v>0.75</c:v>
                </c:pt>
                <c:pt idx="45">
                  <c:v>0.12025316455696203</c:v>
                </c:pt>
                <c:pt idx="46">
                  <c:v>0.33333333333333331</c:v>
                </c:pt>
                <c:pt idx="47">
                  <c:v>0.46153846153846156</c:v>
                </c:pt>
                <c:pt idx="48">
                  <c:v>0.515625</c:v>
                </c:pt>
                <c:pt idx="49">
                  <c:v>1.0384615384615385</c:v>
                </c:pt>
                <c:pt idx="50">
                  <c:v>1.5625</c:v>
                </c:pt>
                <c:pt idx="51">
                  <c:v>0.52325581395348841</c:v>
                </c:pt>
                <c:pt idx="52">
                  <c:v>0.7142857142857143</c:v>
                </c:pt>
                <c:pt idx="53">
                  <c:v>0.72499999999999998</c:v>
                </c:pt>
                <c:pt idx="54">
                  <c:v>0.96875</c:v>
                </c:pt>
                <c:pt idx="55">
                  <c:v>0.73333333333333328</c:v>
                </c:pt>
                <c:pt idx="56">
                  <c:v>0.59756097560975607</c:v>
                </c:pt>
                <c:pt idx="57">
                  <c:v>0.82692307692307687</c:v>
                </c:pt>
                <c:pt idx="58">
                  <c:v>0.46739130434782611</c:v>
                </c:pt>
                <c:pt idx="59">
                  <c:v>0.72340425531914898</c:v>
                </c:pt>
                <c:pt idx="60">
                  <c:v>0.83846153846153848</c:v>
                </c:pt>
                <c:pt idx="61">
                  <c:v>0.2857142857142857</c:v>
                </c:pt>
                <c:pt idx="62">
                  <c:v>1</c:v>
                </c:pt>
                <c:pt idx="63">
                  <c:v>0.24</c:v>
                </c:pt>
                <c:pt idx="64">
                  <c:v>0.60624999999999996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Sheet1!$P$1</c:f>
              <c:strCache>
                <c:ptCount val="1"/>
                <c:pt idx="0">
                  <c:v>mean productivity (CL)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Sheet1!$P$2:$P$66</c:f>
              <c:numCache>
                <c:formatCode>General</c:formatCode>
                <c:ptCount val="65"/>
                <c:pt idx="0">
                  <c:v>1.0634590230000001</c:v>
                </c:pt>
                <c:pt idx="1">
                  <c:v>1.0634590230000001</c:v>
                </c:pt>
                <c:pt idx="2">
                  <c:v>1.0634590230000001</c:v>
                </c:pt>
                <c:pt idx="3">
                  <c:v>1.0634590230000001</c:v>
                </c:pt>
                <c:pt idx="4">
                  <c:v>1.0634590230000001</c:v>
                </c:pt>
                <c:pt idx="5">
                  <c:v>1.0634590230000001</c:v>
                </c:pt>
                <c:pt idx="6">
                  <c:v>1.0634590230000001</c:v>
                </c:pt>
                <c:pt idx="7">
                  <c:v>1.0634590230000001</c:v>
                </c:pt>
                <c:pt idx="8">
                  <c:v>1.0634590230000001</c:v>
                </c:pt>
                <c:pt idx="9">
                  <c:v>1.0634590230000001</c:v>
                </c:pt>
                <c:pt idx="10">
                  <c:v>1.0634590230000001</c:v>
                </c:pt>
                <c:pt idx="11">
                  <c:v>1.0634590230000001</c:v>
                </c:pt>
                <c:pt idx="12">
                  <c:v>1.0634590230000001</c:v>
                </c:pt>
                <c:pt idx="13">
                  <c:v>1.0634590230000001</c:v>
                </c:pt>
                <c:pt idx="14">
                  <c:v>1.0634590230000001</c:v>
                </c:pt>
                <c:pt idx="15">
                  <c:v>1.0634590230000001</c:v>
                </c:pt>
                <c:pt idx="16">
                  <c:v>1.0634590230000001</c:v>
                </c:pt>
                <c:pt idx="17">
                  <c:v>1.0634590230000001</c:v>
                </c:pt>
                <c:pt idx="18">
                  <c:v>1.0634590230000001</c:v>
                </c:pt>
                <c:pt idx="19">
                  <c:v>1.0634590230000001</c:v>
                </c:pt>
                <c:pt idx="20">
                  <c:v>1.0634590230000001</c:v>
                </c:pt>
                <c:pt idx="21">
                  <c:v>1.0634590230000001</c:v>
                </c:pt>
                <c:pt idx="22">
                  <c:v>1.0634590230000001</c:v>
                </c:pt>
                <c:pt idx="23">
                  <c:v>1.0634590230000001</c:v>
                </c:pt>
                <c:pt idx="24">
                  <c:v>1.0634590230000001</c:v>
                </c:pt>
                <c:pt idx="25">
                  <c:v>1.0634590230000001</c:v>
                </c:pt>
                <c:pt idx="26">
                  <c:v>1.0634590230000001</c:v>
                </c:pt>
                <c:pt idx="27">
                  <c:v>1.0634590230000001</c:v>
                </c:pt>
                <c:pt idx="28">
                  <c:v>1.0634590230000001</c:v>
                </c:pt>
                <c:pt idx="29">
                  <c:v>1.0634590230000001</c:v>
                </c:pt>
                <c:pt idx="30">
                  <c:v>1.0634590230000001</c:v>
                </c:pt>
                <c:pt idx="31">
                  <c:v>1.0634590230000001</c:v>
                </c:pt>
                <c:pt idx="32">
                  <c:v>1.0634590230000001</c:v>
                </c:pt>
                <c:pt idx="33">
                  <c:v>1.0634590230000001</c:v>
                </c:pt>
                <c:pt idx="34">
                  <c:v>1.0634590230000001</c:v>
                </c:pt>
                <c:pt idx="35">
                  <c:v>1.0634590230000001</c:v>
                </c:pt>
                <c:pt idx="36">
                  <c:v>1.0634590230000001</c:v>
                </c:pt>
                <c:pt idx="37">
                  <c:v>1.0634590230000001</c:v>
                </c:pt>
                <c:pt idx="38">
                  <c:v>1.0634590230000001</c:v>
                </c:pt>
                <c:pt idx="39">
                  <c:v>1.0634590230000001</c:v>
                </c:pt>
                <c:pt idx="40">
                  <c:v>1.0634590230000001</c:v>
                </c:pt>
                <c:pt idx="41">
                  <c:v>1.0634590230000001</c:v>
                </c:pt>
                <c:pt idx="42">
                  <c:v>1.0634590230000001</c:v>
                </c:pt>
                <c:pt idx="43">
                  <c:v>1.0634590230000001</c:v>
                </c:pt>
                <c:pt idx="44">
                  <c:v>1.0634590230000001</c:v>
                </c:pt>
                <c:pt idx="45">
                  <c:v>1.0634590230000001</c:v>
                </c:pt>
                <c:pt idx="46">
                  <c:v>1.0634590230000001</c:v>
                </c:pt>
                <c:pt idx="47">
                  <c:v>1.0634590230000001</c:v>
                </c:pt>
                <c:pt idx="48">
                  <c:v>1.0634590230000001</c:v>
                </c:pt>
                <c:pt idx="49">
                  <c:v>1.0634590230000001</c:v>
                </c:pt>
                <c:pt idx="50">
                  <c:v>1.0634590230000001</c:v>
                </c:pt>
                <c:pt idx="51">
                  <c:v>1.0634590230000001</c:v>
                </c:pt>
                <c:pt idx="52">
                  <c:v>1.0634590230000001</c:v>
                </c:pt>
                <c:pt idx="53">
                  <c:v>1.0634590230000001</c:v>
                </c:pt>
                <c:pt idx="54">
                  <c:v>1.0634590230000001</c:v>
                </c:pt>
                <c:pt idx="55">
                  <c:v>1.0634590230000001</c:v>
                </c:pt>
                <c:pt idx="56">
                  <c:v>1.0634590230000001</c:v>
                </c:pt>
                <c:pt idx="57">
                  <c:v>1.0634590230000001</c:v>
                </c:pt>
                <c:pt idx="58">
                  <c:v>1.0634590230000001</c:v>
                </c:pt>
                <c:pt idx="59">
                  <c:v>1.0634590230000001</c:v>
                </c:pt>
                <c:pt idx="60">
                  <c:v>1.0634590230000001</c:v>
                </c:pt>
                <c:pt idx="61">
                  <c:v>1.0634590230000001</c:v>
                </c:pt>
                <c:pt idx="62">
                  <c:v>1.0634590230000001</c:v>
                </c:pt>
                <c:pt idx="63">
                  <c:v>1.0634590230000001</c:v>
                </c:pt>
                <c:pt idx="64">
                  <c:v>1.0634590230000001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Sheet1!$Q$1</c:f>
              <c:strCache>
                <c:ptCount val="1"/>
                <c:pt idx="0">
                  <c:v>UCL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Sheet1!$Q$2:$Q$66</c:f>
              <c:numCache>
                <c:formatCode>General</c:formatCode>
                <c:ptCount val="65"/>
                <c:pt idx="0">
                  <c:v>3.8318494113712975</c:v>
                </c:pt>
                <c:pt idx="1">
                  <c:v>3.8318494113712975</c:v>
                </c:pt>
                <c:pt idx="2">
                  <c:v>3.8318494113712975</c:v>
                </c:pt>
                <c:pt idx="3">
                  <c:v>3.8318494113712975</c:v>
                </c:pt>
                <c:pt idx="4">
                  <c:v>3.8318494113712975</c:v>
                </c:pt>
                <c:pt idx="5">
                  <c:v>3.8318494113712975</c:v>
                </c:pt>
                <c:pt idx="6">
                  <c:v>3.8318494113712975</c:v>
                </c:pt>
                <c:pt idx="7">
                  <c:v>3.8318494113712975</c:v>
                </c:pt>
                <c:pt idx="8">
                  <c:v>3.8318494113712975</c:v>
                </c:pt>
                <c:pt idx="9">
                  <c:v>3.8318494113712975</c:v>
                </c:pt>
                <c:pt idx="10">
                  <c:v>3.8318494113712975</c:v>
                </c:pt>
                <c:pt idx="11">
                  <c:v>3.8318494113712975</c:v>
                </c:pt>
                <c:pt idx="12">
                  <c:v>3.8318494113712975</c:v>
                </c:pt>
                <c:pt idx="13">
                  <c:v>3.8318494113712975</c:v>
                </c:pt>
                <c:pt idx="14">
                  <c:v>3.8318494113712975</c:v>
                </c:pt>
                <c:pt idx="15">
                  <c:v>3.8318494113712975</c:v>
                </c:pt>
                <c:pt idx="16">
                  <c:v>3.8318494113712975</c:v>
                </c:pt>
                <c:pt idx="17">
                  <c:v>3.8318494113712975</c:v>
                </c:pt>
                <c:pt idx="18">
                  <c:v>3.8318494113712975</c:v>
                </c:pt>
                <c:pt idx="19">
                  <c:v>3.8318494113712975</c:v>
                </c:pt>
                <c:pt idx="20">
                  <c:v>3.8318494113712975</c:v>
                </c:pt>
                <c:pt idx="21">
                  <c:v>3.8318494113712975</c:v>
                </c:pt>
                <c:pt idx="22">
                  <c:v>3.8318494113712975</c:v>
                </c:pt>
                <c:pt idx="23">
                  <c:v>3.8318494113712975</c:v>
                </c:pt>
                <c:pt idx="24">
                  <c:v>3.8318494113712975</c:v>
                </c:pt>
                <c:pt idx="25">
                  <c:v>3.8318494113712975</c:v>
                </c:pt>
                <c:pt idx="26">
                  <c:v>3.8318494113712975</c:v>
                </c:pt>
                <c:pt idx="27">
                  <c:v>3.8318494113712975</c:v>
                </c:pt>
                <c:pt idx="28">
                  <c:v>3.8318494113712975</c:v>
                </c:pt>
                <c:pt idx="29">
                  <c:v>3.8318494113712975</c:v>
                </c:pt>
                <c:pt idx="30">
                  <c:v>3.8318494113712975</c:v>
                </c:pt>
                <c:pt idx="31">
                  <c:v>3.8318494113712975</c:v>
                </c:pt>
                <c:pt idx="32">
                  <c:v>3.8318494113712975</c:v>
                </c:pt>
                <c:pt idx="33">
                  <c:v>3.8318494113712975</c:v>
                </c:pt>
                <c:pt idx="34">
                  <c:v>3.8318494113712975</c:v>
                </c:pt>
                <c:pt idx="35">
                  <c:v>3.8318494113712975</c:v>
                </c:pt>
                <c:pt idx="36">
                  <c:v>3.8318494113712975</c:v>
                </c:pt>
                <c:pt idx="37">
                  <c:v>3.8318494113712975</c:v>
                </c:pt>
                <c:pt idx="38">
                  <c:v>3.8318494113712975</c:v>
                </c:pt>
                <c:pt idx="39">
                  <c:v>3.8318494113712975</c:v>
                </c:pt>
                <c:pt idx="40">
                  <c:v>3.8318494113712975</c:v>
                </c:pt>
                <c:pt idx="41">
                  <c:v>3.8318494113712975</c:v>
                </c:pt>
                <c:pt idx="42">
                  <c:v>3.8318494113712975</c:v>
                </c:pt>
                <c:pt idx="43">
                  <c:v>3.8318494113712975</c:v>
                </c:pt>
                <c:pt idx="44">
                  <c:v>3.8318494113712975</c:v>
                </c:pt>
                <c:pt idx="45">
                  <c:v>3.8318494113712975</c:v>
                </c:pt>
                <c:pt idx="46">
                  <c:v>3.8318494113712975</c:v>
                </c:pt>
                <c:pt idx="47">
                  <c:v>3.8318494113712975</c:v>
                </c:pt>
                <c:pt idx="48">
                  <c:v>3.8318494113712975</c:v>
                </c:pt>
                <c:pt idx="49">
                  <c:v>3.8318494113712975</c:v>
                </c:pt>
                <c:pt idx="50">
                  <c:v>3.8318494113712975</c:v>
                </c:pt>
                <c:pt idx="51">
                  <c:v>3.8318494113712975</c:v>
                </c:pt>
                <c:pt idx="52">
                  <c:v>3.8318494113712975</c:v>
                </c:pt>
                <c:pt idx="53">
                  <c:v>3.8318494113712975</c:v>
                </c:pt>
                <c:pt idx="54">
                  <c:v>3.8318494113712975</c:v>
                </c:pt>
                <c:pt idx="55">
                  <c:v>3.8318494113712975</c:v>
                </c:pt>
                <c:pt idx="56">
                  <c:v>3.8318494113712975</c:v>
                </c:pt>
                <c:pt idx="57">
                  <c:v>3.8318494113712975</c:v>
                </c:pt>
                <c:pt idx="58">
                  <c:v>3.8318494113712975</c:v>
                </c:pt>
                <c:pt idx="59">
                  <c:v>3.8318494113712975</c:v>
                </c:pt>
                <c:pt idx="60">
                  <c:v>3.8318494113712975</c:v>
                </c:pt>
                <c:pt idx="61">
                  <c:v>3.8318494113712975</c:v>
                </c:pt>
                <c:pt idx="62">
                  <c:v>3.8318494113712975</c:v>
                </c:pt>
                <c:pt idx="63">
                  <c:v>3.8318494113712975</c:v>
                </c:pt>
                <c:pt idx="64">
                  <c:v>3.8318494113712975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Sheet1!$R$1</c:f>
              <c:strCache>
                <c:ptCount val="1"/>
                <c:pt idx="0">
                  <c:v>LCL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Sheet1!$R$2:$R$66</c:f>
              <c:numCache>
                <c:formatCode>General</c:formatCode>
                <c:ptCount val="65"/>
                <c:pt idx="0">
                  <c:v>0.1406622268762342</c:v>
                </c:pt>
                <c:pt idx="1">
                  <c:v>0.1406622268762342</c:v>
                </c:pt>
                <c:pt idx="2">
                  <c:v>0.1406622268762342</c:v>
                </c:pt>
                <c:pt idx="3">
                  <c:v>0.1406622268762342</c:v>
                </c:pt>
                <c:pt idx="4">
                  <c:v>0.1406622268762342</c:v>
                </c:pt>
                <c:pt idx="5">
                  <c:v>0.1406622268762342</c:v>
                </c:pt>
                <c:pt idx="6">
                  <c:v>0.1406622268762342</c:v>
                </c:pt>
                <c:pt idx="7">
                  <c:v>0.1406622268762342</c:v>
                </c:pt>
                <c:pt idx="8">
                  <c:v>0.1406622268762342</c:v>
                </c:pt>
                <c:pt idx="9">
                  <c:v>0.1406622268762342</c:v>
                </c:pt>
                <c:pt idx="10">
                  <c:v>0.1406622268762342</c:v>
                </c:pt>
                <c:pt idx="11">
                  <c:v>0.1406622268762342</c:v>
                </c:pt>
                <c:pt idx="12">
                  <c:v>0.1406622268762342</c:v>
                </c:pt>
                <c:pt idx="13">
                  <c:v>0.1406622268762342</c:v>
                </c:pt>
                <c:pt idx="14">
                  <c:v>0.1406622268762342</c:v>
                </c:pt>
                <c:pt idx="15">
                  <c:v>0.1406622268762342</c:v>
                </c:pt>
                <c:pt idx="16">
                  <c:v>0.1406622268762342</c:v>
                </c:pt>
                <c:pt idx="17">
                  <c:v>0.1406622268762342</c:v>
                </c:pt>
                <c:pt idx="18">
                  <c:v>0.1406622268762342</c:v>
                </c:pt>
                <c:pt idx="19">
                  <c:v>0.1406622268762342</c:v>
                </c:pt>
                <c:pt idx="20">
                  <c:v>0.1406622268762342</c:v>
                </c:pt>
                <c:pt idx="21">
                  <c:v>0.1406622268762342</c:v>
                </c:pt>
                <c:pt idx="22">
                  <c:v>0.1406622268762342</c:v>
                </c:pt>
                <c:pt idx="23">
                  <c:v>0.1406622268762342</c:v>
                </c:pt>
                <c:pt idx="24">
                  <c:v>0.1406622268762342</c:v>
                </c:pt>
                <c:pt idx="25">
                  <c:v>0.1406622268762342</c:v>
                </c:pt>
                <c:pt idx="26">
                  <c:v>0.1406622268762342</c:v>
                </c:pt>
                <c:pt idx="27">
                  <c:v>0.1406622268762342</c:v>
                </c:pt>
                <c:pt idx="28">
                  <c:v>0.1406622268762342</c:v>
                </c:pt>
                <c:pt idx="29">
                  <c:v>0.1406622268762342</c:v>
                </c:pt>
                <c:pt idx="30">
                  <c:v>0.1406622268762342</c:v>
                </c:pt>
                <c:pt idx="31">
                  <c:v>0.1406622268762342</c:v>
                </c:pt>
                <c:pt idx="32">
                  <c:v>0.1406622268762342</c:v>
                </c:pt>
                <c:pt idx="33">
                  <c:v>0.1406622268762342</c:v>
                </c:pt>
                <c:pt idx="34">
                  <c:v>0.1406622268762342</c:v>
                </c:pt>
                <c:pt idx="35">
                  <c:v>0.1406622268762342</c:v>
                </c:pt>
                <c:pt idx="36">
                  <c:v>0.1406622268762342</c:v>
                </c:pt>
                <c:pt idx="37">
                  <c:v>0.1406622268762342</c:v>
                </c:pt>
                <c:pt idx="38">
                  <c:v>0.1406622268762342</c:v>
                </c:pt>
                <c:pt idx="39">
                  <c:v>0.1406622268762342</c:v>
                </c:pt>
                <c:pt idx="40">
                  <c:v>0.1406622268762342</c:v>
                </c:pt>
                <c:pt idx="41">
                  <c:v>0.1406622268762342</c:v>
                </c:pt>
                <c:pt idx="42">
                  <c:v>0.1406622268762342</c:v>
                </c:pt>
                <c:pt idx="43">
                  <c:v>0.1406622268762342</c:v>
                </c:pt>
                <c:pt idx="44">
                  <c:v>0.1406622268762342</c:v>
                </c:pt>
                <c:pt idx="45">
                  <c:v>0.1406622268762342</c:v>
                </c:pt>
                <c:pt idx="46">
                  <c:v>0.1406622268762342</c:v>
                </c:pt>
                <c:pt idx="47">
                  <c:v>0.1406622268762342</c:v>
                </c:pt>
                <c:pt idx="48">
                  <c:v>0.1406622268762342</c:v>
                </c:pt>
                <c:pt idx="49">
                  <c:v>0.1406622268762342</c:v>
                </c:pt>
                <c:pt idx="50">
                  <c:v>0.1406622268762342</c:v>
                </c:pt>
                <c:pt idx="51">
                  <c:v>0.1406622268762342</c:v>
                </c:pt>
                <c:pt idx="52">
                  <c:v>0.1406622268762342</c:v>
                </c:pt>
                <c:pt idx="53">
                  <c:v>0.1406622268762342</c:v>
                </c:pt>
                <c:pt idx="54">
                  <c:v>0.1406622268762342</c:v>
                </c:pt>
                <c:pt idx="55">
                  <c:v>0.1406622268762342</c:v>
                </c:pt>
                <c:pt idx="56">
                  <c:v>0.1406622268762342</c:v>
                </c:pt>
                <c:pt idx="57">
                  <c:v>0.1406622268762342</c:v>
                </c:pt>
                <c:pt idx="58">
                  <c:v>0.1406622268762342</c:v>
                </c:pt>
                <c:pt idx="59">
                  <c:v>0.1406622268762342</c:v>
                </c:pt>
                <c:pt idx="60">
                  <c:v>0.1406622268762342</c:v>
                </c:pt>
                <c:pt idx="61">
                  <c:v>0.1406622268762342</c:v>
                </c:pt>
                <c:pt idx="62">
                  <c:v>0.1406622268762342</c:v>
                </c:pt>
                <c:pt idx="63">
                  <c:v>0.1406622268762342</c:v>
                </c:pt>
                <c:pt idx="64">
                  <c:v>0.1406622268762342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2346304"/>
        <c:axId val="462346848"/>
      </c:lineChart>
      <c:catAx>
        <c:axId val="462346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Students</a:t>
                </a:r>
              </a:p>
            </c:rich>
          </c:tx>
          <c:layout>
            <c:manualLayout>
              <c:xMode val="edge"/>
              <c:yMode val="edge"/>
              <c:x val="0.43869879353237057"/>
              <c:y val="0.791295567220764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346848"/>
        <c:crosses val="autoZero"/>
        <c:auto val="1"/>
        <c:lblAlgn val="ctr"/>
        <c:lblOffset val="100"/>
        <c:noMultiLvlLbl val="0"/>
      </c:catAx>
      <c:valAx>
        <c:axId val="46234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Productivity</a:t>
                </a:r>
              </a:p>
            </c:rich>
          </c:tx>
          <c:layout>
            <c:manualLayout>
              <c:xMode val="edge"/>
              <c:yMode val="edge"/>
              <c:x val="1.6495520232340053E-2"/>
              <c:y val="0.302816054243219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34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Hubscher2</dc:creator>
  <cp:keywords/>
  <dc:description/>
  <cp:lastModifiedBy>Jordan Hubscher2</cp:lastModifiedBy>
  <cp:revision>14</cp:revision>
  <dcterms:created xsi:type="dcterms:W3CDTF">2015-09-29T02:21:00Z</dcterms:created>
  <dcterms:modified xsi:type="dcterms:W3CDTF">2015-09-29T03:51:00Z</dcterms:modified>
</cp:coreProperties>
</file>