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https://www.cram.com/flashcards/soen-423-midterm-study-6363412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Topics on Midterm (from 2015):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IPC and RPC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Why does IPC need TCP or UDP? Why can’t it just run directly on IP?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Describe the RPC process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you have distributed systems without IPC? RPC?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Invocation Semantics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advantages of each?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Should the client make another request in “at-least-once”? “at-most-once”? How would you implement each in pseudocode?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Why is “exactly once” not possible?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Compare Java RMI to CORBA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components of CORBA make it platform independent? Language independent?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is the advantage of using UDP instead of calling Java RMI method?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ram.com/flashcards/soen-423-midterm-study-63634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