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đề-xuất-cấu-trúc-trang-web-mới"/>
    <w:p>
      <w:pPr>
        <w:pStyle w:val="Heading1"/>
      </w:pPr>
      <w:r>
        <w:t xml:space="preserve">Đề xuất cấu trúc trang web mới</w:t>
      </w:r>
    </w:p>
    <w:bookmarkStart w:id="9" w:name="website-văn-miếu-quốc-tử-giám"/>
    <w:p>
      <w:pPr>
        <w:pStyle w:val="Heading2"/>
      </w:pPr>
      <w:r>
        <w:t xml:space="preserve">Website Văn Miếu – Quốc Tử Giám</w:t>
      </w:r>
    </w:p>
    <w:p>
      <w:pPr>
        <w:pStyle w:val="FirstParagraph"/>
      </w:pPr>
      <w:r>
        <w:rPr>
          <w:i/>
          <w:iCs/>
        </w:rPr>
        <w:t xml:space="preserve">Ngày 4 tháng 5 năm 2026</w:t>
      </w:r>
    </w:p>
    <w:p>
      <w:r>
        <w:pict>
          <v:rect style="width:0;height:1.5pt" o:hralign="center" o:hrstd="t" o:hr="t"/>
        </w:pict>
      </w:r>
    </w:p>
    <w:bookmarkEnd w:id="9"/>
    <w:bookmarkStart w:id="10" w:name="i.-tóm-tắt-đề-xuất"/>
    <w:p>
      <w:pPr>
        <w:pStyle w:val="Heading2"/>
      </w:pPr>
      <w:r>
        <w:t xml:space="preserve">I. Tóm tắt đề xuất</w:t>
      </w:r>
    </w:p>
    <w:p>
      <w:pPr>
        <w:pStyle w:val="FirstParagraph"/>
      </w:pPr>
      <w:r>
        <w:t xml:space="preserve">Chúng tôi đề xuất tổ chức toàn bộ nội dung của trang web mới thành</w:t>
      </w:r>
      <w:r>
        <w:t xml:space="preserve"> </w:t>
      </w:r>
      <w:r>
        <w:rPr>
          <w:b/>
          <w:bCs/>
        </w:rPr>
        <w:t xml:space="preserve">ba mục chính</w:t>
      </w:r>
      <w:r>
        <w:t xml:space="preserve"> </w:t>
      </w:r>
      <w:r>
        <w:t xml:space="preserve">trên thanh điều hướng, kèm một nút</w:t>
      </w:r>
      <w:r>
        <w:t xml:space="preserve"> </w:t>
      </w:r>
      <w:r>
        <w:rPr>
          <w:b/>
          <w:bCs/>
        </w:rPr>
        <w:t xml:space="preserve">“Mua vé”</w:t>
      </w:r>
      <w:r>
        <w:t xml:space="preserve"> </w:t>
      </w:r>
      <w:r>
        <w:t xml:space="preserve">luôn hiển thị nổi bật ở góc trên cùng. Mục</w:t>
      </w:r>
      <w:r>
        <w:t xml:space="preserve"> </w:t>
      </w:r>
      <w:r>
        <w:rPr>
          <w:b/>
          <w:bCs/>
        </w:rPr>
        <w:t xml:space="preserve">“Về chúng tôi”</w:t>
      </w:r>
      <w:r>
        <w:t xml:space="preserve"> </w:t>
      </w:r>
      <w:r>
        <w:t xml:space="preserve">được đặt ở phần cuối trang — vị trí quen thuộc mà người dùng thường tìm khi cần thông tin tổ chức.</w:t>
      </w:r>
    </w:p>
    <w:p>
      <w:pPr>
        <w:pStyle w:val="SourceCode"/>
      </w:pPr>
      <w:r>
        <w:rPr>
          <w:rStyle w:val="VerbatimChar"/>
        </w:rPr>
        <w:t xml:space="preserve">[Logo Văn Miếu]   Di tích   Sự kiện &amp; Trưng bày   Khám phá   [🎟 Mua vé]</w:t>
      </w:r>
      <w:r>
        <w:br/>
      </w:r>
      <w:r>
        <w:rPr>
          <w:rStyle w:val="VerbatimChar"/>
        </w:rPr>
        <w:t xml:space="preserve">────────────────────────────────────────────────────────────────────────────</w:t>
      </w:r>
      <w:r>
        <w:br/>
      </w:r>
      <w:r>
        <w:rPr>
          <w:rStyle w:val="VerbatimChar"/>
        </w:rPr>
        <w:t xml:space="preserve">                                      Về chúng tôi  (phần cuối trang)</w:t>
      </w:r>
    </w:p>
    <w:p>
      <w:pPr>
        <w:pStyle w:val="FirstParagraph"/>
      </w:pPr>
      <w:r>
        <w:t xml:space="preserve">Ba mục này được xây dựng xung quanh ba câu hỏi thực tế mà du khách thường đặt ra khi truy cập trang web của một di tích: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Câu hỏi của du khách</w:t>
            </w:r>
          </w:p>
        </w:tc>
        <w:tc>
          <w:tcPr/>
          <w:p>
            <w:pPr>
              <w:pStyle w:val="Compact"/>
            </w:pPr>
            <w:r>
              <w:t xml:space="preserve">Mục tương ứng</w:t>
            </w:r>
          </w:p>
        </w:tc>
      </w:tr>
      <w:tr>
        <w:tc>
          <w:tcPr/>
          <w:p>
            <w:pPr>
              <w:pStyle w:val="Compact"/>
            </w:pPr>
            <w:r>
              <w:rPr>
                <w:i/>
                <w:iCs/>
              </w:rPr>
              <w:t xml:space="preserve">“Di tích này có gì? Lịch sử, kiến trúc, bia, tượng thờ ra sao?”</w:t>
            </w:r>
          </w:p>
        </w:tc>
        <w:tc>
          <w:tcPr/>
          <w:p>
            <w:pPr>
              <w:pStyle w:val="Compact"/>
            </w:pPr>
            <w:r>
              <w:rPr>
                <w:b/>
                <w:bCs/>
              </w:rPr>
              <w:t xml:space="preserve">Di tích</w:t>
            </w:r>
          </w:p>
        </w:tc>
      </w:tr>
      <w:tr>
        <w:tc>
          <w:tcPr/>
          <w:p>
            <w:pPr>
              <w:pStyle w:val="Compact"/>
            </w:pPr>
            <w:r>
              <w:rPr>
                <w:i/>
                <w:iCs/>
              </w:rPr>
              <w:t xml:space="preserve">“Đang có triển lãm gì? Tháng này có sự kiện gì?”</w:t>
            </w:r>
          </w:p>
        </w:tc>
        <w:tc>
          <w:tcPr/>
          <w:p>
            <w:pPr>
              <w:pStyle w:val="Compact"/>
            </w:pPr>
            <w:r>
              <w:rPr>
                <w:b/>
                <w:bCs/>
              </w:rPr>
              <w:t xml:space="preserve">Sự kiện &amp; Trưng bày</w:t>
            </w:r>
          </w:p>
        </w:tc>
      </w:tr>
      <w:tr>
        <w:tc>
          <w:tcPr/>
          <w:p>
            <w:pPr>
              <w:pStyle w:val="Compact"/>
            </w:pPr>
            <w:r>
              <w:rPr>
                <w:i/>
                <w:iCs/>
              </w:rPr>
              <w:t xml:space="preserve">“Tôi có thể tìm hiểu thêm, hay cho học sinh trải nghiệm bằng cách nào?”</w:t>
            </w:r>
          </w:p>
        </w:tc>
        <w:tc>
          <w:tcPr/>
          <w:p>
            <w:pPr>
              <w:pStyle w:val="Compact"/>
            </w:pPr>
            <w:r>
              <w:rPr>
                <w:b/>
                <w:bCs/>
              </w:rPr>
              <w:t xml:space="preserve">Khám phá</w:t>
            </w:r>
          </w:p>
        </w:tc>
      </w:tr>
    </w:tbl>
    <w:p>
      <w:r>
        <w:pict>
          <v:rect style="width:0;height:1.5pt" o:hralign="center" o:hrstd="t" o:hr="t"/>
        </w:pict>
      </w:r>
    </w:p>
    <w:bookmarkEnd w:id="10"/>
    <w:bookmarkStart w:id="15" w:name="ii.-cơ-sở-của-đề-xuất"/>
    <w:p>
      <w:pPr>
        <w:pStyle w:val="Heading2"/>
      </w:pPr>
      <w:r>
        <w:t xml:space="preserve">II. Cơ sở của đề xuất</w:t>
      </w:r>
    </w:p>
    <w:bookmarkStart w:id="11" w:name="X0193dff713030f95cd13fcf24f4d762aef758b1"/>
    <w:p>
      <w:pPr>
        <w:pStyle w:val="Heading3"/>
      </w:pPr>
      <w:r>
        <w:t xml:space="preserve">1. Bài học từ các bảo tàng và di sản lớn trên thế giới</w:t>
      </w:r>
    </w:p>
    <w:p>
      <w:pPr>
        <w:pStyle w:val="FirstParagraph"/>
      </w:pPr>
      <w:r>
        <w:t xml:space="preserve">Chúng tôi đã khảo sát cách các bảo tàng và di sản hàng đầu thế giới tổ chức trang web của họ. Kết quả cho thấy: dù quy mô nội dung lớn gấp nhiều lần Văn Miếu, tất cả đều giữ thanh điều hướng chính ở mức</w:t>
      </w:r>
      <w:r>
        <w:t xml:space="preserve"> </w:t>
      </w:r>
      <w:r>
        <w:rPr>
          <w:b/>
          <w:bCs/>
        </w:rPr>
        <w:t xml:space="preserve">3 đến 5 mục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Website</w:t>
            </w:r>
          </w:p>
        </w:tc>
        <w:tc>
          <w:tcPr/>
          <w:p>
            <w:pPr>
              <w:pStyle w:val="Compact"/>
            </w:pPr>
            <w:r>
              <w:t xml:space="preserve">Số mục chính</w:t>
            </w:r>
          </w:p>
        </w:tc>
        <w:tc>
          <w:tcPr/>
          <w:p>
            <w:pPr>
              <w:pStyle w:val="Compact"/>
            </w:pPr>
            <w:r>
              <w:t xml:space="preserve">Ghi chú</w:t>
            </w:r>
          </w:p>
        </w:tc>
      </w:tr>
      <w:tr>
        <w:tc>
          <w:tcPr/>
          <w:p>
            <w:pPr>
              <w:pStyle w:val="Compact"/>
            </w:pPr>
            <w:r>
              <w:rPr>
                <w:b/>
                <w:bCs/>
              </w:rPr>
              <w:t xml:space="preserve">Bảo tàng Louvre</w:t>
            </w:r>
            <w:r>
              <w:t xml:space="preserve"> </w:t>
            </w:r>
            <w:r>
              <w:t xml:space="preserve">(Pháp)</w:t>
            </w:r>
          </w:p>
        </w:tc>
        <w:tc>
          <w:tcPr/>
          <w:p>
            <w:pPr>
              <w:pStyle w:val="Compact"/>
            </w:pPr>
            <w:r>
              <w:t xml:space="preserve">4 mục</w:t>
            </w:r>
          </w:p>
        </w:tc>
        <w:tc>
          <w:tcPr/>
          <w:p>
            <w:pPr>
              <w:pStyle w:val="Compact"/>
            </w:pPr>
            <w:r>
              <w:t xml:space="preserve">Thăm quan · Triển lãm &amp; Sự kiện · Khám phá · Xem thêm</w:t>
            </w:r>
          </w:p>
        </w:tc>
      </w:tr>
      <w:tr>
        <w:tc>
          <w:tcPr/>
          <w:p>
            <w:pPr>
              <w:pStyle w:val="Compact"/>
            </w:pPr>
            <w:r>
              <w:rPr>
                <w:b/>
                <w:bCs/>
              </w:rPr>
              <w:t xml:space="preserve">Bảo tàng Anh</w:t>
            </w:r>
            <w:r>
              <w:t xml:space="preserve"> </w:t>
            </w:r>
            <w:r>
              <w:t xml:space="preserve">(Anh)</w:t>
            </w:r>
          </w:p>
        </w:tc>
        <w:tc>
          <w:tcPr/>
          <w:p>
            <w:pPr>
              <w:pStyle w:val="Compact"/>
            </w:pPr>
            <w:r>
              <w:t xml:space="preserve">5 mục</w:t>
            </w:r>
          </w:p>
        </w:tc>
        <w:tc>
          <w:tcPr/>
          <w:p>
            <w:pPr>
              <w:pStyle w:val="Compact"/>
            </w:pPr>
            <w:r>
              <w:t xml:space="preserve">Thăm quan · Triển lãm &amp; Sự kiện · Bộ sưu tập · Thành viên · Về chúng tôi</w:t>
            </w:r>
          </w:p>
        </w:tc>
      </w:tr>
      <w:tr>
        <w:tc>
          <w:tcPr/>
          <w:p>
            <w:pPr>
              <w:pStyle w:val="Compact"/>
            </w:pPr>
            <w:r>
              <w:rPr>
                <w:b/>
                <w:bCs/>
              </w:rPr>
              <w:t xml:space="preserve">Bảo tàng Metropolitan</w:t>
            </w:r>
            <w:r>
              <w:t xml:space="preserve"> </w:t>
            </w:r>
            <w:r>
              <w:t xml:space="preserve">(Mỹ)</w:t>
            </w:r>
          </w:p>
        </w:tc>
        <w:tc>
          <w:tcPr/>
          <w:p>
            <w:pPr>
              <w:pStyle w:val="Compact"/>
            </w:pPr>
            <w:r>
              <w:t xml:space="preserve">4 mục</w:t>
            </w:r>
          </w:p>
        </w:tc>
        <w:tc>
          <w:tcPr/>
          <w:p>
            <w:pPr>
              <w:pStyle w:val="Compact"/>
            </w:pPr>
            <w:r>
              <w:t xml:space="preserve">Thăm quan · Nghệ thuật · Triển lãm · Học hỏi</w:t>
            </w:r>
          </w:p>
        </w:tc>
      </w:tr>
      <w:tr>
        <w:tc>
          <w:tcPr/>
          <w:p>
            <w:pPr>
              <w:pStyle w:val="Compact"/>
            </w:pPr>
            <w:r>
              <w:rPr>
                <w:b/>
                <w:bCs/>
              </w:rPr>
              <w:t xml:space="preserve">Bảo tàng Rijksmuseum</w:t>
            </w:r>
            <w:r>
              <w:t xml:space="preserve"> </w:t>
            </w:r>
            <w:r>
              <w:t xml:space="preserve">(Hà Lan)</w:t>
            </w:r>
          </w:p>
        </w:tc>
        <w:tc>
          <w:tcPr/>
          <w:p>
            <w:pPr>
              <w:pStyle w:val="Compact"/>
            </w:pPr>
            <w:r>
              <w:t xml:space="preserve">4 mục</w:t>
            </w:r>
          </w:p>
        </w:tc>
        <w:tc>
          <w:tcPr/>
          <w:p>
            <w:pPr>
              <w:pStyle w:val="Compact"/>
            </w:pPr>
            <w:r>
              <w:t xml:space="preserve">Thăm quan · Bộ sưu tập · Triển lãm · Câu chuyện</w:t>
            </w:r>
          </w:p>
        </w:tc>
      </w:tr>
      <w:tr>
        <w:tc>
          <w:tcPr/>
          <w:p>
            <w:pPr>
              <w:pStyle w:val="Compact"/>
            </w:pPr>
            <w:r>
              <w:rPr>
                <w:b/>
                <w:bCs/>
              </w:rPr>
              <w:t xml:space="preserve">Bảo tàng Guggenheim</w:t>
            </w:r>
            <w:r>
              <w:t xml:space="preserve"> </w:t>
            </w:r>
            <w:r>
              <w:t xml:space="preserve">(Mỹ)</w:t>
            </w:r>
          </w:p>
        </w:tc>
        <w:tc>
          <w:tcPr/>
          <w:p>
            <w:pPr>
              <w:pStyle w:val="Compact"/>
            </w:pPr>
            <w:r>
              <w:t xml:space="preserve">5 mục</w:t>
            </w:r>
          </w:p>
        </w:tc>
        <w:tc>
          <w:tcPr/>
          <w:p>
            <w:pPr>
              <w:pStyle w:val="Compact"/>
            </w:pPr>
            <w:r>
              <w:t xml:space="preserve">Thăm quan · Nghệ thuật · Triển lãm · Học hỏi · Về chúng tôi</w:t>
            </w:r>
          </w:p>
        </w:tc>
      </w:tr>
    </w:tbl>
    <w:p>
      <w:pPr>
        <w:pStyle w:val="BodyText"/>
      </w:pPr>
      <w:r>
        <w:rPr>
          <w:b/>
          <w:bCs/>
        </w:rPr>
        <w:t xml:space="preserve">Nhận xét:</w:t>
      </w:r>
      <w:r>
        <w:t xml:space="preserve"> </w:t>
      </w:r>
      <w:r>
        <w:t xml:space="preserve">Không có website nào trong danh sách trên đặt</w:t>
      </w:r>
      <w:r>
        <w:t xml:space="preserve"> </w:t>
      </w:r>
      <w:r>
        <w:t xml:space="preserve">“Mua vé”</w:t>
      </w:r>
      <w:r>
        <w:t xml:space="preserve"> </w:t>
      </w:r>
      <w:r>
        <w:t xml:space="preserve">như một mục thông thường trong thanh điều hướng. Tất cả đều xử lý đây như một</w:t>
      </w:r>
      <w:r>
        <w:t xml:space="preserve"> </w:t>
      </w:r>
      <w:r>
        <w:rPr>
          <w:b/>
          <w:bCs/>
        </w:rPr>
        <w:t xml:space="preserve">nút riêng biệt, nổi bật</w:t>
      </w:r>
      <w:r>
        <w:t xml:space="preserve"> </w:t>
      </w:r>
      <w:r>
        <w:t xml:space="preserve">— vì mua vé là một hành động cụ thể, không phải một chủ đề nội dung.</w:t>
      </w:r>
    </w:p>
    <w:bookmarkEnd w:id="11"/>
    <w:bookmarkStart w:id="12" w:name="Xbdcb75cfc379e70787e544c8fc982be7a335aba"/>
    <w:p>
      <w:pPr>
        <w:pStyle w:val="Heading3"/>
      </w:pPr>
      <w:r>
        <w:t xml:space="preserve">2. Tại sao thông tin tham quan gộp vào trang Mua vé?</w:t>
      </w:r>
    </w:p>
    <w:p>
      <w:pPr>
        <w:pStyle w:val="FirstParagraph"/>
      </w:pPr>
      <w:r>
        <w:t xml:space="preserve">Khi du khách bấm vào</w:t>
      </w:r>
      <w:r>
        <w:t xml:space="preserve"> </w:t>
      </w:r>
      <w:r>
        <w:t xml:space="preserve">“Mua vé”</w:t>
      </w:r>
      <w:r>
        <w:t xml:space="preserve">, câu hỏi tiếp theo họ thường nghĩ đến là:</w:t>
      </w:r>
      <w:r>
        <w:t xml:space="preserve"> </w:t>
      </w:r>
      <w:r>
        <w:rPr>
          <w:i/>
          <w:iCs/>
        </w:rPr>
        <w:t xml:space="preserve">“Mấy giờ mở cửa? Giá bao nhiêu? Đi bằng gì? Cần biết gì trước khi đến?”</w:t>
      </w:r>
      <w:r>
        <w:t xml:space="preserve"> </w:t>
      </w:r>
      <w:r>
        <w:t xml:space="preserve">— đây là chuỗi câu hỏi liền mạch trong cùng một quyết định.</w:t>
      </w:r>
    </w:p>
    <w:p>
      <w:pPr>
        <w:pStyle w:val="BodyText"/>
      </w:pPr>
      <w:r>
        <w:t xml:space="preserve">Bảo tàng Louvre gọi trang này là</w:t>
      </w:r>
      <w:r>
        <w:t xml:space="preserve"> </w:t>
      </w:r>
      <w:r>
        <w:t xml:space="preserve">“Lên kế hoạch chuyến thăm”</w:t>
      </w:r>
      <w:r>
        <w:t xml:space="preserve"> </w:t>
      </w:r>
      <w:r>
        <w:t xml:space="preserve">và đặt toàn bộ thông tin thực tế vào một chỗ: giờ mở cửa, giá vé, bản đồ đường đi, hướng dẫn di chuyển, nội quy tham quan. Du khách không cần mở nhiều trang khác nhau để có đủ thông tin. Bảo tàng Metropolitan và Rijksmuseum đều áp dụng cách làm tương tự.</w:t>
      </w:r>
    </w:p>
    <w:bookmarkEnd w:id="12"/>
    <w:bookmarkStart w:id="13" w:name="X61a6d3b5575a301c9acce828b14048653801220"/>
    <w:p>
      <w:pPr>
        <w:pStyle w:val="Heading3"/>
      </w:pPr>
      <w:r>
        <w:t xml:space="preserve">3. Tại sao</w:t>
      </w:r>
      <w:r>
        <w:t xml:space="preserve"> </w:t>
      </w:r>
      <w:r>
        <w:t xml:space="preserve">“Về chúng tôi”</w:t>
      </w:r>
      <w:r>
        <w:t xml:space="preserve"> </w:t>
      </w:r>
      <w:r>
        <w:t xml:space="preserve">đặt ở phần cuối trang?</w:t>
      </w:r>
    </w:p>
    <w:p>
      <w:pPr>
        <w:pStyle w:val="FirstParagraph"/>
      </w:pPr>
      <w:r>
        <w:t xml:space="preserve">Phân tích cho thấy: Rijksmuseum, National Gallery London, Bảo tàng Smithsonian, Metropolitan Museum đều đặt thông tin tổ chức ở phần cuối trang thay vì trong thanh điều hướng chính. Lý do đơn giản: đây là nội dung mà đối tác, nhà báo, nhà nghiên cứu tìm kiếm — và đây là nhóm người dùng biết cách tìm ở cuối trang. Du khách thông thường không cần thấy thông tin này ngay khi vào trang.</w:t>
      </w:r>
    </w:p>
    <w:bookmarkEnd w:id="13"/>
    <w:bookmarkStart w:id="14" w:name="tại-sao-ba-mục-là-đủ"/>
    <w:p>
      <w:pPr>
        <w:pStyle w:val="Heading3"/>
      </w:pPr>
      <w:r>
        <w:t xml:space="preserve">4. Tại sao ba mục là đủ?</w:t>
      </w:r>
    </w:p>
    <w:p>
      <w:pPr>
        <w:pStyle w:val="FirstParagraph"/>
      </w:pPr>
      <w:r>
        <w:t xml:space="preserve">Toàn bộ nội dung Văn Miếu hiện có — hơn 54 bài về di tích, 192 tài liệu giáo dục di sản, các hoạt động và triển lãm — đều thuộc một trong ba nhóm câu hỏi nêu trên. Thêm mục vào thanh điều hướng không làm trang web phong phú hơn, mà làm du khách mất thêm thời gian quyết định nên bấm vào đâu.</w:t>
      </w:r>
    </w:p>
    <w:p>
      <w:r>
        <w:pict>
          <v:rect style="width:0;height:1.5pt" o:hralign="center" o:hrstd="t" o:hr="t"/>
        </w:pict>
      </w:r>
    </w:p>
    <w:bookmarkEnd w:id="14"/>
    <w:bookmarkEnd w:id="15"/>
    <w:bookmarkStart w:id="23" w:name="iii.-nội-dung-chi-tiết-từng-mục"/>
    <w:p>
      <w:pPr>
        <w:pStyle w:val="Heading2"/>
      </w:pPr>
      <w:r>
        <w:t xml:space="preserve">III. Nội dung chi tiết từng mục</w:t>
      </w:r>
    </w:p>
    <w:p>
      <w:r>
        <w:pict>
          <v:rect style="width:0;height:1.5pt" o:hralign="center" o:hrstd="t" o:hr="t"/>
        </w:pict>
      </w:r>
    </w:p>
    <w:bookmarkStart w:id="16" w:name="mục-1-di-tích"/>
    <w:p>
      <w:pPr>
        <w:pStyle w:val="Heading3"/>
      </w:pPr>
      <w:r>
        <w:t xml:space="preserve">Mục 1 — Di tích</w:t>
      </w:r>
    </w:p>
    <w:p>
      <w:pPr>
        <w:pStyle w:val="FirstParagraph"/>
      </w:pPr>
      <w:r>
        <w:rPr>
          <w:i/>
          <w:iCs/>
        </w:rPr>
        <w:t xml:space="preserve">Mục này trả lời câu hỏi:</w:t>
      </w:r>
      <w:r>
        <w:rPr>
          <w:i/>
          <w:iCs/>
        </w:rPr>
        <w:t xml:space="preserve"> </w:t>
      </w:r>
      <w:r>
        <w:rPr>
          <w:i/>
          <w:iCs/>
        </w:rPr>
        <w:t xml:space="preserve">“Di tích Văn Miếu – Quốc Tử Giám là gì? Có gì ở đây?”</w:t>
      </w:r>
    </w:p>
    <w:p>
      <w:pPr>
        <w:pStyle w:val="BodyText"/>
      </w:pPr>
      <w:r>
        <w:t xml:space="preserve">Khi bấm vào</w:t>
      </w:r>
      <w:r>
        <w:t xml:space="preserve"> </w:t>
      </w:r>
      <w:r>
        <w:t xml:space="preserve">“Di tích”</w:t>
      </w:r>
      <w:r>
        <w:t xml:space="preserve">, du khách thấy một menu xổ xuống với năm chủ đề:</w:t>
      </w:r>
    </w:p>
    <w:p>
      <w:r>
        <w:pict>
          <v:rect style="width:0;height:1.5pt" o:hralign="center" o:hrstd="t" o:hr="t"/>
        </w:pict>
      </w:r>
    </w:p>
    <w:p>
      <w:pPr>
        <w:pStyle w:val="FirstParagraph"/>
      </w:pPr>
      <w:r>
        <w:rPr>
          <w:b/>
          <w:bCs/>
        </w:rPr>
        <w:t xml:space="preserve">Lịch sử</w:t>
      </w:r>
    </w:p>
    <w:p>
      <w:pPr>
        <w:pStyle w:val="BodyText"/>
      </w:pPr>
      <w:r>
        <w:t xml:space="preserve">Năm bài viết theo trình tự thời gian, từ khi thành lập đến nay:</w:t>
      </w:r>
    </w:p>
    <w:p>
      <w:pPr>
        <w:pStyle w:val="Compact"/>
        <w:numPr>
          <w:ilvl w:val="0"/>
          <w:numId w:val="1001"/>
        </w:numPr>
      </w:pPr>
      <w:r>
        <w:t xml:space="preserve">Thời Lý, Trần, Hồ (1010–1407)</w:t>
      </w:r>
    </w:p>
    <w:p>
      <w:pPr>
        <w:pStyle w:val="Compact"/>
        <w:numPr>
          <w:ilvl w:val="0"/>
          <w:numId w:val="1001"/>
        </w:numPr>
      </w:pPr>
      <w:r>
        <w:t xml:space="preserve">Thời Lê sơ – Mạc (1428–1592)</w:t>
      </w:r>
    </w:p>
    <w:p>
      <w:pPr>
        <w:pStyle w:val="Compact"/>
        <w:numPr>
          <w:ilvl w:val="0"/>
          <w:numId w:val="1001"/>
        </w:numPr>
      </w:pPr>
      <w:r>
        <w:t xml:space="preserve">Thời Lê Trung hưng (1593–1788)</w:t>
      </w:r>
    </w:p>
    <w:p>
      <w:pPr>
        <w:pStyle w:val="Compact"/>
        <w:numPr>
          <w:ilvl w:val="0"/>
          <w:numId w:val="1001"/>
        </w:numPr>
      </w:pPr>
      <w:r>
        <w:t xml:space="preserve">Giai đoạn 1802–1945</w:t>
      </w:r>
    </w:p>
    <w:p>
      <w:pPr>
        <w:pStyle w:val="Compact"/>
        <w:numPr>
          <w:ilvl w:val="0"/>
          <w:numId w:val="1001"/>
        </w:numPr>
      </w:pPr>
      <w:r>
        <w:t xml:space="preserve">Giai đoạn 1945 đến nay</w:t>
      </w:r>
    </w:p>
    <w:p>
      <w:pPr>
        <w:pStyle w:val="FirstParagraph"/>
      </w:pPr>
      <w:r>
        <w:t xml:space="preserve">Thay vì hiển thị năm bài rời rạc, trang Lịch sử sẽ trình bày theo dạng dòng thời gian: du khách cuộn màn hình xuống, mỗi triều đại hiện ra kèm hình ảnh và đoạn tóm tắt ngắn — bấm</w:t>
      </w:r>
      <w:r>
        <w:t xml:space="preserve"> </w:t>
      </w:r>
      <w:r>
        <w:t xml:space="preserve">“Đọc thêm”</w:t>
      </w:r>
      <w:r>
        <w:t xml:space="preserve"> </w:t>
      </w:r>
      <w:r>
        <w:t xml:space="preserve">để xem bài đầy đủ. Cách trình bày này giúp khách quốc tế nắm được chín trăm năm lịch sử chỉ trong vài phút, không cần đọc nhiều chữ.</w:t>
      </w:r>
    </w:p>
    <w:p>
      <w:r>
        <w:pict>
          <v:rect style="width:0;height:1.5pt" o:hralign="center" o:hrstd="t" o:hr="t"/>
        </w:pict>
      </w:r>
    </w:p>
    <w:p>
      <w:pPr>
        <w:pStyle w:val="FirstParagraph"/>
      </w:pPr>
      <w:r>
        <w:rPr>
          <w:b/>
          <w:bCs/>
        </w:rPr>
        <w:t xml:space="preserve">Kiến trúc</w:t>
      </w:r>
    </w:p>
    <w:p>
      <w:pPr>
        <w:pStyle w:val="BodyText"/>
      </w:pPr>
      <w:r>
        <w:t xml:space="preserve">Mười công trình trong quần thể di tích, được trình bày qua bản đồ tương tác: du khách bấm vào từng điểm trên bản đồ để đọc bài giới thiệu chi tiết.</w:t>
      </w:r>
    </w:p>
    <w:p>
      <w:pPr>
        <w:pStyle w:val="BodyText"/>
      </w:pPr>
      <w:r>
        <w:t xml:space="preserve">Mười công trình bao gồm:</w:t>
      </w:r>
    </w:p>
    <w:p>
      <w:pPr>
        <w:pStyle w:val="Compact"/>
        <w:numPr>
          <w:ilvl w:val="0"/>
          <w:numId w:val="1002"/>
        </w:numPr>
      </w:pPr>
      <w:r>
        <w:t xml:space="preserve">Tổng thể khu di tích</w:t>
      </w:r>
    </w:p>
    <w:p>
      <w:pPr>
        <w:pStyle w:val="Compact"/>
        <w:numPr>
          <w:ilvl w:val="0"/>
          <w:numId w:val="1002"/>
        </w:numPr>
      </w:pPr>
      <w:r>
        <w:t xml:space="preserve">Hồ Văn &amp; Vườn Giám</w:t>
      </w:r>
    </w:p>
    <w:p>
      <w:pPr>
        <w:pStyle w:val="Compact"/>
        <w:numPr>
          <w:ilvl w:val="0"/>
          <w:numId w:val="1002"/>
        </w:numPr>
      </w:pPr>
      <w:r>
        <w:t xml:space="preserve">Khu Tiền án</w:t>
      </w:r>
    </w:p>
    <w:p>
      <w:pPr>
        <w:pStyle w:val="Compact"/>
        <w:numPr>
          <w:ilvl w:val="0"/>
          <w:numId w:val="1002"/>
        </w:numPr>
      </w:pPr>
      <w:r>
        <w:t xml:space="preserve">Cổng Văn Miếu</w:t>
      </w:r>
    </w:p>
    <w:p>
      <w:pPr>
        <w:pStyle w:val="Compact"/>
        <w:numPr>
          <w:ilvl w:val="0"/>
          <w:numId w:val="1002"/>
        </w:numPr>
      </w:pPr>
      <w:r>
        <w:t xml:space="preserve">Khu Nhập đạo &amp; Cổng Đại Trung</w:t>
      </w:r>
    </w:p>
    <w:p>
      <w:pPr>
        <w:pStyle w:val="Compact"/>
        <w:numPr>
          <w:ilvl w:val="0"/>
          <w:numId w:val="1002"/>
        </w:numPr>
      </w:pPr>
      <w:r>
        <w:t xml:space="preserve">Khu Thành đạt &amp; Khuê Văn Các</w:t>
      </w:r>
    </w:p>
    <w:p>
      <w:pPr>
        <w:pStyle w:val="Compact"/>
        <w:numPr>
          <w:ilvl w:val="0"/>
          <w:numId w:val="1002"/>
        </w:numPr>
      </w:pPr>
      <w:r>
        <w:t xml:space="preserve">Khu Vườn bia &amp; Giếng Thiên Quang</w:t>
      </w:r>
    </w:p>
    <w:p>
      <w:pPr>
        <w:pStyle w:val="Compact"/>
        <w:numPr>
          <w:ilvl w:val="0"/>
          <w:numId w:val="1002"/>
        </w:numPr>
      </w:pPr>
      <w:r>
        <w:t xml:space="preserve">Cổng Đại Thành</w:t>
      </w:r>
    </w:p>
    <w:p>
      <w:pPr>
        <w:pStyle w:val="Compact"/>
        <w:numPr>
          <w:ilvl w:val="0"/>
          <w:numId w:val="1002"/>
        </w:numPr>
      </w:pPr>
      <w:r>
        <w:t xml:space="preserve">Khu Điện Đại Thành</w:t>
      </w:r>
    </w:p>
    <w:p>
      <w:pPr>
        <w:pStyle w:val="Compact"/>
        <w:numPr>
          <w:ilvl w:val="0"/>
          <w:numId w:val="1002"/>
        </w:numPr>
      </w:pPr>
      <w:r>
        <w:t xml:space="preserve">Khu Thái Học</w:t>
      </w:r>
    </w:p>
    <w:p>
      <w:pPr>
        <w:pStyle w:val="BlockText"/>
      </w:pPr>
      <w:r>
        <w:rPr>
          <w:b/>
          <w:bCs/>
        </w:rPr>
        <w:t xml:space="preserve">Lưu ý về Khuê Văn Các:</w:t>
      </w:r>
      <w:r>
        <w:t xml:space="preserve"> </w:t>
      </w:r>
      <w:r>
        <w:t xml:space="preserve">Khuê Văn Các là một trong những công trình kiến trúc của quần thể, do đó được đặt trong mục Kiến trúc — cụ thể là thuộc nhóm</w:t>
      </w:r>
      <w:r>
        <w:t xml:space="preserve"> </w:t>
      </w:r>
      <w:r>
        <w:t xml:space="preserve">“Khu Thành đạt &amp; Khuê Văn Các”</w:t>
      </w:r>
      <w:r>
        <w:t xml:space="preserve">. Đặt Khuê Văn Các ngang hàng với Bia Tiến sĩ dễ gây nhầm lẫn về tính chất, vì Khuê Văn Các là một công trình xây dựng, còn Bia Tiến sĩ là một hệ thống hiện vật lịch sử khác hẳn.</w:t>
      </w:r>
    </w:p>
    <w:p>
      <w:r>
        <w:pict>
          <v:rect style="width:0;height:1.5pt" o:hralign="center" o:hrstd="t" o:hr="t"/>
        </w:pict>
      </w:r>
    </w:p>
    <w:p>
      <w:pPr>
        <w:pStyle w:val="FirstParagraph"/>
      </w:pPr>
      <w:r>
        <w:rPr>
          <w:b/>
          <w:bCs/>
        </w:rPr>
        <w:t xml:space="preserve">82 Bia Tiến sĩ</w:t>
      </w:r>
    </w:p>
    <w:p>
      <w:pPr>
        <w:pStyle w:val="BodyText"/>
      </w:pPr>
      <w:r>
        <w:t xml:space="preserve">Ba bài viết giới thiệu chuyên sâu:</w:t>
      </w:r>
    </w:p>
    <w:p>
      <w:pPr>
        <w:pStyle w:val="Compact"/>
        <w:numPr>
          <w:ilvl w:val="0"/>
          <w:numId w:val="1003"/>
        </w:numPr>
      </w:pPr>
      <w:r>
        <w:t xml:space="preserve">Quá trình dựng bia</w:t>
      </w:r>
    </w:p>
    <w:p>
      <w:pPr>
        <w:pStyle w:val="Compact"/>
        <w:numPr>
          <w:ilvl w:val="0"/>
          <w:numId w:val="1003"/>
        </w:numPr>
      </w:pPr>
      <w:r>
        <w:t xml:space="preserve">Giá trị của Bia Tiến sĩ</w:t>
      </w:r>
    </w:p>
    <w:p>
      <w:pPr>
        <w:pStyle w:val="Compact"/>
        <w:numPr>
          <w:ilvl w:val="0"/>
          <w:numId w:val="1003"/>
        </w:numPr>
      </w:pPr>
      <w:r>
        <w:t xml:space="preserve">Bia Tiến sĩ – Di sản Tư liệu Thế giới được UNESCO công nhận</w:t>
      </w:r>
    </w:p>
    <w:p>
      <w:pPr>
        <w:pStyle w:val="FirstParagraph"/>
      </w:pPr>
      <w:r>
        <w:rPr>
          <w:i/>
          <w:iCs/>
        </w:rPr>
        <w:t xml:space="preserve">Trong giai đoạn hai (sau khi website ra mắt), mục này sẽ bổ sung tính năng tra cứu toàn bộ 1.304 vị Tiến sĩ được khắc tên trên bia — lọc theo tên, quê quán, triều đại. Đây là tính năng xứng tầm với giá trị Di sản Tư liệu Thế giới của Văn Miếu.</w:t>
      </w:r>
    </w:p>
    <w:p>
      <w:r>
        <w:pict>
          <v:rect style="width:0;height:1.5pt" o:hralign="center" o:hrstd="t" o:hr="t"/>
        </w:pict>
      </w:r>
    </w:p>
    <w:p>
      <w:pPr>
        <w:pStyle w:val="FirstParagraph"/>
      </w:pPr>
      <w:r>
        <w:rPr>
          <w:b/>
          <w:bCs/>
        </w:rPr>
        <w:t xml:space="preserve">Hệ thống tượng thờ</w:t>
      </w:r>
    </w:p>
    <w:p>
      <w:pPr>
        <w:pStyle w:val="BodyText"/>
      </w:pPr>
      <w:r>
        <w:t xml:space="preserve">Mười bài viết về các nhân vật được thờ phụng tại Văn Miếu:</w:t>
      </w:r>
    </w:p>
    <w:p>
      <w:pPr>
        <w:pStyle w:val="Compact"/>
        <w:numPr>
          <w:ilvl w:val="0"/>
          <w:numId w:val="1004"/>
        </w:numPr>
      </w:pPr>
      <w:r>
        <w:t xml:space="preserve">Giới thiệu chung về hệ thống tượng thờ</w:t>
      </w:r>
    </w:p>
    <w:p>
      <w:pPr>
        <w:pStyle w:val="Compact"/>
        <w:numPr>
          <w:ilvl w:val="0"/>
          <w:numId w:val="1004"/>
        </w:numPr>
      </w:pPr>
      <w:r>
        <w:t xml:space="preserve">Khổng Tử</w:t>
      </w:r>
    </w:p>
    <w:p>
      <w:pPr>
        <w:pStyle w:val="Compact"/>
        <w:numPr>
          <w:ilvl w:val="0"/>
          <w:numId w:val="1004"/>
        </w:numPr>
      </w:pPr>
      <w:r>
        <w:t xml:space="preserve">Tứ phối: Nhan Tử, Tăng Tử, Tử Tư, Mạnh Tử</w:t>
      </w:r>
    </w:p>
    <w:p>
      <w:pPr>
        <w:pStyle w:val="Compact"/>
        <w:numPr>
          <w:ilvl w:val="0"/>
          <w:numId w:val="1004"/>
        </w:numPr>
      </w:pPr>
      <w:r>
        <w:t xml:space="preserve">Chu Văn An</w:t>
      </w:r>
    </w:p>
    <w:p>
      <w:pPr>
        <w:pStyle w:val="Compact"/>
        <w:numPr>
          <w:ilvl w:val="0"/>
          <w:numId w:val="1004"/>
        </w:numPr>
      </w:pPr>
      <w:r>
        <w:t xml:space="preserve">Vua Lý Thánh Tông, Lý Nhân Tông, Lê Thánh Tông</w:t>
      </w:r>
    </w:p>
    <w:p>
      <w:r>
        <w:pict>
          <v:rect style="width:0;height:1.5pt" o:hralign="center" o:hrstd="t" o:hr="t"/>
        </w:pict>
      </w:r>
    </w:p>
    <w:p>
      <w:pPr>
        <w:pStyle w:val="FirstParagraph"/>
      </w:pPr>
      <w:r>
        <w:rPr>
          <w:b/>
          <w:bCs/>
        </w:rPr>
        <w:t xml:space="preserve">Danh nhân khoa bảng</w:t>
      </w:r>
    </w:p>
    <w:p>
      <w:pPr>
        <w:pStyle w:val="BodyText"/>
      </w:pPr>
      <w:r>
        <w:t xml:space="preserve">Hiện tại, 21 bài viết về danh nhân được xếp lẫn lộn không phân loại, gây khó khăn khi tra cứu. Chúng tôi đề xuất sắp xếp lại thành bốn nhóm rõ ràng:</w:t>
      </w:r>
    </w:p>
    <w:p>
      <w:pPr>
        <w:pStyle w:val="BodyText"/>
      </w:pPr>
      <w:r>
        <w:rPr>
          <w:b/>
          <w:bCs/>
        </w:rPr>
        <w:t xml:space="preserve">Nhóm 1 — Tế tửu và Tư nghiệp Quốc Tử Giám</w:t>
      </w:r>
      <w:r>
        <w:t xml:space="preserve"> </w:t>
      </w:r>
      <w:r>
        <w:t xml:space="preserve">(11 vị)</w:t>
      </w:r>
      <w:r>
        <w:t xml:space="preserve"> </w:t>
      </w:r>
      <w:r>
        <w:t xml:space="preserve">Những người đứng đầu trường Quốc Tử Giám qua các thời kỳ: Chu Văn An, Nguyễn Trực, Ngô Sĩ Liên, Phùng Khắc Khoan, Nguyễn Duy Thì, Nguyễn Công Thái, Nguyễn Trí Vị, Nguyễn Nghiễm, Nguyễn Bá Lân, Vũ Miên và bài tổng quan.</w:t>
      </w:r>
    </w:p>
    <w:p>
      <w:pPr>
        <w:pStyle w:val="BodyText"/>
      </w:pPr>
      <w:r>
        <w:rPr>
          <w:b/>
          <w:bCs/>
        </w:rPr>
        <w:t xml:space="preserve">Nhóm 2 — Tiến sĩ tiêu biểu</w:t>
      </w:r>
      <w:r>
        <w:t xml:space="preserve"> </w:t>
      </w:r>
      <w:r>
        <w:t xml:space="preserve">(6 vị)</w:t>
      </w:r>
      <w:r>
        <w:t xml:space="preserve"> </w:t>
      </w:r>
      <w:r>
        <w:t xml:space="preserve">Nguyễn Quý Đức, Nhữ Đình Toản, Nguyễn Duy Hiểu, Nguyễn Công Cơ, Trần Công Xán, Nghiêm Tướng công từ.</w:t>
      </w:r>
    </w:p>
    <w:p>
      <w:pPr>
        <w:pStyle w:val="BodyText"/>
      </w:pPr>
      <w:r>
        <w:rPr>
          <w:b/>
          <w:bCs/>
        </w:rPr>
        <w:t xml:space="preserve">Nhóm 3 — Chu Văn An – chuyên đề</w:t>
      </w:r>
      <w:r>
        <w:t xml:space="preserve"> </w:t>
      </w:r>
      <w:r>
        <w:t xml:space="preserve">(2 bài chuyên sâu)</w:t>
      </w:r>
      <w:r>
        <w:t xml:space="preserve"> </w:t>
      </w:r>
      <w:r>
        <w:t xml:space="preserve">Hai bài phân tích sâu về tầm ảnh hưởng và di sản của danh nhân Chu Văn An. Nội dung kết nối với trang tượng thờ Chu Văn An, không lặp lại.</w:t>
      </w:r>
    </w:p>
    <w:p>
      <w:pPr>
        <w:pStyle w:val="BodyText"/>
      </w:pPr>
      <w:r>
        <w:rPr>
          <w:b/>
          <w:bCs/>
        </w:rPr>
        <w:t xml:space="preserve">Nhóm 4 — Dòng họ khoa bảng</w:t>
      </w:r>
      <w:r>
        <w:t xml:space="preserve"> </w:t>
      </w:r>
      <w:r>
        <w:t xml:space="preserve">(1 bài tổng quan, mở rộng về sau)</w:t>
      </w:r>
      <w:r>
        <w:t xml:space="preserve"> </w:t>
      </w:r>
      <w:r>
        <w:t xml:space="preserve">Giới thiệu truyền thống hiếu học của các dòng họ khoa bảng tiêu biểu.</w:t>
      </w:r>
    </w:p>
    <w:p>
      <w:pPr>
        <w:pStyle w:val="BlockText"/>
      </w:pPr>
      <w:r>
        <w:rPr>
          <w:b/>
          <w:bCs/>
        </w:rPr>
        <w:t xml:space="preserve">Lý do Danh nhân nằm trong mục Di tích:</w:t>
      </w:r>
      <w:r>
        <w:t xml:space="preserve"> </w:t>
      </w:r>
      <w:r>
        <w:t xml:space="preserve">Các danh nhân được nhắc đến gắn trực tiếp với di tích này — họ dạy học tại đây, được thờ phụng tại đây, hoặc được khắc tên trên bia đá tại đây. Nếu tách Danh nhân thành một mục riêng, bắt buộc phải lặp lại nhiều nội dung đã có trong phần Bia Tiến sĩ và Tượng thờ, gây trùng lắp không cần thiết.</w:t>
      </w:r>
    </w:p>
    <w:p>
      <w:r>
        <w:pict>
          <v:rect style="width:0;height:1.5pt" o:hralign="center" o:hrstd="t" o:hr="t"/>
        </w:pict>
      </w:r>
    </w:p>
    <w:bookmarkEnd w:id="16"/>
    <w:bookmarkStart w:id="17" w:name="mục-2-sự-kiện-trưng-bày"/>
    <w:p>
      <w:pPr>
        <w:pStyle w:val="Heading3"/>
      </w:pPr>
      <w:r>
        <w:t xml:space="preserve">Mục 2 — Sự kiện &amp; Trưng bày</w:t>
      </w:r>
    </w:p>
    <w:p>
      <w:pPr>
        <w:pStyle w:val="FirstParagraph"/>
      </w:pPr>
      <w:r>
        <w:rPr>
          <w:i/>
          <w:iCs/>
        </w:rPr>
        <w:t xml:space="preserve">Mục này trả lời câu hỏi:</w:t>
      </w:r>
      <w:r>
        <w:rPr>
          <w:i/>
          <w:iCs/>
        </w:rPr>
        <w:t xml:space="preserve"> </w:t>
      </w:r>
      <w:r>
        <w:rPr>
          <w:i/>
          <w:iCs/>
        </w:rPr>
        <w:t xml:space="preserve">“Hiện tại và sắp tới có gì tại Văn Miếu?”</w:t>
      </w:r>
    </w:p>
    <w:p>
      <w:pPr>
        <w:pStyle w:val="BodyText"/>
      </w:pPr>
      <w:r>
        <w:t xml:space="preserve">Đây là phần nội dung thay đổi thường xuyên theo thời gian — khác với mục Di tích (nội dung cố định). Mỗi bài viết trong mục này cần hiển thị rõ hai thông tin: ngày diễn ra sự kiện và ngày đăng bài.</w:t>
      </w:r>
    </w:p>
    <w:p>
      <w:r>
        <w:pict>
          <v:rect style="width:0;height:1.5pt" o:hralign="center" o:hrstd="t" o:hr="t"/>
        </w:pict>
      </w:r>
    </w:p>
    <w:p>
      <w:pPr>
        <w:pStyle w:val="FirstParagraph"/>
      </w:pPr>
      <w:r>
        <w:rPr>
          <w:b/>
          <w:bCs/>
        </w:rPr>
        <w:t xml:space="preserve">Lịch sự kiện</w:t>
      </w:r>
    </w:p>
    <w:p>
      <w:pPr>
        <w:pStyle w:val="BodyText"/>
      </w:pPr>
      <w:r>
        <w:t xml:space="preserve">Hiển thị theo dạng lịch tháng, du khách có thể lọc theo loại: lễ tế, triển lãm, hội thảo, cuộc thi, hoạt động ngoại giao, sự kiện cộng đồng.</w:t>
      </w:r>
    </w:p>
    <w:p>
      <w:pPr>
        <w:pStyle w:val="BodyText"/>
      </w:pPr>
      <w:r>
        <w:t xml:space="preserve">Mỗi sự kiện có trang riêng với đầy đủ thông tin. Du khách có thể bấm để thêm sự kiện vào lịch cá nhân (Google, Apple, Outlook) hoặc đăng ký nhận thông báo qua email khi có sự kiện mới.</w:t>
      </w:r>
    </w:p>
    <w:p>
      <w:r>
        <w:pict>
          <v:rect style="width:0;height:1.5pt" o:hralign="center" o:hrstd="t" o:hr="t"/>
        </w:pict>
      </w:r>
    </w:p>
    <w:p>
      <w:pPr>
        <w:pStyle w:val="FirstParagraph"/>
      </w:pPr>
      <w:r>
        <w:rPr>
          <w:b/>
          <w:bCs/>
        </w:rPr>
        <w:t xml:space="preserve">Trưng bày thường xuyên</w:t>
      </w:r>
    </w:p>
    <w:p>
      <w:pPr>
        <w:pStyle w:val="BodyText"/>
      </w:pPr>
      <w:r>
        <w:t xml:space="preserve">Ba không gian trưng bày cố định tại khu di tích: Nhà Tiền đường, Nhà Hậu đường, Khu Thái Học. Nội dung không thay đổi theo mùa, giúp du khách xem trước để lên kế hoạch tham quan.</w:t>
      </w:r>
    </w:p>
    <w:p>
      <w:pPr>
        <w:pStyle w:val="BodyText"/>
      </w:pPr>
      <w:r>
        <w:rPr>
          <w:i/>
          <w:iCs/>
        </w:rPr>
        <w:t xml:space="preserve">Lưu ý kỹ thuật: hiện tại hai trang về nội dung này bị tách làm đôi do lỗi kỹ thuật. Chúng tôi sẽ gộp lại thành một trang hoàn chỉnh.</w:t>
      </w:r>
    </w:p>
    <w:p>
      <w:r>
        <w:pict>
          <v:rect style="width:0;height:1.5pt" o:hralign="center" o:hrstd="t" o:hr="t"/>
        </w:pict>
      </w:r>
    </w:p>
    <w:p>
      <w:pPr>
        <w:pStyle w:val="FirstParagraph"/>
      </w:pPr>
      <w:r>
        <w:rPr>
          <w:b/>
          <w:bCs/>
        </w:rPr>
        <w:t xml:space="preserve">Triển lãm &amp; Sự kiện chuyên đề</w:t>
      </w:r>
    </w:p>
    <w:p>
      <w:pPr>
        <w:pStyle w:val="BodyText"/>
      </w:pPr>
      <w:r>
        <w:t xml:space="preserve">Vị trí dành cho nội dung theo thời vụ: triển lãm đặc biệt đang diễn ra, sắp diễn ra, và đã kết thúc. Bao gồm: hội thảo tọa đàm khoa học, các cuộc thi, hoạt động ngoại giao, sự kiện hợp tác quốc tế.</w:t>
      </w:r>
    </w:p>
    <w:p>
      <w:r>
        <w:pict>
          <v:rect style="width:0;height:1.5pt" o:hralign="center" o:hrstd="t" o:hr="t"/>
        </w:pict>
      </w:r>
    </w:p>
    <w:p>
      <w:pPr>
        <w:pStyle w:val="FirstParagraph"/>
      </w:pPr>
      <w:r>
        <w:rPr>
          <w:b/>
          <w:bCs/>
        </w:rPr>
        <w:t xml:space="preserve">Lễ hội truyền thống</w:t>
      </w:r>
    </w:p>
    <w:p>
      <w:pPr>
        <w:pStyle w:val="BodyText"/>
      </w:pPr>
      <w:r>
        <w:t xml:space="preserve">Giới thiệu các lễ hội diễn ra hàng năm tại Văn Miếu: lễ xin chữ đầu năm, lễ tế Khổng Tử, lễ vinh danh thủ khoa. Mỗi lễ hội có trang riêng với lịch sử, ý nghĩa và thông tin đăng ký tham dự.</w:t>
      </w:r>
    </w:p>
    <w:p>
      <w:r>
        <w:pict>
          <v:rect style="width:0;height:1.5pt" o:hralign="center" o:hrstd="t" o:hr="t"/>
        </w:pict>
      </w:r>
    </w:p>
    <w:bookmarkEnd w:id="17"/>
    <w:bookmarkStart w:id="20" w:name="mục-3-khám-phá"/>
    <w:p>
      <w:pPr>
        <w:pStyle w:val="Heading3"/>
      </w:pPr>
      <w:r>
        <w:t xml:space="preserve">Mục 3 — Khám phá</w:t>
      </w:r>
    </w:p>
    <w:p>
      <w:pPr>
        <w:pStyle w:val="FirstParagraph"/>
      </w:pPr>
      <w:r>
        <w:rPr>
          <w:i/>
          <w:iCs/>
        </w:rPr>
        <w:t xml:space="preserve">Mục này trả lời câu hỏi:</w:t>
      </w:r>
      <w:r>
        <w:rPr>
          <w:i/>
          <w:iCs/>
        </w:rPr>
        <w:t xml:space="preserve"> </w:t>
      </w:r>
      <w:r>
        <w:rPr>
          <w:i/>
          <w:iCs/>
        </w:rPr>
        <w:t xml:space="preserve">“Tôi có thể tìm hiểu sâu hơn về Văn Miếu, hoặc đưa học sinh đến trải nghiệm, bằng cách nào?”</w:t>
      </w:r>
    </w:p>
    <w:p>
      <w:pPr>
        <w:pStyle w:val="BodyText"/>
      </w:pPr>
      <w:r>
        <w:t xml:space="preserve">Mục Khám phá gồm hai phần:</w:t>
      </w:r>
      <w:r>
        <w:t xml:space="preserve"> </w:t>
      </w:r>
      <w:r>
        <w:rPr>
          <w:b/>
          <w:bCs/>
        </w:rPr>
        <w:t xml:space="preserve">Khám phá số</w:t>
      </w:r>
      <w:r>
        <w:t xml:space="preserve"> </w:t>
      </w:r>
      <w:r>
        <w:t xml:space="preserve">(tận dụng kho tư liệu đã số hóa và bổ sung Bảo tàng ảo) và</w:t>
      </w:r>
      <w:r>
        <w:t xml:space="preserve"> </w:t>
      </w:r>
      <w:r>
        <w:rPr>
          <w:b/>
          <w:bCs/>
        </w:rPr>
        <w:t xml:space="preserve">Giáo dục di sản</w:t>
      </w:r>
      <w:r>
        <w:t xml:space="preserve"> </w:t>
      </w:r>
      <w:r>
        <w:t xml:space="preserve">(các chương trình trải nghiệm có tổ chức cho học sinh và gia đình).</w:t>
      </w:r>
    </w:p>
    <w:p>
      <w:r>
        <w:pict>
          <v:rect style="width:0;height:1.5pt" o:hralign="center" o:hrstd="t" o:hr="t"/>
        </w:pict>
      </w:r>
    </w:p>
    <w:bookmarkStart w:id="18" w:name="phần-a-khám-phá-số"/>
    <w:p>
      <w:pPr>
        <w:pStyle w:val="Heading4"/>
      </w:pPr>
      <w:r>
        <w:t xml:space="preserve">Phần A — Khám phá số</w:t>
      </w:r>
    </w:p>
    <w:p>
      <w:pPr>
        <w:pStyle w:val="FirstParagraph"/>
      </w:pPr>
      <w:r>
        <w:t xml:space="preserve">Mục tiêu của phần này là đưa những gì Trung tâm đã có lên môi trường số, giúp nhiều người tiếp cận hơn — không chỉ những người đến trực tiếp. Nội dung gồm ba hạng mục:</w:t>
      </w:r>
    </w:p>
    <w:p>
      <w:r>
        <w:pict>
          <v:rect style="width:0;height:1.5pt" o:hralign="center" o:hrstd="t" o:hr="t"/>
        </w:pict>
      </w:r>
    </w:p>
    <w:p>
      <w:pPr>
        <w:pStyle w:val="FirstParagraph"/>
      </w:pPr>
      <w:r>
        <w:rPr>
          <w:b/>
          <w:bCs/>
        </w:rPr>
        <w:t xml:space="preserve">Thư viện số</w:t>
      </w:r>
    </w:p>
    <w:p>
      <w:pPr>
        <w:pStyle w:val="BodyText"/>
      </w:pPr>
      <w:r>
        <w:t xml:space="preserve">Kho tư liệu học thuật đã được số hóa: các bài nghiên cứu chuyên sâu về bia Tiến sĩ, danh nhân, lịch sử kiến trúc; bản dịch văn bia; tài liệu lịch sử. Tất cả có thể tìm kiếm và tải về. Đây là phần dành cho nhà nghiên cứu, nhà báo, giáo viên và những ai muốn tìm hiểu học thuật.</w:t>
      </w:r>
    </w:p>
    <w:p>
      <w:r>
        <w:pict>
          <v:rect style="width:0;height:1.5pt" o:hralign="center" o:hrstd="t" o:hr="t"/>
        </w:pict>
      </w:r>
    </w:p>
    <w:p>
      <w:pPr>
        <w:pStyle w:val="FirstParagraph"/>
      </w:pPr>
      <w:r>
        <w:rPr>
          <w:b/>
          <w:bCs/>
        </w:rPr>
        <w:t xml:space="preserve">Tra cứu Tiến sĩ</w:t>
      </w:r>
      <w:r>
        <w:t xml:space="preserve"> </w:t>
      </w:r>
      <w:r>
        <w:rPr>
          <w:i/>
          <w:iCs/>
        </w:rPr>
        <w:t xml:space="preserve">(triển khai trong giai đoạn hai, cần phối hợp với chuyên gia Hán Nôm)</w:t>
      </w:r>
    </w:p>
    <w:p>
      <w:pPr>
        <w:pStyle w:val="BodyText"/>
      </w:pPr>
      <w:r>
        <w:t xml:space="preserve">Cho phép tra cứu toàn bộ 1.304 vị Tiến sĩ được khắc tên trên 82 tấm bia: lọc theo họ tên, triều đại, quê quán, dòng họ. Người dùng có thể chia sẻ thông tin về một vị Tiến sĩ cụ thể lên mạng xã hội. Đây là tính năng phát huy trực tiếp giá trị Di sản Tư liệu Thế giới mà UNESCO đã công nhận.</w:t>
      </w:r>
    </w:p>
    <w:p>
      <w:r>
        <w:pict>
          <v:rect style="width:0;height:1.5pt" o:hralign="center" o:hrstd="t" o:hr="t"/>
        </w:pict>
      </w:r>
    </w:p>
    <w:p>
      <w:pPr>
        <w:pStyle w:val="FirstParagraph"/>
      </w:pPr>
      <w:r>
        <w:rPr>
          <w:b/>
          <w:bCs/>
        </w:rPr>
        <w:t xml:space="preserve">Thuyết minh âm thanh trực tuyến</w:t>
      </w:r>
    </w:p>
    <w:p>
      <w:pPr>
        <w:pStyle w:val="BodyText"/>
      </w:pPr>
      <w:r>
        <w:t xml:space="preserve">Hệ thống thuyết minh tự động tám ngôn ngữ hiện đang phục vụ khách tại chỗ qua thiết bị cho thuê. Chúng tôi đề xuất đưa nội dung này lên trang web để:</w:t>
      </w:r>
    </w:p>
    <w:p>
      <w:pPr>
        <w:pStyle w:val="Compact"/>
        <w:numPr>
          <w:ilvl w:val="0"/>
          <w:numId w:val="1005"/>
        </w:numPr>
      </w:pPr>
      <w:r>
        <w:t xml:space="preserve">Du khách dùng điện thoại cá nhân nghe trực tiếp tại di tích, không cần thuê thiết bị</w:t>
      </w:r>
    </w:p>
    <w:p>
      <w:pPr>
        <w:pStyle w:val="Compact"/>
        <w:numPr>
          <w:ilvl w:val="0"/>
          <w:numId w:val="1005"/>
        </w:numPr>
      </w:pPr>
      <w:r>
        <w:t xml:space="preserve">Tải về nghe trước khi đến hoặc nghe lại sau chuyến thăm</w:t>
      </w:r>
    </w:p>
    <w:p>
      <w:pPr>
        <w:pStyle w:val="Compact"/>
        <w:numPr>
          <w:ilvl w:val="0"/>
          <w:numId w:val="1005"/>
        </w:numPr>
      </w:pPr>
      <w:r>
        <w:t xml:space="preserve">Khách quốc tế ở nước ngoài có thể nghe trước khi đặt vé</w:t>
      </w:r>
    </w:p>
    <w:p>
      <w:pPr>
        <w:pStyle w:val="FirstParagraph"/>
      </w:pPr>
      <w:r>
        <w:t xml:space="preserve">Nội dung âm thanh Trung tâm đã có sẵn — phần việc cần làm là đưa lên website.</w:t>
      </w:r>
    </w:p>
    <w:p>
      <w:r>
        <w:pict>
          <v:rect style="width:0;height:1.5pt" o:hralign="center" o:hrstd="t" o:hr="t"/>
        </w:pict>
      </w:r>
    </w:p>
    <w:p>
      <w:pPr>
        <w:pStyle w:val="FirstParagraph"/>
      </w:pPr>
      <w:r>
        <w:rPr>
          <w:b/>
          <w:bCs/>
        </w:rPr>
        <w:t xml:space="preserve">Bảo tàng ảo</w:t>
      </w:r>
      <w:r>
        <w:t xml:space="preserve"> </w:t>
      </w:r>
      <w:r>
        <w:rPr>
          <w:i/>
          <w:iCs/>
        </w:rPr>
        <w:t xml:space="preserve">(tính năng mới)</w:t>
      </w:r>
    </w:p>
    <w:p>
      <w:pPr>
        <w:pStyle w:val="BodyText"/>
      </w:pPr>
      <w:r>
        <w:t xml:space="preserve">Một không gian số được thiết kế riêng, cho phép người dùng ở bất cứ đâu tương tác với di sản Văn Miếu. Khác với ảnh chụp toàn cảnh 360 độ (nội dung dễ lỗi thời và không phát huy được điểm mạnh đặc thù của Văn Miếu), Bảo tàng ảo tập trung vào những gì Văn Miếu có mà không nơi nào khác có:</w:t>
      </w:r>
    </w:p>
    <w:p>
      <w:pPr>
        <w:pStyle w:val="Compact"/>
        <w:numPr>
          <w:ilvl w:val="0"/>
          <w:numId w:val="1006"/>
        </w:numPr>
      </w:pPr>
      <w:r>
        <w:t xml:space="preserve">Xem mô hình tương tác các tấm bia và tượng thờ tiêu biểu: có thể xoay, phóng to, xem từng mặt</w:t>
      </w:r>
    </w:p>
    <w:p>
      <w:pPr>
        <w:pStyle w:val="Compact"/>
        <w:numPr>
          <w:ilvl w:val="0"/>
          <w:numId w:val="1006"/>
        </w:numPr>
      </w:pPr>
      <w:r>
        <w:t xml:space="preserve">Đọc bản dịch và chú giải văn bia theo từng lớp nội dung (từ tóm tắt đến chi tiết học thuật)</w:t>
      </w:r>
    </w:p>
    <w:p>
      <w:pPr>
        <w:pStyle w:val="Compact"/>
        <w:numPr>
          <w:ilvl w:val="0"/>
          <w:numId w:val="1006"/>
        </w:numPr>
      </w:pPr>
      <w:r>
        <w:t xml:space="preserve">So sánh bia qua các triều đại khác nhau</w:t>
      </w:r>
    </w:p>
    <w:p>
      <w:pPr>
        <w:pStyle w:val="Compact"/>
        <w:numPr>
          <w:ilvl w:val="0"/>
          <w:numId w:val="1006"/>
        </w:numPr>
      </w:pPr>
      <w:r>
        <w:t xml:space="preserve">Bản đồ số của khu di tích: bấm vào từng công trình để đọc bài giới thiệu chi tiết</w:t>
      </w:r>
    </w:p>
    <w:p>
      <w:r>
        <w:pict>
          <v:rect style="width:0;height:1.5pt" o:hralign="center" o:hrstd="t" o:hr="t"/>
        </w:pict>
      </w:r>
    </w:p>
    <w:bookmarkEnd w:id="18"/>
    <w:bookmarkStart w:id="19" w:name="phần-b-giáo-dục-di-sản"/>
    <w:p>
      <w:pPr>
        <w:pStyle w:val="Heading4"/>
      </w:pPr>
      <w:r>
        <w:t xml:space="preserve">Phần B — Giáo dục di sản</w:t>
      </w:r>
    </w:p>
    <w:p>
      <w:pPr>
        <w:pStyle w:val="FirstParagraph"/>
      </w:pPr>
      <w:r>
        <w:t xml:space="preserve">Trung tâm hiện có 192 tài liệu thuộc 12 chương trình giáo dục, phục vụ bốn lứa tuổi từ Mầm non đến lớp 12. Đây là tài sản nội dung rất lớn — vấn đề là cách tổ chức để giáo viên và phụ huynh tìm đúng chương trình mình cần một cách nhanh nhất.</w:t>
      </w:r>
    </w:p>
    <w:p>
      <w:r>
        <w:pict>
          <v:rect style="width:0;height:1.5pt" o:hralign="center" o:hrstd="t" o:hr="t"/>
        </w:pict>
      </w:r>
    </w:p>
    <w:p>
      <w:pPr>
        <w:pStyle w:val="FirstParagraph"/>
      </w:pPr>
      <w:r>
        <w:rPr>
          <w:b/>
          <w:bCs/>
        </w:rPr>
        <w:t xml:space="preserve">Các chương trình</w:t>
      </w:r>
    </w:p>
    <w:p>
      <w:pPr>
        <w:pStyle w:val="BodyText"/>
      </w:pPr>
      <w:r>
        <w:t xml:space="preserve">Hiện tại nội dung được xếp theo lứa tuổi — mỗi chương trình xuất hiện ở nhiều trang khác nhau, khiến giáo viên muốn so sánh các biến thể của cùng một chương trình phải mở nhiều trang riêng lẻ.</w:t>
      </w:r>
    </w:p>
    <w:p>
      <w:pPr>
        <w:pStyle w:val="BodyText"/>
      </w:pPr>
      <w:r>
        <w:t xml:space="preserve">Chúng tôi đề xuất trình bày theo bảng tra cứu hai chiều:</w:t>
      </w:r>
      <w:r>
        <w:t xml:space="preserve"> </w:t>
      </w:r>
      <w:r>
        <w:rPr>
          <w:b/>
          <w:bCs/>
        </w:rPr>
        <w:t xml:space="preserve">theo chương trình</w:t>
      </w:r>
      <w:r>
        <w:t xml:space="preserve"> </w:t>
      </w:r>
      <w:r>
        <w:t xml:space="preserve">(giáo viên chọn trước) và</w:t>
      </w:r>
      <w:r>
        <w:t xml:space="preserve"> </w:t>
      </w:r>
      <w:r>
        <w:rPr>
          <w:b/>
          <w:bCs/>
        </w:rPr>
        <w:t xml:space="preserve">theo lứa tuổi</w:t>
      </w:r>
      <w:r>
        <w:t xml:space="preserve"> </w:t>
      </w:r>
      <w:r>
        <w:t xml:space="preserve">(phụ huynh chọn trước) — cùng một nội dung, hai cách tiếp cận.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Chương trình</w:t>
            </w:r>
          </w:p>
        </w:tc>
        <w:tc>
          <w:tcPr/>
          <w:p>
            <w:pPr>
              <w:pStyle w:val="Compact"/>
              <w:jc w:val="center"/>
            </w:pPr>
            <w:r>
              <w:t xml:space="preserve">Mầm non</w:t>
            </w:r>
          </w:p>
        </w:tc>
        <w:tc>
          <w:tcPr/>
          <w:p>
            <w:pPr>
              <w:pStyle w:val="Compact"/>
              <w:jc w:val="center"/>
            </w:pPr>
            <w:r>
              <w:t xml:space="preserve">Lớp 1–3</w:t>
            </w:r>
          </w:p>
        </w:tc>
        <w:tc>
          <w:tcPr/>
          <w:p>
            <w:pPr>
              <w:pStyle w:val="Compact"/>
              <w:jc w:val="center"/>
            </w:pPr>
            <w:r>
              <w:t xml:space="preserve">Lớp 4–6</w:t>
            </w:r>
          </w:p>
        </w:tc>
        <w:tc>
          <w:tcPr/>
          <w:p>
            <w:pPr>
              <w:pStyle w:val="Compact"/>
              <w:jc w:val="center"/>
            </w:pPr>
            <w:r>
              <w:t xml:space="preserve">Lớp 7–12</w:t>
            </w:r>
          </w:p>
        </w:tc>
      </w:tr>
      <w:tr>
        <w:tc>
          <w:tcPr/>
          <w:p>
            <w:pPr>
              <w:pStyle w:val="Compact"/>
            </w:pPr>
            <w:r>
              <w:t xml:space="preserve">Đi tìm linh vật trên kiến trúc cổ</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Ô kìa con Nghê</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Mãnh hổ hạ sơn</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pPr>
            <w:r>
              <w:t xml:space="preserve">Khám phá Bia Tiến sĩ</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Khuê Văn Các &amp; Kiến trúc</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Lớp học xưa</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pPr>
            <w:r>
              <w:t xml:space="preserve">Thi Hương – Thi Hội – Thi Đình</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Vinh quy bái tổ</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Sách học &amp; Ván khắc in sách QTG</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Quốc Tử Giám ở Thăng Long</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Văn Miếu – Quốc Tử Giám xưa và nay</w:t>
            </w: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pPr>
            <w:r>
              <w:t xml:space="preserve">Môi trường</w:t>
            </w:r>
          </w:p>
        </w:tc>
        <w:tc>
          <w:tcPr/>
          <w:p>
            <w:pPr>
              <w:pStyle w:val="Compact"/>
            </w:pPr>
          </w:p>
        </w:tc>
        <w:tc>
          <w:tcPr/>
          <w:p>
            <w:pPr>
              <w:pStyle w:val="Compact"/>
            </w:pPr>
          </w:p>
        </w:tc>
        <w:tc>
          <w:tcPr/>
          <w:p>
            <w:pPr>
              <w:pStyle w:val="Compact"/>
            </w:pPr>
          </w:p>
        </w:tc>
        <w:tc>
          <w:tcPr/>
          <w:p>
            <w:pPr>
              <w:pStyle w:val="Compact"/>
              <w:jc w:val="center"/>
            </w:pPr>
            <w:r>
              <w:t xml:space="preserve">✓</w:t>
            </w:r>
          </w:p>
        </w:tc>
      </w:tr>
    </w:tbl>
    <w:p>
      <w:pPr>
        <w:pStyle w:val="BodyText"/>
      </w:pPr>
      <w:r>
        <w:t xml:space="preserve">Mỗi ô trong bảng dẫn đến trang riêng của chương trình đó cho lứa tuổi đó. Trang đó có: giới thiệu nội dung chương trình, và các tài liệu có thể tải về (dành cho giáo viên, dành cho phụ huynh — trước và sau chuyến tham quan).</w:t>
      </w:r>
    </w:p>
    <w:p>
      <w:r>
        <w:pict>
          <v:rect style="width:0;height:1.5pt" o:hralign="center" o:hrstd="t" o:hr="t"/>
        </w:pict>
      </w:r>
    </w:p>
    <w:p>
      <w:pPr>
        <w:pStyle w:val="FirstParagraph"/>
      </w:pPr>
      <w:r>
        <w:rPr>
          <w:b/>
          <w:bCs/>
        </w:rPr>
        <w:t xml:space="preserve">Học sinh trải nghiệm</w:t>
      </w:r>
    </w:p>
    <w:p>
      <w:pPr>
        <w:pStyle w:val="BodyText"/>
      </w:pPr>
      <w:r>
        <w:t xml:space="preserve">Ảnh và video từ các buổi tham quan thực tế. Phần này giúp giáo viên và phụ huynh hình dung được chương trình trước khi đăng ký, đồng thời thuyết phục ban giám hiệu và hội phụ huynh khi phê duyệt kế hoạch.</w:t>
      </w:r>
    </w:p>
    <w:p>
      <w:r>
        <w:pict>
          <v:rect style="width:0;height:1.5pt" o:hralign="center" o:hrstd="t" o:hr="t"/>
        </w:pict>
      </w:r>
    </w:p>
    <w:p>
      <w:pPr>
        <w:pStyle w:val="FirstParagraph"/>
      </w:pPr>
      <w:r>
        <w:rPr>
          <w:b/>
          <w:bCs/>
        </w:rPr>
        <w:t xml:space="preserve">Ba hành động quan trọng được đặt rõ ràng:</w:t>
      </w:r>
    </w:p>
    <w:p>
      <w:pPr>
        <w:pStyle w:val="BodyText"/>
      </w:pPr>
      <w:r>
        <w:rPr>
          <w:b/>
          <w:bCs/>
        </w:rPr>
        <w:t xml:space="preserve">① Đăng ký tham gia chương trình</w:t>
      </w:r>
      <w:r>
        <w:t xml:space="preserve"> </w:t>
      </w:r>
      <w:r>
        <w:t xml:space="preserve">Biểu mẫu đặt chỗ trực tuyến cho lớp học, trường học hoặc nhóm gia đình. Du khách chọn chương trình, lứa tuổi, ngày giờ và số lượng người tham dự. Xác nhận được gửi qua email sau khi đặt thành công.</w:t>
      </w:r>
    </w:p>
    <w:p>
      <w:pPr>
        <w:pStyle w:val="BodyText"/>
      </w:pPr>
      <w:r>
        <w:rPr>
          <w:b/>
          <w:bCs/>
        </w:rPr>
        <w:t xml:space="preserve">② Phối hợp tổ chức</w:t>
      </w:r>
      <w:r>
        <w:t xml:space="preserve"> </w:t>
      </w:r>
      <w:r>
        <w:t xml:space="preserve">Dành cho các trường muốn xây dựng chương trình tùy chỉnh, tổ chức sự kiện quy mô lớn, hoặc thiết lập hợp tác định kỳ với Trung tâm. Trang này cung cấp thông tin liên hệ trực tiếp với bộ phận phụ trách Giáo dục di sản.</w:t>
      </w:r>
    </w:p>
    <w:p>
      <w:pPr>
        <w:pStyle w:val="BodyText"/>
      </w:pPr>
      <w:r>
        <w:rPr>
          <w:b/>
          <w:bCs/>
        </w:rPr>
        <w:t xml:space="preserve">③ Kết quả và tác động</w:t>
      </w:r>
      <w:r>
        <w:t xml:space="preserve"> </w:t>
      </w:r>
      <w:r>
        <w:t xml:space="preserve">Tổng hợp số liệu thực tế: số học sinh đã tham gia, số trường đã hợp tác, phản hồi từ giáo viên và phụ huynh. Mục đích là cung cấp bằng chứng thuyết phục cho hiệu trưởng, sở giáo dục hoặc phụ huynh khi xem xét phê duyệt chuyến đi.</w:t>
      </w:r>
    </w:p>
    <w:p>
      <w:r>
        <w:pict>
          <v:rect style="width:0;height:1.5pt" o:hralign="center" o:hrstd="t" o:hr="t"/>
        </w:pict>
      </w:r>
    </w:p>
    <w:bookmarkEnd w:id="19"/>
    <w:bookmarkEnd w:id="20"/>
    <w:bookmarkStart w:id="21" w:name="nút-mua-vé-trang-thông-tin-tham-quan"/>
    <w:p>
      <w:pPr>
        <w:pStyle w:val="Heading3"/>
      </w:pPr>
      <w:r>
        <w:t xml:space="preserve">Nút Mua vé — Trang Thông tin tham quan</w:t>
      </w:r>
    </w:p>
    <w:p>
      <w:pPr>
        <w:pStyle w:val="FirstParagraph"/>
      </w:pPr>
      <w:r>
        <w:t xml:space="preserve">Nút</w:t>
      </w:r>
      <w:r>
        <w:t xml:space="preserve"> </w:t>
      </w:r>
      <w:r>
        <w:rPr>
          <w:b/>
          <w:bCs/>
        </w:rPr>
        <w:t xml:space="preserve">“Mua vé”</w:t>
      </w:r>
      <w:r>
        <w:t xml:space="preserve"> </w:t>
      </w:r>
      <w:r>
        <w:t xml:space="preserve">luôn hiển thị ở góc trên cùng bên phải của mọi trang, với màu sắc nổi bật để phân biệt với các mục điều hướng thông thường.</w:t>
      </w:r>
    </w:p>
    <w:p>
      <w:pPr>
        <w:pStyle w:val="BodyText"/>
      </w:pPr>
      <w:r>
        <w:t xml:space="preserve">Trang này phục vụ hai nhu cầu trong cùng một lần truy cập:</w:t>
      </w:r>
    </w:p>
    <w:p>
      <w:pPr>
        <w:pStyle w:val="BodyText"/>
      </w:pPr>
      <w:r>
        <w:rPr>
          <w:b/>
          <w:bCs/>
        </w:rPr>
        <w:t xml:space="preserve">Đầu trang — Mua vé ngay</w:t>
      </w:r>
      <w:r>
        <w:t xml:space="preserve"> </w:t>
      </w:r>
      <w:r>
        <w:t xml:space="preserve">Du khách có thể mua vé ngay lập tức: chọn ngày, loại vé, số lượng và thanh toán — không cần cuộn xuống.</w:t>
      </w:r>
    </w:p>
    <w:p>
      <w:pPr>
        <w:pStyle w:val="BodyText"/>
      </w:pPr>
      <w:r>
        <w:t xml:space="preserve">Các hình thức thanh toán được hỗ trợ:</w:t>
      </w:r>
      <w:r>
        <w:t xml:space="preserve"> </w:t>
      </w:r>
      <w:r>
        <w:t xml:space="preserve">- Trong nước: VNPay, MoMo, ZaloPay, thẻ ngân hàng</w:t>
      </w:r>
      <w:r>
        <w:t xml:space="preserve"> </w:t>
      </w:r>
      <w:r>
        <w:t xml:space="preserve">- Quốc tế: Visa, MasterCard, Apple Pay, Google Pay</w:t>
      </w:r>
    </w:p>
    <w:p>
      <w:pPr>
        <w:pStyle w:val="BodyText"/>
      </w:pPr>
      <w:r>
        <w:rPr>
          <w:b/>
          <w:bCs/>
        </w:rPr>
        <w:t xml:space="preserve">Phần còn lại — Thông tin tham quan đầy đủ</w:t>
      </w:r>
    </w:p>
    <w:p>
      <w:pPr>
        <w:pStyle w:val="Compact"/>
        <w:numPr>
          <w:ilvl w:val="0"/>
          <w:numId w:val="1007"/>
        </w:numPr>
      </w:pPr>
      <w:r>
        <w:rPr>
          <w:b/>
          <w:bCs/>
        </w:rPr>
        <w:t xml:space="preserve">Giờ mở cửa</w:t>
      </w:r>
      <w:r>
        <w:t xml:space="preserve"> </w:t>
      </w:r>
      <w:r>
        <w:t xml:space="preserve">— ngày thường, cuối tuần, ngày lễ, dịp Tết</w:t>
      </w:r>
    </w:p>
    <w:p>
      <w:pPr>
        <w:pStyle w:val="Compact"/>
        <w:numPr>
          <w:ilvl w:val="0"/>
          <w:numId w:val="1007"/>
        </w:numPr>
      </w:pPr>
      <w:r>
        <w:rPr>
          <w:b/>
          <w:bCs/>
        </w:rPr>
        <w:t xml:space="preserve">Giá vé</w:t>
      </w:r>
      <w:r>
        <w:t xml:space="preserve"> </w:t>
      </w:r>
      <w:r>
        <w:t xml:space="preserve">— người lớn, học sinh/sinh viên, trẻ em dưới 15 tuổi, người cao tuổi trên 60, vé nhóm, đối tượng miễn phí</w:t>
      </w:r>
    </w:p>
    <w:p>
      <w:pPr>
        <w:pStyle w:val="Compact"/>
        <w:numPr>
          <w:ilvl w:val="0"/>
          <w:numId w:val="1007"/>
        </w:numPr>
      </w:pPr>
      <w:r>
        <w:rPr>
          <w:b/>
          <w:bCs/>
        </w:rPr>
        <w:t xml:space="preserve">Bản đồ &amp; Hướng dẫn di chuyển</w:t>
      </w:r>
      <w:r>
        <w:t xml:space="preserve"> </w:t>
      </w:r>
      <w:r>
        <w:t xml:space="preserve">— xe buýt (số tuyến, điểm dừng gần nhất), xe máy (chỗ gửi), ô tô riêng (bãi đỗ xe), đi bộ từ Hồ Hoàn Kiếm và các điểm trung tâm</w:t>
      </w:r>
    </w:p>
    <w:p>
      <w:pPr>
        <w:pStyle w:val="Compact"/>
        <w:numPr>
          <w:ilvl w:val="0"/>
          <w:numId w:val="1007"/>
        </w:numPr>
      </w:pPr>
      <w:r>
        <w:rPr>
          <w:b/>
          <w:bCs/>
        </w:rPr>
        <w:t xml:space="preserve">Dịch vụ tại di tích</w:t>
      </w:r>
      <w:r>
        <w:t xml:space="preserve"> </w:t>
      </w:r>
      <w:r>
        <w:t xml:space="preserve">— đặt thuyết minh viên (có thể đặt trước, các ngôn ngữ, giá); thuê thiết bị thuyết minh tự động (8 ngôn ngữ)</w:t>
      </w:r>
    </w:p>
    <w:p>
      <w:pPr>
        <w:pStyle w:val="Compact"/>
        <w:numPr>
          <w:ilvl w:val="0"/>
          <w:numId w:val="1007"/>
        </w:numPr>
      </w:pPr>
      <w:r>
        <w:rPr>
          <w:b/>
          <w:bCs/>
        </w:rPr>
        <w:t xml:space="preserve">Tiện ích</w:t>
      </w:r>
      <w:r>
        <w:t xml:space="preserve"> </w:t>
      </w:r>
      <w:r>
        <w:t xml:space="preserve">— quán café, cửa hàng lưu niệm, nhà vệ sinh, khu vực nghỉ ngơi</w:t>
      </w:r>
    </w:p>
    <w:p>
      <w:pPr>
        <w:pStyle w:val="Compact"/>
        <w:numPr>
          <w:ilvl w:val="0"/>
          <w:numId w:val="1007"/>
        </w:numPr>
      </w:pPr>
      <w:r>
        <w:rPr>
          <w:b/>
          <w:bCs/>
        </w:rPr>
        <w:t xml:space="preserve">Nội quy tham quan</w:t>
      </w:r>
      <w:r>
        <w:t xml:space="preserve"> </w:t>
      </w:r>
      <w:r>
        <w:t xml:space="preserve">— trang phục phù hợp, quy định chụp ảnh, các khu vực lưu ý</w:t>
      </w:r>
    </w:p>
    <w:p>
      <w:r>
        <w:pict>
          <v:rect style="width:0;height:1.5pt" o:hralign="center" o:hrstd="t" o:hr="t"/>
        </w:pict>
      </w:r>
    </w:p>
    <w:bookmarkEnd w:id="21"/>
    <w:bookmarkStart w:id="22" w:name="phần-cuối-trang-về-chúng-tôi"/>
    <w:p>
      <w:pPr>
        <w:pStyle w:val="Heading3"/>
      </w:pPr>
      <w:r>
        <w:t xml:space="preserve">Phần cuối trang — Về chúng tôi</w:t>
      </w:r>
    </w:p>
    <w:p>
      <w:pPr>
        <w:pStyle w:val="FirstParagraph"/>
      </w:pPr>
      <w:r>
        <w:t xml:space="preserve">Phần này hiển thị ở cuối mọi trang trên website, dành cho những người cần thông tin tổ chức: đối tác, nhà báo, nhà nghiên cứu, người tìm việc.</w:t>
      </w:r>
    </w:p>
    <w:p>
      <w:pPr>
        <w:pStyle w:val="Compact"/>
        <w:numPr>
          <w:ilvl w:val="0"/>
          <w:numId w:val="1008"/>
        </w:numPr>
      </w:pPr>
      <w:r>
        <w:t xml:space="preserve">Giới thiệu Trung tâm Hoạt động Văn hóa Khoa học Văn Miếu – Quốc Tử Giám</w:t>
      </w:r>
    </w:p>
    <w:p>
      <w:pPr>
        <w:pStyle w:val="Compact"/>
        <w:numPr>
          <w:ilvl w:val="0"/>
          <w:numId w:val="1008"/>
        </w:numPr>
      </w:pPr>
      <w:r>
        <w:t xml:space="preserve">Cơ cấu tổ chức</w:t>
      </w:r>
    </w:p>
    <w:p>
      <w:pPr>
        <w:pStyle w:val="Compact"/>
        <w:numPr>
          <w:ilvl w:val="0"/>
          <w:numId w:val="1008"/>
        </w:numPr>
      </w:pPr>
      <w:r>
        <w:t xml:space="preserve">Thông tin liên hệ (địa chỉ, điện thoại, email, giờ làm việc, biểu mẫu liên hệ trực tuyến)</w:t>
      </w:r>
    </w:p>
    <w:p>
      <w:pPr>
        <w:pStyle w:val="Compact"/>
        <w:numPr>
          <w:ilvl w:val="0"/>
          <w:numId w:val="1008"/>
        </w:numPr>
      </w:pPr>
      <w:r>
        <w:t xml:space="preserve">Hợp tác &amp; Tài trợ</w:t>
      </w:r>
    </w:p>
    <w:p>
      <w:pPr>
        <w:pStyle w:val="Compact"/>
        <w:numPr>
          <w:ilvl w:val="0"/>
          <w:numId w:val="1008"/>
        </w:numPr>
      </w:pPr>
      <w:r>
        <w:t xml:space="preserve">Tin tức &amp; Báo chí (thông cáo báo chí, tin hoạt động của Trung tâm)</w:t>
      </w:r>
    </w:p>
    <w:p>
      <w:pPr>
        <w:pStyle w:val="Compact"/>
        <w:numPr>
          <w:ilvl w:val="0"/>
          <w:numId w:val="1008"/>
        </w:numPr>
      </w:pPr>
      <w:r>
        <w:t xml:space="preserve">Cửa hàng lưu niệm trực tuyến</w:t>
      </w:r>
      <w:r>
        <w:t xml:space="preserve"> </w:t>
      </w:r>
      <w:r>
        <w:rPr>
          <w:i/>
          <w:iCs/>
        </w:rPr>
        <w:t xml:space="preserve">(triển khai trong giai đoạn hai)</w:t>
      </w:r>
    </w:p>
    <w:p>
      <w:r>
        <w:pict>
          <v:rect style="width:0;height:1.5pt" o:hralign="center" o:hrstd="t" o:hr="t"/>
        </w:pict>
      </w:r>
    </w:p>
    <w:bookmarkEnd w:id="22"/>
    <w:bookmarkEnd w:id="23"/>
    <w:bookmarkStart w:id="24" w:name="Xc5ec2183e1dcdf96b9ad3d4a3c46c3bfc05451a"/>
    <w:p>
      <w:pPr>
        <w:pStyle w:val="Heading2"/>
      </w:pPr>
      <w:r>
        <w:t xml:space="preserve">IV. Tổng hợp nội dung — Có sẵn và Cần xây mới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Mục</w:t>
            </w:r>
          </w:p>
        </w:tc>
        <w:tc>
          <w:tcPr/>
          <w:p>
            <w:pPr>
              <w:pStyle w:val="Compact"/>
            </w:pPr>
            <w:r>
              <w:t xml:space="preserve">Nội dung Trung tâm đã có</w:t>
            </w:r>
          </w:p>
        </w:tc>
        <w:tc>
          <w:tcPr/>
          <w:p>
            <w:pPr>
              <w:pStyle w:val="Compact"/>
            </w:pPr>
            <w:r>
              <w:t xml:space="preserve">Nội dung cần xây thêm</w:t>
            </w:r>
          </w:p>
        </w:tc>
      </w:tr>
      <w:tr>
        <w:tc>
          <w:tcPr/>
          <w:p>
            <w:pPr>
              <w:pStyle w:val="Compact"/>
            </w:pPr>
            <w:r>
              <w:rPr>
                <w:b/>
                <w:bCs/>
              </w:rPr>
              <w:t xml:space="preserve">Di tích</w:t>
            </w:r>
          </w:p>
        </w:tc>
        <w:tc>
          <w:tcPr/>
          <w:p>
            <w:pPr>
              <w:pStyle w:val="Compact"/>
            </w:pPr>
            <w:r>
              <w:t xml:space="preserve">54 bài: lịch sử, kiến trúc, bia, tượng thờ, danh nhân</w:t>
            </w:r>
          </w:p>
        </w:tc>
        <w:tc>
          <w:tcPr/>
          <w:p>
            <w:pPr>
              <w:pStyle w:val="Compact"/>
            </w:pPr>
            <w:r>
              <w:t xml:space="preserve">Bản đồ tương tác 10 công trình; tra cứu 1.304 Tiến sĩ (giai đoạn 2)</w:t>
            </w:r>
          </w:p>
        </w:tc>
      </w:tr>
      <w:tr>
        <w:tc>
          <w:tcPr/>
          <w:p>
            <w:pPr>
              <w:pStyle w:val="Compact"/>
            </w:pPr>
            <w:r>
              <w:rPr>
                <w:b/>
                <w:bCs/>
              </w:rPr>
              <w:t xml:space="preserve">Sự kiện &amp; Trưng bày</w:t>
            </w:r>
          </w:p>
        </w:tc>
        <w:tc>
          <w:tcPr/>
          <w:p>
            <w:pPr>
              <w:pStyle w:val="Compact"/>
            </w:pPr>
            <w:r>
              <w:t xml:space="preserve">1 bài về trưng bày thường xuyên</w:t>
            </w:r>
          </w:p>
        </w:tc>
        <w:tc>
          <w:tcPr/>
          <w:p>
            <w:pPr>
              <w:pStyle w:val="Compact"/>
            </w:pPr>
            <w:r>
              <w:t xml:space="preserve">Lịch sự kiện; trang lễ hội truyền thống; biểu mẫu đăng ký tham dự</w:t>
            </w:r>
          </w:p>
        </w:tc>
      </w:tr>
      <w:tr>
        <w:tc>
          <w:tcPr/>
          <w:p>
            <w:pPr>
              <w:pStyle w:val="Compact"/>
            </w:pPr>
            <w:r>
              <w:rPr>
                <w:b/>
                <w:bCs/>
              </w:rPr>
              <w:t xml:space="preserve">Khám phá – Khám phá số</w:t>
            </w:r>
          </w:p>
        </w:tc>
        <w:tc>
          <w:tcPr/>
          <w:p>
            <w:pPr>
              <w:pStyle w:val="Compact"/>
            </w:pPr>
            <w:r>
              <w:t xml:space="preserve">Bài nghiên cứu; nội dung thuyết minh âm thanh (đang ở thiết bị vật lý)</w:t>
            </w:r>
          </w:p>
        </w:tc>
        <w:tc>
          <w:tcPr/>
          <w:p>
            <w:pPr>
              <w:pStyle w:val="Compact"/>
            </w:pPr>
            <w:r>
              <w:t xml:space="preserve">Thư viện số trực tuyến; Bảo tàng ảo; thuyết minh âm thanh trực tuyến</w:t>
            </w:r>
          </w:p>
        </w:tc>
      </w:tr>
      <w:tr>
        <w:tc>
          <w:tcPr/>
          <w:p>
            <w:pPr>
              <w:pStyle w:val="Compact"/>
            </w:pPr>
            <w:r>
              <w:rPr>
                <w:b/>
                <w:bCs/>
              </w:rPr>
              <w:t xml:space="preserve">Khám phá – Giáo dục di sản</w:t>
            </w:r>
          </w:p>
        </w:tc>
        <w:tc>
          <w:tcPr/>
          <w:p>
            <w:pPr>
              <w:pStyle w:val="Compact"/>
            </w:pPr>
            <w:r>
              <w:t xml:space="preserve">192 tài liệu thuộc 12 chương trình và 4 lứa tuổi</w:t>
            </w:r>
          </w:p>
        </w:tc>
        <w:tc>
          <w:tcPr/>
          <w:p>
            <w:pPr>
              <w:pStyle w:val="Compact"/>
            </w:pPr>
            <w:r>
              <w:t xml:space="preserve">Bảng tra cứu hai chiều; 3 trang hành động (đăng ký, phối hợp, kết quả)</w:t>
            </w:r>
          </w:p>
        </w:tc>
      </w:tr>
      <w:tr>
        <w:tc>
          <w:tcPr/>
          <w:p>
            <w:pPr>
              <w:pStyle w:val="Compact"/>
            </w:pPr>
            <w:r>
              <w:rPr>
                <w:b/>
                <w:bCs/>
              </w:rPr>
              <w:t xml:space="preserve">Trang Mua vé</w:t>
            </w:r>
          </w:p>
        </w:tc>
        <w:tc>
          <w:tcPr/>
          <w:p>
            <w:pPr>
              <w:pStyle w:val="Compact"/>
            </w:pPr>
            <w:r>
              <w:t xml:space="preserve">Thông tin vé, nội quy, tiện ích, dịch vụ tham quan</w:t>
            </w:r>
          </w:p>
        </w:tc>
        <w:tc>
          <w:tcPr/>
          <w:p>
            <w:pPr>
              <w:pStyle w:val="Compact"/>
            </w:pPr>
            <w:r>
              <w:t xml:space="preserve">Giờ mở cửa; bản đồ; hướng dẫn di chuyển; hệ thống thanh toán trực tuyến</w:t>
            </w:r>
          </w:p>
        </w:tc>
      </w:tr>
      <w:tr>
        <w:tc>
          <w:tcPr/>
          <w:p>
            <w:pPr>
              <w:pStyle w:val="Compact"/>
            </w:pPr>
            <w:r>
              <w:rPr>
                <w:b/>
                <w:bCs/>
              </w:rPr>
              <w:t xml:space="preserve">Cuối trang – Về chúng tôi</w:t>
            </w:r>
          </w:p>
        </w:tc>
        <w:tc>
          <w:tcPr/>
          <w:p>
            <w:pPr>
              <w:pStyle w:val="Compact"/>
            </w:pPr>
            <w:r>
              <w:t xml:space="preserve">Bài giới thiệu Trung tâm</w:t>
            </w:r>
          </w:p>
        </w:tc>
        <w:tc>
          <w:tcPr/>
          <w:p>
            <w:pPr>
              <w:pStyle w:val="Compact"/>
            </w:pPr>
            <w:r>
              <w:t xml:space="preserve">Trang liên hệ; hợp tác; tin tức &amp; báo chí</w:t>
            </w:r>
          </w:p>
        </w:tc>
      </w:tr>
    </w:tbl>
    <w:p>
      <w:r>
        <w:pict>
          <v:rect style="width:0;height:1.5pt" o:hralign="center" o:hrstd="t" o:hr="t"/>
        </w:pict>
      </w:r>
    </w:p>
    <w:p>
      <w:pPr>
        <w:pStyle w:val="FirstParagraph"/>
      </w:pPr>
      <w:r>
        <w:rPr>
          <w:i/>
          <w:iCs/>
        </w:rPr>
        <w:t xml:space="preserve">Tài liệu đi kèm:</w:t>
      </w:r>
      <w:r>
        <w:rPr>
          <w:i/>
          <w:iCs/>
        </w:rPr>
        <w:t xml:space="preserve"> </w:t>
      </w:r>
      <w:r>
        <w:rPr>
          <w:rStyle w:val="VerbatimChar"/>
          <w:i/>
          <w:iCs/>
        </w:rPr>
        <w:t xml:space="preserve">SITEMAP.md</w:t>
      </w:r>
      <w:r>
        <w:rPr>
          <w:i/>
          <w:iCs/>
        </w:rPr>
        <w:t xml:space="preserve"> </w:t>
      </w:r>
      <w:r>
        <w:rPr>
          <w:i/>
          <w:iCs/>
        </w:rPr>
        <w:t xml:space="preserve">·</w:t>
      </w:r>
      <w:r>
        <w:rPr>
          <w:i/>
          <w:iCs/>
        </w:rPr>
        <w:t xml:space="preserve"> </w:t>
      </w:r>
      <w:r>
        <w:rPr>
          <w:rStyle w:val="VerbatimChar"/>
          <w:i/>
          <w:iCs/>
        </w:rPr>
        <w:t xml:space="preserve">REPORT.md</w:t>
      </w:r>
      <w:r>
        <w:rPr>
          <w:i/>
          <w:iCs/>
        </w:rPr>
        <w:t xml:space="preserve"> </w:t>
      </w:r>
      <w:r>
        <w:rPr>
          <w:i/>
          <w:iCs/>
        </w:rPr>
        <w:t xml:space="preserve">·</w:t>
      </w:r>
      <w:r>
        <w:rPr>
          <w:i/>
          <w:iCs/>
        </w:rPr>
        <w:t xml:space="preserve"> </w:t>
      </w:r>
      <w:r>
        <w:rPr>
          <w:rStyle w:val="VerbatimChar"/>
          <w:i/>
          <w:iCs/>
        </w:rPr>
        <w:t xml:space="preserve">website_proposal_v2.md</w:t>
      </w:r>
      <w:r>
        <w:t xml:space="preserve"> </w:t>
      </w:r>
      <w:r>
        <w:rPr>
          <w:i/>
          <w:iCs/>
        </w:rPr>
        <w:t xml:space="preserve">Mọi câu hỏi về nội dung nguồn đã có, xin tham khảo</w:t>
      </w:r>
      <w:r>
        <w:rPr>
          <w:i/>
          <w:iCs/>
        </w:rPr>
        <w:t xml:space="preserve"> </w:t>
      </w:r>
      <w:r>
        <w:rPr>
          <w:rStyle w:val="VerbatimChar"/>
          <w:i/>
          <w:iCs/>
        </w:rPr>
        <w:t xml:space="preserve">REPORT.md</w:t>
      </w:r>
      <w:r>
        <w:rPr>
          <w:i/>
          <w:iCs/>
        </w:rPr>
        <w:t xml:space="preserve"> </w:t>
      </w:r>
      <w:r>
        <w:rPr>
          <w:i/>
          <w:iCs/>
        </w:rPr>
        <w:t xml:space="preserve">trước khi trao đổi thêm.</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2026-05-04T11:08:02Z</dcterms:created>
  <dcterms:modified xsi:type="dcterms:W3CDTF">2026-05-04T11:08:02Z</dcterms:modified>
</cp:coreProperties>
</file>

<file path=docProps/custom.xml><?xml version="1.0" encoding="utf-8"?>
<Properties xmlns="http://schemas.openxmlformats.org/officeDocument/2006/custom-properties" xmlns:vt="http://schemas.openxmlformats.org/officeDocument/2006/docPropsVTypes"/>
</file>