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09460" w14:textId="6BF8050F" w:rsidR="00C717C2" w:rsidRDefault="00A8503E">
      <w:pPr>
        <w:spacing w:after="0" w:line="276" w:lineRule="auto"/>
        <w:ind w:left="567" w:hanging="567"/>
        <w:jc w:val="both"/>
        <w:rPr>
          <w:rFonts w:ascii="Palatino Linotype" w:hAnsi="Palatino Linotype"/>
          <w:sz w:val="20"/>
          <w:szCs w:val="20"/>
        </w:rPr>
      </w:pPr>
      <w:r>
        <w:rPr>
          <w:rFonts w:ascii="Palatino Linotype" w:hAnsi="Palatino Linotype"/>
          <w:b/>
          <w:bCs/>
          <w:sz w:val="20"/>
          <w:szCs w:val="20"/>
        </w:rPr>
        <w:t xml:space="preserve">Comment </w:t>
      </w:r>
      <w:r>
        <w:rPr>
          <w:rFonts w:ascii="Palatino Linotype" w:hAnsi="Palatino Linotype"/>
          <w:sz w:val="20"/>
          <w:szCs w:val="20"/>
        </w:rPr>
        <w:t xml:space="preserve">: Specifically, in this work, the authors create a neural network using LSTM, which uses the input with only one time-step (with 12 features). Using one time-step as the input is not very meaningful for LSTM. Since the advantages of LSTM is for extracting information from sequential data (multiple features over several time steps). </w:t>
      </w:r>
    </w:p>
    <w:p w14:paraId="24F7F90E" w14:textId="77777777" w:rsidR="008213BE" w:rsidRDefault="00A8503E" w:rsidP="008213BE">
      <w:pPr>
        <w:spacing w:line="276" w:lineRule="auto"/>
        <w:ind w:left="567" w:hanging="567"/>
        <w:jc w:val="both"/>
        <w:rPr>
          <w:rFonts w:ascii="Palatino Linotype" w:hAnsi="Palatino Linotype"/>
          <w:color w:val="4472C4" w:themeColor="accent1"/>
          <w:sz w:val="20"/>
          <w:szCs w:val="20"/>
        </w:rPr>
      </w:pPr>
      <w:r>
        <w:rPr>
          <w:rFonts w:ascii="Palatino Linotype" w:hAnsi="Palatino Linotype"/>
          <w:b/>
          <w:bCs/>
          <w:i/>
          <w:iCs/>
          <w:color w:val="4472C4" w:themeColor="accent1"/>
          <w:sz w:val="20"/>
          <w:szCs w:val="20"/>
        </w:rPr>
        <w:t>Response</w:t>
      </w:r>
      <w:r>
        <w:rPr>
          <w:rFonts w:ascii="Palatino Linotype" w:hAnsi="Palatino Linotype"/>
          <w:b/>
          <w:bCs/>
          <w:color w:val="4472C4" w:themeColor="accent1"/>
          <w:sz w:val="20"/>
          <w:szCs w:val="20"/>
        </w:rPr>
        <w:t xml:space="preserve">: </w:t>
      </w:r>
      <w:r w:rsidR="008213BE" w:rsidRPr="008213BE">
        <w:rPr>
          <w:rFonts w:ascii="Palatino Linotype" w:hAnsi="Palatino Linotype"/>
          <w:color w:val="4472C4" w:themeColor="accent1"/>
          <w:sz w:val="20"/>
          <w:szCs w:val="20"/>
        </w:rPr>
        <w:t>The authors are thankful to the reviewer for this important suggestion and comment. Now, the experimentation is carried out by considering the multiple timesteps, and results are presented below for reference. In this experimentation, two hidden layers of LSTM are considered, with a dropout layer present between them with a total of 18343 as the trainable parameters. The model weights are updated for every 3500 samples (35-sec interval) and obtained RMSE for Roll, Pitch, Yaw, and their average, for few indicative values, are shown in the below table.</w:t>
      </w:r>
      <w:r w:rsidR="008213BE">
        <w:rPr>
          <w:rFonts w:ascii="Palatino Linotype" w:hAnsi="Palatino Linotype"/>
          <w:color w:val="4472C4" w:themeColor="accent1"/>
          <w:sz w:val="20"/>
          <w:szCs w:val="20"/>
        </w:rPr>
        <w:t xml:space="preserve"> </w:t>
      </w:r>
    </w:p>
    <w:p w14:paraId="72F7A51A" w14:textId="53BE639A" w:rsidR="00216E36" w:rsidRPr="00216E36" w:rsidRDefault="00216E36" w:rsidP="008213BE">
      <w:pPr>
        <w:spacing w:line="276" w:lineRule="auto"/>
        <w:ind w:left="567" w:hanging="567"/>
        <w:jc w:val="center"/>
        <w:rPr>
          <w:rFonts w:ascii="Palatino Linotype" w:hAnsi="Palatino Linotype"/>
          <w:color w:val="4472C4" w:themeColor="accent1"/>
          <w:sz w:val="20"/>
          <w:szCs w:val="20"/>
        </w:rPr>
      </w:pPr>
      <w:r w:rsidRPr="00216E36">
        <w:rPr>
          <w:rFonts w:ascii="Palatino Linotype" w:hAnsi="Palatino Linotype"/>
          <w:color w:val="4472C4" w:themeColor="accent1"/>
          <w:sz w:val="20"/>
          <w:szCs w:val="20"/>
        </w:rPr>
        <w:t xml:space="preserve">Table </w:t>
      </w:r>
      <w:r w:rsidRPr="00216E36">
        <w:rPr>
          <w:rFonts w:ascii="Palatino Linotype" w:hAnsi="Palatino Linotype"/>
          <w:color w:val="4472C4" w:themeColor="accent1"/>
          <w:sz w:val="20"/>
          <w:szCs w:val="20"/>
        </w:rPr>
        <w:fldChar w:fldCharType="begin"/>
      </w:r>
      <w:r w:rsidRPr="00216E36">
        <w:rPr>
          <w:rFonts w:ascii="Palatino Linotype" w:hAnsi="Palatino Linotype"/>
          <w:color w:val="4472C4" w:themeColor="accent1"/>
          <w:sz w:val="20"/>
          <w:szCs w:val="20"/>
        </w:rPr>
        <w:instrText xml:space="preserve"> SEQ Table \* ARABIC </w:instrText>
      </w:r>
      <w:r w:rsidRPr="00216E36">
        <w:rPr>
          <w:rFonts w:ascii="Palatino Linotype" w:hAnsi="Palatino Linotype"/>
          <w:color w:val="4472C4" w:themeColor="accent1"/>
          <w:sz w:val="20"/>
          <w:szCs w:val="20"/>
        </w:rPr>
        <w:fldChar w:fldCharType="separate"/>
      </w:r>
      <w:r w:rsidR="004D6D49">
        <w:rPr>
          <w:rFonts w:ascii="Palatino Linotype" w:hAnsi="Palatino Linotype"/>
          <w:noProof/>
          <w:color w:val="4472C4" w:themeColor="accent1"/>
          <w:sz w:val="20"/>
          <w:szCs w:val="20"/>
        </w:rPr>
        <w:t>1</w:t>
      </w:r>
      <w:r w:rsidRPr="00216E36">
        <w:rPr>
          <w:rFonts w:ascii="Palatino Linotype" w:hAnsi="Palatino Linotype"/>
          <w:color w:val="4472C4" w:themeColor="accent1"/>
          <w:sz w:val="20"/>
          <w:szCs w:val="20"/>
        </w:rPr>
        <w:fldChar w:fldCharType="end"/>
      </w:r>
      <w:r w:rsidRPr="00216E36">
        <w:rPr>
          <w:rFonts w:ascii="Palatino Linotype" w:hAnsi="Palatino Linotype"/>
          <w:color w:val="4472C4" w:themeColor="accent1"/>
          <w:sz w:val="20"/>
          <w:szCs w:val="20"/>
        </w:rPr>
        <w:t>: RMSE Values (in radians) for different number of timesteps</w:t>
      </w:r>
    </w:p>
    <w:tbl>
      <w:tblPr>
        <w:tblW w:w="5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860"/>
        <w:gridCol w:w="820"/>
        <w:gridCol w:w="700"/>
        <w:gridCol w:w="1021"/>
      </w:tblGrid>
      <w:tr w:rsidR="000C49AB" w:rsidRPr="000C49AB" w14:paraId="69A51FC0" w14:textId="77777777" w:rsidTr="000C49AB">
        <w:trPr>
          <w:trHeight w:val="300"/>
          <w:jc w:val="center"/>
        </w:trPr>
        <w:tc>
          <w:tcPr>
            <w:tcW w:w="1702" w:type="dxa"/>
            <w:shd w:val="clear" w:color="auto" w:fill="auto"/>
            <w:noWrap/>
            <w:vAlign w:val="bottom"/>
            <w:hideMark/>
          </w:tcPr>
          <w:p w14:paraId="4E10DDDA"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No of Timesteps</w:t>
            </w:r>
          </w:p>
        </w:tc>
        <w:tc>
          <w:tcPr>
            <w:tcW w:w="860" w:type="dxa"/>
            <w:shd w:val="clear" w:color="auto" w:fill="auto"/>
            <w:noWrap/>
            <w:vAlign w:val="bottom"/>
            <w:hideMark/>
          </w:tcPr>
          <w:p w14:paraId="781BD826"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Roll</w:t>
            </w:r>
          </w:p>
        </w:tc>
        <w:tc>
          <w:tcPr>
            <w:tcW w:w="820" w:type="dxa"/>
            <w:shd w:val="clear" w:color="auto" w:fill="auto"/>
            <w:noWrap/>
            <w:vAlign w:val="bottom"/>
            <w:hideMark/>
          </w:tcPr>
          <w:p w14:paraId="5F400F7B"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Pitch</w:t>
            </w:r>
          </w:p>
        </w:tc>
        <w:tc>
          <w:tcPr>
            <w:tcW w:w="700" w:type="dxa"/>
            <w:shd w:val="clear" w:color="auto" w:fill="auto"/>
            <w:noWrap/>
            <w:vAlign w:val="bottom"/>
            <w:hideMark/>
          </w:tcPr>
          <w:p w14:paraId="379ECE41"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Yaw</w:t>
            </w:r>
          </w:p>
        </w:tc>
        <w:tc>
          <w:tcPr>
            <w:tcW w:w="1021" w:type="dxa"/>
            <w:shd w:val="clear" w:color="auto" w:fill="auto"/>
            <w:noWrap/>
            <w:vAlign w:val="bottom"/>
            <w:hideMark/>
          </w:tcPr>
          <w:p w14:paraId="625B7505"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Average</w:t>
            </w:r>
          </w:p>
        </w:tc>
      </w:tr>
      <w:tr w:rsidR="000C49AB" w:rsidRPr="000C49AB" w14:paraId="10B27D70" w14:textId="77777777" w:rsidTr="000C49AB">
        <w:trPr>
          <w:trHeight w:val="300"/>
          <w:jc w:val="center"/>
        </w:trPr>
        <w:tc>
          <w:tcPr>
            <w:tcW w:w="1702" w:type="dxa"/>
            <w:shd w:val="clear" w:color="auto" w:fill="auto"/>
            <w:noWrap/>
            <w:vAlign w:val="bottom"/>
            <w:hideMark/>
          </w:tcPr>
          <w:p w14:paraId="7EBFE7E8"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1</w:t>
            </w:r>
          </w:p>
        </w:tc>
        <w:tc>
          <w:tcPr>
            <w:tcW w:w="860" w:type="dxa"/>
            <w:shd w:val="clear" w:color="auto" w:fill="auto"/>
            <w:noWrap/>
            <w:vAlign w:val="center"/>
            <w:hideMark/>
          </w:tcPr>
          <w:p w14:paraId="2330A359"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0.33</w:t>
            </w:r>
          </w:p>
        </w:tc>
        <w:tc>
          <w:tcPr>
            <w:tcW w:w="820" w:type="dxa"/>
            <w:shd w:val="clear" w:color="auto" w:fill="auto"/>
            <w:noWrap/>
            <w:vAlign w:val="bottom"/>
            <w:hideMark/>
          </w:tcPr>
          <w:p w14:paraId="1BF74EBF"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0.38</w:t>
            </w:r>
          </w:p>
        </w:tc>
        <w:tc>
          <w:tcPr>
            <w:tcW w:w="700" w:type="dxa"/>
            <w:shd w:val="clear" w:color="auto" w:fill="auto"/>
            <w:noWrap/>
            <w:vAlign w:val="bottom"/>
            <w:hideMark/>
          </w:tcPr>
          <w:p w14:paraId="7994BED0"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0.46</w:t>
            </w:r>
          </w:p>
        </w:tc>
        <w:tc>
          <w:tcPr>
            <w:tcW w:w="1021" w:type="dxa"/>
            <w:shd w:val="clear" w:color="auto" w:fill="auto"/>
            <w:noWrap/>
            <w:vAlign w:val="bottom"/>
            <w:hideMark/>
          </w:tcPr>
          <w:p w14:paraId="5A693210"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0.39</w:t>
            </w:r>
          </w:p>
        </w:tc>
      </w:tr>
      <w:tr w:rsidR="000C49AB" w:rsidRPr="000C49AB" w14:paraId="28403255" w14:textId="77777777" w:rsidTr="000C49AB">
        <w:trPr>
          <w:trHeight w:val="300"/>
          <w:jc w:val="center"/>
        </w:trPr>
        <w:tc>
          <w:tcPr>
            <w:tcW w:w="1702" w:type="dxa"/>
            <w:shd w:val="clear" w:color="auto" w:fill="auto"/>
            <w:noWrap/>
            <w:vAlign w:val="bottom"/>
            <w:hideMark/>
          </w:tcPr>
          <w:p w14:paraId="2A82DB33"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2</w:t>
            </w:r>
          </w:p>
        </w:tc>
        <w:tc>
          <w:tcPr>
            <w:tcW w:w="860" w:type="dxa"/>
            <w:shd w:val="clear" w:color="auto" w:fill="auto"/>
            <w:noWrap/>
            <w:vAlign w:val="center"/>
            <w:hideMark/>
          </w:tcPr>
          <w:p w14:paraId="791FFF20"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0.28</w:t>
            </w:r>
          </w:p>
        </w:tc>
        <w:tc>
          <w:tcPr>
            <w:tcW w:w="820" w:type="dxa"/>
            <w:shd w:val="clear" w:color="auto" w:fill="auto"/>
            <w:noWrap/>
            <w:vAlign w:val="bottom"/>
            <w:hideMark/>
          </w:tcPr>
          <w:p w14:paraId="5B8B7964"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0.21</w:t>
            </w:r>
          </w:p>
        </w:tc>
        <w:tc>
          <w:tcPr>
            <w:tcW w:w="700" w:type="dxa"/>
            <w:shd w:val="clear" w:color="auto" w:fill="auto"/>
            <w:noWrap/>
            <w:vAlign w:val="bottom"/>
            <w:hideMark/>
          </w:tcPr>
          <w:p w14:paraId="10BCDA75"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0.26</w:t>
            </w:r>
          </w:p>
        </w:tc>
        <w:tc>
          <w:tcPr>
            <w:tcW w:w="1021" w:type="dxa"/>
            <w:shd w:val="clear" w:color="auto" w:fill="auto"/>
            <w:noWrap/>
            <w:vAlign w:val="bottom"/>
            <w:hideMark/>
          </w:tcPr>
          <w:p w14:paraId="381567E9"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0.25</w:t>
            </w:r>
          </w:p>
        </w:tc>
      </w:tr>
      <w:tr w:rsidR="000C49AB" w:rsidRPr="000C49AB" w14:paraId="012CF13A" w14:textId="77777777" w:rsidTr="000C49AB">
        <w:trPr>
          <w:trHeight w:val="300"/>
          <w:jc w:val="center"/>
        </w:trPr>
        <w:tc>
          <w:tcPr>
            <w:tcW w:w="1702" w:type="dxa"/>
            <w:shd w:val="clear" w:color="auto" w:fill="auto"/>
            <w:noWrap/>
            <w:vAlign w:val="bottom"/>
            <w:hideMark/>
          </w:tcPr>
          <w:p w14:paraId="41D7B4CE"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5</w:t>
            </w:r>
          </w:p>
        </w:tc>
        <w:tc>
          <w:tcPr>
            <w:tcW w:w="860" w:type="dxa"/>
            <w:shd w:val="clear" w:color="auto" w:fill="auto"/>
            <w:noWrap/>
            <w:vAlign w:val="center"/>
            <w:hideMark/>
          </w:tcPr>
          <w:p w14:paraId="0B401915"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0.52</w:t>
            </w:r>
          </w:p>
        </w:tc>
        <w:tc>
          <w:tcPr>
            <w:tcW w:w="820" w:type="dxa"/>
            <w:shd w:val="clear" w:color="auto" w:fill="auto"/>
            <w:noWrap/>
            <w:vAlign w:val="bottom"/>
            <w:hideMark/>
          </w:tcPr>
          <w:p w14:paraId="350EF0BA"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0.38</w:t>
            </w:r>
          </w:p>
        </w:tc>
        <w:tc>
          <w:tcPr>
            <w:tcW w:w="700" w:type="dxa"/>
            <w:shd w:val="clear" w:color="auto" w:fill="auto"/>
            <w:noWrap/>
            <w:vAlign w:val="bottom"/>
            <w:hideMark/>
          </w:tcPr>
          <w:p w14:paraId="1935EEF5"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0.52</w:t>
            </w:r>
          </w:p>
        </w:tc>
        <w:tc>
          <w:tcPr>
            <w:tcW w:w="1021" w:type="dxa"/>
            <w:shd w:val="clear" w:color="auto" w:fill="auto"/>
            <w:noWrap/>
            <w:vAlign w:val="bottom"/>
            <w:hideMark/>
          </w:tcPr>
          <w:p w14:paraId="451CE93F"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0.48</w:t>
            </w:r>
          </w:p>
        </w:tc>
      </w:tr>
      <w:tr w:rsidR="000C49AB" w:rsidRPr="000C49AB" w14:paraId="6780ABA9" w14:textId="77777777" w:rsidTr="000C49AB">
        <w:trPr>
          <w:trHeight w:val="300"/>
          <w:jc w:val="center"/>
        </w:trPr>
        <w:tc>
          <w:tcPr>
            <w:tcW w:w="1702" w:type="dxa"/>
            <w:shd w:val="clear" w:color="auto" w:fill="auto"/>
            <w:noWrap/>
            <w:vAlign w:val="bottom"/>
            <w:hideMark/>
          </w:tcPr>
          <w:p w14:paraId="342F01A8"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10</w:t>
            </w:r>
          </w:p>
        </w:tc>
        <w:tc>
          <w:tcPr>
            <w:tcW w:w="860" w:type="dxa"/>
            <w:shd w:val="clear" w:color="auto" w:fill="auto"/>
            <w:noWrap/>
            <w:vAlign w:val="center"/>
            <w:hideMark/>
          </w:tcPr>
          <w:p w14:paraId="0A5F5DBB"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0.59</w:t>
            </w:r>
          </w:p>
        </w:tc>
        <w:tc>
          <w:tcPr>
            <w:tcW w:w="820" w:type="dxa"/>
            <w:shd w:val="clear" w:color="auto" w:fill="auto"/>
            <w:noWrap/>
            <w:vAlign w:val="bottom"/>
            <w:hideMark/>
          </w:tcPr>
          <w:p w14:paraId="079B89CB"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0.38</w:t>
            </w:r>
          </w:p>
        </w:tc>
        <w:tc>
          <w:tcPr>
            <w:tcW w:w="700" w:type="dxa"/>
            <w:shd w:val="clear" w:color="auto" w:fill="auto"/>
            <w:noWrap/>
            <w:vAlign w:val="bottom"/>
            <w:hideMark/>
          </w:tcPr>
          <w:p w14:paraId="7501EB13"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0.51</w:t>
            </w:r>
          </w:p>
        </w:tc>
        <w:tc>
          <w:tcPr>
            <w:tcW w:w="1021" w:type="dxa"/>
            <w:shd w:val="clear" w:color="auto" w:fill="auto"/>
            <w:noWrap/>
            <w:vAlign w:val="bottom"/>
            <w:hideMark/>
          </w:tcPr>
          <w:p w14:paraId="65A4348B" w14:textId="77777777" w:rsidR="000C49AB" w:rsidRPr="000C49AB" w:rsidRDefault="000C49AB" w:rsidP="00470C99">
            <w:pPr>
              <w:spacing w:after="0" w:line="276" w:lineRule="auto"/>
              <w:ind w:left="567" w:hanging="567"/>
              <w:jc w:val="center"/>
              <w:rPr>
                <w:rFonts w:ascii="Palatino Linotype" w:hAnsi="Palatino Linotype"/>
                <w:color w:val="4472C4" w:themeColor="accent1"/>
                <w:sz w:val="20"/>
                <w:szCs w:val="20"/>
              </w:rPr>
            </w:pPr>
            <w:r w:rsidRPr="000C49AB">
              <w:rPr>
                <w:rFonts w:ascii="Palatino Linotype" w:hAnsi="Palatino Linotype"/>
                <w:color w:val="4472C4" w:themeColor="accent1"/>
                <w:sz w:val="20"/>
                <w:szCs w:val="20"/>
              </w:rPr>
              <w:t>0.49</w:t>
            </w:r>
          </w:p>
        </w:tc>
      </w:tr>
    </w:tbl>
    <w:p w14:paraId="3B21FDC3" w14:textId="77777777" w:rsidR="000C49AB" w:rsidRDefault="000C49AB">
      <w:pPr>
        <w:spacing w:line="276" w:lineRule="auto"/>
        <w:ind w:left="567" w:hanging="567"/>
        <w:jc w:val="both"/>
        <w:rPr>
          <w:rFonts w:ascii="Palatino Linotype" w:hAnsi="Palatino Linotype"/>
          <w:color w:val="4472C4" w:themeColor="accent1"/>
          <w:sz w:val="20"/>
          <w:szCs w:val="20"/>
        </w:rPr>
      </w:pPr>
    </w:p>
    <w:p w14:paraId="19FEF424" w14:textId="4DD0DAC1" w:rsidR="00C717C2" w:rsidRPr="00F111A8" w:rsidRDefault="00216E36" w:rsidP="00F111A8">
      <w:pPr>
        <w:spacing w:line="276" w:lineRule="auto"/>
        <w:ind w:left="567"/>
        <w:jc w:val="both"/>
        <w:rPr>
          <w:rFonts w:ascii="Palatino Linotype" w:hAnsi="Palatino Linotype"/>
          <w:color w:val="4472C4" w:themeColor="accent1"/>
          <w:sz w:val="20"/>
          <w:szCs w:val="20"/>
        </w:rPr>
      </w:pPr>
      <w:r w:rsidRPr="00216E36">
        <w:rPr>
          <w:rFonts w:ascii="Palatino Linotype" w:hAnsi="Palatino Linotype"/>
          <w:color w:val="4472C4" w:themeColor="accent1"/>
          <w:sz w:val="20"/>
          <w:szCs w:val="20"/>
        </w:rPr>
        <w:t xml:space="preserve">It can be observed that </w:t>
      </w:r>
      <w:r>
        <w:rPr>
          <w:rFonts w:ascii="Palatino Linotype" w:hAnsi="Palatino Linotype"/>
          <w:color w:val="4472C4" w:themeColor="accent1"/>
          <w:sz w:val="20"/>
          <w:szCs w:val="20"/>
        </w:rPr>
        <w:t>when 2-time steps are considered, the results are comparatively better.</w:t>
      </w:r>
      <w:r w:rsidR="00237785">
        <w:rPr>
          <w:rFonts w:ascii="Palatino Linotype" w:hAnsi="Palatino Linotype"/>
          <w:color w:val="4472C4" w:themeColor="accent1"/>
          <w:sz w:val="20"/>
          <w:szCs w:val="20"/>
        </w:rPr>
        <w:t xml:space="preserve"> </w:t>
      </w:r>
      <w:r>
        <w:rPr>
          <w:rFonts w:ascii="Palatino Linotype" w:hAnsi="Palatino Linotype"/>
          <w:color w:val="4472C4" w:themeColor="accent1"/>
          <w:sz w:val="20"/>
          <w:szCs w:val="20"/>
        </w:rPr>
        <w:t xml:space="preserve">And hence now the manuscript is updated with </w:t>
      </w:r>
      <w:r w:rsidR="00F111A8">
        <w:rPr>
          <w:rFonts w:ascii="Palatino Linotype" w:hAnsi="Palatino Linotype"/>
          <w:color w:val="4472C4" w:themeColor="accent1"/>
          <w:sz w:val="20"/>
          <w:szCs w:val="20"/>
        </w:rPr>
        <w:t>the values obtained in new experimentation</w:t>
      </w:r>
      <w:r>
        <w:rPr>
          <w:rFonts w:ascii="Palatino Linotype" w:hAnsi="Palatino Linotype"/>
          <w:color w:val="4472C4" w:themeColor="accent1"/>
          <w:sz w:val="20"/>
          <w:szCs w:val="20"/>
        </w:rPr>
        <w:t>.</w:t>
      </w:r>
    </w:p>
    <w:p w14:paraId="524D48B5" w14:textId="06C91A06" w:rsidR="00C717C2" w:rsidRDefault="00A8503E">
      <w:pPr>
        <w:spacing w:after="0" w:line="276" w:lineRule="auto"/>
        <w:ind w:left="567" w:hanging="567"/>
        <w:jc w:val="both"/>
        <w:rPr>
          <w:rFonts w:ascii="Palatino Linotype" w:hAnsi="Palatino Linotype"/>
          <w:sz w:val="20"/>
          <w:szCs w:val="20"/>
        </w:rPr>
      </w:pPr>
      <w:proofErr w:type="gramStart"/>
      <w:r>
        <w:rPr>
          <w:rFonts w:ascii="Palatino Linotype" w:hAnsi="Palatino Linotype"/>
          <w:b/>
          <w:bCs/>
          <w:sz w:val="20"/>
          <w:szCs w:val="20"/>
        </w:rPr>
        <w:t xml:space="preserve">Comment </w:t>
      </w:r>
      <w:r>
        <w:rPr>
          <w:rFonts w:ascii="Palatino Linotype" w:hAnsi="Palatino Linotype"/>
          <w:sz w:val="20"/>
          <w:szCs w:val="20"/>
        </w:rPr>
        <w:t>:</w:t>
      </w:r>
      <w:proofErr w:type="gramEnd"/>
      <w:r>
        <w:rPr>
          <w:rFonts w:ascii="Palatino Linotype" w:hAnsi="Palatino Linotype"/>
          <w:sz w:val="20"/>
          <w:szCs w:val="20"/>
        </w:rPr>
        <w:t xml:space="preserve"> Specifically, using a neural network with a single LSTM layer and 6 hidden units seems not appropriate. If it is appropriate, then the problem by itself is not complicated enough to be useful. Furthermore, using LSTM to utilize sequential inputs but specifying only one time-step in the input, then it is not very meaningful. There are lots more to explore:</w:t>
      </w:r>
    </w:p>
    <w:p w14:paraId="79EB2DA8" w14:textId="77777777" w:rsidR="00C717C2" w:rsidRDefault="00A8503E">
      <w:pPr>
        <w:spacing w:after="0" w:line="276" w:lineRule="auto"/>
        <w:ind w:left="720"/>
        <w:jc w:val="both"/>
        <w:rPr>
          <w:rFonts w:ascii="Palatino Linotype" w:hAnsi="Palatino Linotype"/>
          <w:sz w:val="20"/>
          <w:szCs w:val="20"/>
        </w:rPr>
      </w:pPr>
      <w:r>
        <w:rPr>
          <w:rFonts w:ascii="Palatino Linotype" w:hAnsi="Palatino Linotype"/>
          <w:sz w:val="20"/>
          <w:szCs w:val="20"/>
        </w:rPr>
        <w:t>- Normalizing the input values</w:t>
      </w:r>
    </w:p>
    <w:p w14:paraId="4E437812" w14:textId="77777777" w:rsidR="00C717C2" w:rsidRDefault="00A8503E">
      <w:pPr>
        <w:spacing w:after="0" w:line="276" w:lineRule="auto"/>
        <w:ind w:left="720"/>
        <w:jc w:val="both"/>
        <w:rPr>
          <w:rFonts w:ascii="Palatino Linotype" w:hAnsi="Palatino Linotype"/>
          <w:sz w:val="20"/>
          <w:szCs w:val="20"/>
        </w:rPr>
      </w:pPr>
      <w:r>
        <w:rPr>
          <w:rFonts w:ascii="Palatino Linotype" w:hAnsi="Palatino Linotype"/>
          <w:sz w:val="20"/>
          <w:szCs w:val="20"/>
        </w:rPr>
        <w:t>- Different LSTM architecture</w:t>
      </w:r>
    </w:p>
    <w:p w14:paraId="0D623611" w14:textId="77777777" w:rsidR="00C717C2" w:rsidRDefault="00A8503E">
      <w:pPr>
        <w:spacing w:after="0" w:line="276" w:lineRule="auto"/>
        <w:ind w:left="720"/>
        <w:jc w:val="both"/>
        <w:rPr>
          <w:rFonts w:ascii="Palatino Linotype" w:hAnsi="Palatino Linotype"/>
          <w:sz w:val="20"/>
          <w:szCs w:val="20"/>
        </w:rPr>
      </w:pPr>
      <w:r>
        <w:rPr>
          <w:rFonts w:ascii="Palatino Linotype" w:hAnsi="Palatino Linotype"/>
          <w:sz w:val="20"/>
          <w:szCs w:val="20"/>
        </w:rPr>
        <w:t>- Different number of time steps to test</w:t>
      </w:r>
    </w:p>
    <w:p w14:paraId="0BC0D065" w14:textId="432EC110" w:rsidR="00C717C2" w:rsidRDefault="00A8503E">
      <w:pPr>
        <w:spacing w:line="276" w:lineRule="auto"/>
        <w:ind w:left="567" w:hanging="567"/>
        <w:jc w:val="both"/>
        <w:rPr>
          <w:rFonts w:ascii="Palatino Linotype" w:hAnsi="Palatino Linotype"/>
          <w:color w:val="4472C4" w:themeColor="accent1"/>
          <w:sz w:val="20"/>
          <w:szCs w:val="20"/>
        </w:rPr>
      </w:pPr>
      <w:r>
        <w:rPr>
          <w:rFonts w:ascii="Palatino Linotype" w:hAnsi="Palatino Linotype"/>
          <w:b/>
          <w:bCs/>
          <w:i/>
          <w:iCs/>
          <w:color w:val="4472C4" w:themeColor="accent1"/>
          <w:sz w:val="20"/>
          <w:szCs w:val="20"/>
        </w:rPr>
        <w:t>Response</w:t>
      </w:r>
      <w:r>
        <w:rPr>
          <w:rFonts w:ascii="Palatino Linotype" w:hAnsi="Palatino Linotype"/>
          <w:b/>
          <w:bCs/>
          <w:color w:val="4472C4" w:themeColor="accent1"/>
          <w:sz w:val="20"/>
          <w:szCs w:val="20"/>
        </w:rPr>
        <w:t>:</w:t>
      </w:r>
      <w:r w:rsidR="004A3536">
        <w:rPr>
          <w:rFonts w:ascii="Palatino Linotype" w:hAnsi="Palatino Linotype"/>
          <w:b/>
          <w:bCs/>
          <w:color w:val="4472C4" w:themeColor="accent1"/>
          <w:sz w:val="20"/>
          <w:szCs w:val="20"/>
        </w:rPr>
        <w:t xml:space="preserve"> </w:t>
      </w:r>
      <w:r w:rsidR="004A3536">
        <w:rPr>
          <w:rFonts w:ascii="Palatino Linotype" w:hAnsi="Palatino Linotype"/>
          <w:color w:val="4472C4" w:themeColor="accent1"/>
          <w:sz w:val="20"/>
          <w:szCs w:val="20"/>
        </w:rPr>
        <w:t>Authors are thankful to the reviewer for this important suggestion. The experimentation is carried out by trying different architectures are different combinations of number of hidden layers and hidden layers. Few indicative results are shown below for reference.</w:t>
      </w:r>
    </w:p>
    <w:tbl>
      <w:tblPr>
        <w:tblStyle w:val="TableGrid"/>
        <w:tblW w:w="8505" w:type="dxa"/>
        <w:tblInd w:w="562" w:type="dxa"/>
        <w:tblLook w:val="04A0" w:firstRow="1" w:lastRow="0" w:firstColumn="1" w:lastColumn="0" w:noHBand="0" w:noVBand="1"/>
      </w:tblPr>
      <w:tblGrid>
        <w:gridCol w:w="1560"/>
        <w:gridCol w:w="1559"/>
        <w:gridCol w:w="1843"/>
        <w:gridCol w:w="992"/>
        <w:gridCol w:w="711"/>
        <w:gridCol w:w="850"/>
        <w:gridCol w:w="992"/>
      </w:tblGrid>
      <w:tr w:rsidR="00E33F2B" w:rsidRPr="00E33F2B" w14:paraId="3EE6CE51" w14:textId="77777777" w:rsidTr="00960622">
        <w:trPr>
          <w:trHeight w:val="300"/>
        </w:trPr>
        <w:tc>
          <w:tcPr>
            <w:tcW w:w="1560" w:type="dxa"/>
            <w:vMerge w:val="restart"/>
            <w:noWrap/>
            <w:vAlign w:val="center"/>
            <w:hideMark/>
          </w:tcPr>
          <w:p w14:paraId="028DCAAC" w14:textId="3CD1FB0F" w:rsidR="00E33F2B" w:rsidRPr="00E33F2B" w:rsidRDefault="00E33F2B" w:rsidP="00960622">
            <w:pPr>
              <w:suppressAutoHyphens w:val="0"/>
              <w:spacing w:after="0" w:line="240" w:lineRule="auto"/>
              <w:jc w:val="center"/>
              <w:rPr>
                <w:rFonts w:ascii="Palatino Linotype" w:eastAsia="Times New Roman" w:hAnsi="Palatino Linotype" w:cs="Times New Roman"/>
                <w:color w:val="4472C4" w:themeColor="accent1"/>
                <w:sz w:val="24"/>
                <w:szCs w:val="24"/>
                <w:lang w:eastAsia="en-IN"/>
              </w:rPr>
            </w:pPr>
            <w:r w:rsidRPr="00E33F2B">
              <w:rPr>
                <w:rFonts w:ascii="Palatino Linotype" w:eastAsia="Times New Roman" w:hAnsi="Palatino Linotype" w:cs="Calibri"/>
                <w:color w:val="4472C4" w:themeColor="accent1"/>
                <w:lang w:eastAsia="en-IN"/>
              </w:rPr>
              <w:t>No of LSTM hidden units</w:t>
            </w:r>
          </w:p>
        </w:tc>
        <w:tc>
          <w:tcPr>
            <w:tcW w:w="1559" w:type="dxa"/>
            <w:vMerge w:val="restart"/>
            <w:noWrap/>
            <w:vAlign w:val="center"/>
            <w:hideMark/>
          </w:tcPr>
          <w:p w14:paraId="3C30CD62"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Trainable</w:t>
            </w:r>
          </w:p>
          <w:p w14:paraId="14A4D2E6" w14:textId="446F79A2" w:rsidR="00E33F2B" w:rsidRPr="00E33F2B" w:rsidRDefault="00E33F2B" w:rsidP="00960622">
            <w:pPr>
              <w:suppressAutoHyphens w:val="0"/>
              <w:spacing w:after="0" w:line="240" w:lineRule="auto"/>
              <w:jc w:val="center"/>
              <w:rPr>
                <w:rFonts w:ascii="Palatino Linotype" w:eastAsia="Times New Roman" w:hAnsi="Palatino Linotype" w:cs="Times New Roman"/>
                <w:color w:val="4472C4" w:themeColor="accent1"/>
                <w:sz w:val="20"/>
                <w:szCs w:val="20"/>
                <w:lang w:eastAsia="en-IN"/>
              </w:rPr>
            </w:pPr>
            <w:r w:rsidRPr="00E33F2B">
              <w:rPr>
                <w:rFonts w:ascii="Palatino Linotype" w:eastAsia="Times New Roman" w:hAnsi="Palatino Linotype" w:cs="Calibri"/>
                <w:color w:val="4472C4" w:themeColor="accent1"/>
                <w:lang w:eastAsia="en-IN"/>
              </w:rPr>
              <w:t>parameters</w:t>
            </w:r>
          </w:p>
        </w:tc>
        <w:tc>
          <w:tcPr>
            <w:tcW w:w="1843" w:type="dxa"/>
            <w:vMerge w:val="restart"/>
            <w:noWrap/>
            <w:vAlign w:val="center"/>
            <w:hideMark/>
          </w:tcPr>
          <w:p w14:paraId="6B67466A" w14:textId="77777777" w:rsidR="00A74EF6"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No of samples used in</w:t>
            </w:r>
          </w:p>
          <w:p w14:paraId="123B6DB1" w14:textId="40147207" w:rsidR="00E33F2B" w:rsidRPr="00E33F2B" w:rsidRDefault="00E33F2B" w:rsidP="00960622">
            <w:pPr>
              <w:suppressAutoHyphens w:val="0"/>
              <w:spacing w:after="0" w:line="240" w:lineRule="auto"/>
              <w:jc w:val="center"/>
              <w:rPr>
                <w:rFonts w:ascii="Palatino Linotype" w:eastAsia="Times New Roman" w:hAnsi="Palatino Linotype" w:cs="Times New Roman"/>
                <w:color w:val="4472C4" w:themeColor="accent1"/>
                <w:sz w:val="20"/>
                <w:szCs w:val="20"/>
                <w:lang w:eastAsia="en-IN"/>
              </w:rPr>
            </w:pPr>
            <w:r w:rsidRPr="00E33F2B">
              <w:rPr>
                <w:rFonts w:ascii="Palatino Linotype" w:eastAsia="Times New Roman" w:hAnsi="Palatino Linotype" w:cs="Calibri"/>
                <w:color w:val="4472C4" w:themeColor="accent1"/>
                <w:lang w:eastAsia="en-IN"/>
              </w:rPr>
              <w:t>incremental weight update</w:t>
            </w:r>
          </w:p>
        </w:tc>
        <w:tc>
          <w:tcPr>
            <w:tcW w:w="3543" w:type="dxa"/>
            <w:gridSpan w:val="4"/>
            <w:noWrap/>
            <w:vAlign w:val="center"/>
            <w:hideMark/>
          </w:tcPr>
          <w:p w14:paraId="75970D51" w14:textId="421CAF5A" w:rsidR="00E33F2B" w:rsidRPr="00E33F2B" w:rsidRDefault="00E33F2B" w:rsidP="00960622">
            <w:pPr>
              <w:suppressAutoHyphens w:val="0"/>
              <w:spacing w:after="0" w:line="240" w:lineRule="auto"/>
              <w:jc w:val="center"/>
              <w:rPr>
                <w:rFonts w:ascii="Palatino Linotype" w:eastAsia="Times New Roman" w:hAnsi="Palatino Linotype" w:cs="Times New Roman"/>
                <w:color w:val="4472C4" w:themeColor="accent1"/>
                <w:sz w:val="20"/>
                <w:szCs w:val="20"/>
                <w:lang w:eastAsia="en-IN"/>
              </w:rPr>
            </w:pPr>
            <w:r w:rsidRPr="00E33F2B">
              <w:rPr>
                <w:rFonts w:ascii="Palatino Linotype" w:eastAsia="Times New Roman" w:hAnsi="Palatino Linotype" w:cs="Calibri"/>
                <w:color w:val="4472C4" w:themeColor="accent1"/>
                <w:lang w:eastAsia="en-IN"/>
              </w:rPr>
              <w:t>RMSE (in radian)</w:t>
            </w:r>
          </w:p>
        </w:tc>
      </w:tr>
      <w:tr w:rsidR="00E33F2B" w:rsidRPr="00E33F2B" w14:paraId="4D12AA1C" w14:textId="77777777" w:rsidTr="00960622">
        <w:trPr>
          <w:trHeight w:val="300"/>
        </w:trPr>
        <w:tc>
          <w:tcPr>
            <w:tcW w:w="1560" w:type="dxa"/>
            <w:vMerge/>
            <w:noWrap/>
            <w:vAlign w:val="center"/>
            <w:hideMark/>
          </w:tcPr>
          <w:p w14:paraId="3785D6DD" w14:textId="6BB93FD0"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p>
        </w:tc>
        <w:tc>
          <w:tcPr>
            <w:tcW w:w="1559" w:type="dxa"/>
            <w:vMerge/>
            <w:noWrap/>
            <w:vAlign w:val="center"/>
            <w:hideMark/>
          </w:tcPr>
          <w:p w14:paraId="2490A32B" w14:textId="529F38B5"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p>
        </w:tc>
        <w:tc>
          <w:tcPr>
            <w:tcW w:w="1843" w:type="dxa"/>
            <w:vMerge/>
            <w:noWrap/>
            <w:vAlign w:val="center"/>
            <w:hideMark/>
          </w:tcPr>
          <w:p w14:paraId="5BD07C04" w14:textId="44904C6A"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p>
        </w:tc>
        <w:tc>
          <w:tcPr>
            <w:tcW w:w="992" w:type="dxa"/>
            <w:noWrap/>
            <w:vAlign w:val="center"/>
            <w:hideMark/>
          </w:tcPr>
          <w:p w14:paraId="683285A9"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Roll</w:t>
            </w:r>
          </w:p>
        </w:tc>
        <w:tc>
          <w:tcPr>
            <w:tcW w:w="709" w:type="dxa"/>
            <w:noWrap/>
            <w:vAlign w:val="center"/>
            <w:hideMark/>
          </w:tcPr>
          <w:p w14:paraId="753E86EC" w14:textId="617FEC3B"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Pitch</w:t>
            </w:r>
          </w:p>
        </w:tc>
        <w:tc>
          <w:tcPr>
            <w:tcW w:w="850" w:type="dxa"/>
            <w:noWrap/>
            <w:vAlign w:val="center"/>
            <w:hideMark/>
          </w:tcPr>
          <w:p w14:paraId="7ACB0677"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Yaw</w:t>
            </w:r>
          </w:p>
        </w:tc>
        <w:tc>
          <w:tcPr>
            <w:tcW w:w="992" w:type="dxa"/>
            <w:noWrap/>
            <w:vAlign w:val="center"/>
            <w:hideMark/>
          </w:tcPr>
          <w:p w14:paraId="59C3F173"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Average</w:t>
            </w:r>
          </w:p>
        </w:tc>
      </w:tr>
      <w:tr w:rsidR="00E33F2B" w:rsidRPr="00E33F2B" w14:paraId="4F301D93" w14:textId="77777777" w:rsidTr="00960622">
        <w:trPr>
          <w:trHeight w:val="300"/>
        </w:trPr>
        <w:tc>
          <w:tcPr>
            <w:tcW w:w="1560" w:type="dxa"/>
            <w:noWrap/>
            <w:vAlign w:val="center"/>
            <w:hideMark/>
          </w:tcPr>
          <w:p w14:paraId="6014CC23"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20</w:t>
            </w:r>
          </w:p>
        </w:tc>
        <w:tc>
          <w:tcPr>
            <w:tcW w:w="1559" w:type="dxa"/>
            <w:noWrap/>
            <w:vAlign w:val="center"/>
            <w:hideMark/>
          </w:tcPr>
          <w:p w14:paraId="18E83DFF"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2703</w:t>
            </w:r>
          </w:p>
        </w:tc>
        <w:tc>
          <w:tcPr>
            <w:tcW w:w="1843" w:type="dxa"/>
            <w:noWrap/>
            <w:vAlign w:val="center"/>
            <w:hideMark/>
          </w:tcPr>
          <w:p w14:paraId="209F2CF7"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2000</w:t>
            </w:r>
          </w:p>
        </w:tc>
        <w:tc>
          <w:tcPr>
            <w:tcW w:w="992" w:type="dxa"/>
            <w:noWrap/>
            <w:vAlign w:val="center"/>
            <w:hideMark/>
          </w:tcPr>
          <w:p w14:paraId="158CC498"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0.38</w:t>
            </w:r>
          </w:p>
        </w:tc>
        <w:tc>
          <w:tcPr>
            <w:tcW w:w="709" w:type="dxa"/>
            <w:noWrap/>
            <w:vAlign w:val="center"/>
            <w:hideMark/>
          </w:tcPr>
          <w:p w14:paraId="545EABEC"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0.12</w:t>
            </w:r>
          </w:p>
        </w:tc>
        <w:tc>
          <w:tcPr>
            <w:tcW w:w="850" w:type="dxa"/>
            <w:noWrap/>
            <w:vAlign w:val="center"/>
            <w:hideMark/>
          </w:tcPr>
          <w:p w14:paraId="4EF6591F"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0.29</w:t>
            </w:r>
          </w:p>
        </w:tc>
        <w:tc>
          <w:tcPr>
            <w:tcW w:w="992" w:type="dxa"/>
            <w:noWrap/>
            <w:vAlign w:val="center"/>
            <w:hideMark/>
          </w:tcPr>
          <w:p w14:paraId="5BC5D2AD"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0.26</w:t>
            </w:r>
          </w:p>
        </w:tc>
      </w:tr>
      <w:tr w:rsidR="00E33F2B" w:rsidRPr="00E33F2B" w14:paraId="2180FC1F" w14:textId="77777777" w:rsidTr="00960622">
        <w:trPr>
          <w:trHeight w:val="300"/>
        </w:trPr>
        <w:tc>
          <w:tcPr>
            <w:tcW w:w="1560" w:type="dxa"/>
            <w:noWrap/>
            <w:vAlign w:val="center"/>
            <w:hideMark/>
          </w:tcPr>
          <w:p w14:paraId="03EB6B5F"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20</w:t>
            </w:r>
          </w:p>
        </w:tc>
        <w:tc>
          <w:tcPr>
            <w:tcW w:w="1559" w:type="dxa"/>
            <w:noWrap/>
            <w:vAlign w:val="center"/>
            <w:hideMark/>
          </w:tcPr>
          <w:p w14:paraId="7982BC41"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2703</w:t>
            </w:r>
          </w:p>
        </w:tc>
        <w:tc>
          <w:tcPr>
            <w:tcW w:w="1843" w:type="dxa"/>
            <w:noWrap/>
            <w:vAlign w:val="center"/>
            <w:hideMark/>
          </w:tcPr>
          <w:p w14:paraId="277CF1EA"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5000</w:t>
            </w:r>
          </w:p>
        </w:tc>
        <w:tc>
          <w:tcPr>
            <w:tcW w:w="992" w:type="dxa"/>
            <w:noWrap/>
            <w:vAlign w:val="center"/>
            <w:hideMark/>
          </w:tcPr>
          <w:p w14:paraId="7F5971D9"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0.60</w:t>
            </w:r>
          </w:p>
        </w:tc>
        <w:tc>
          <w:tcPr>
            <w:tcW w:w="709" w:type="dxa"/>
            <w:noWrap/>
            <w:vAlign w:val="center"/>
            <w:hideMark/>
          </w:tcPr>
          <w:p w14:paraId="25719BDA"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0.25</w:t>
            </w:r>
          </w:p>
        </w:tc>
        <w:tc>
          <w:tcPr>
            <w:tcW w:w="850" w:type="dxa"/>
            <w:noWrap/>
            <w:vAlign w:val="center"/>
            <w:hideMark/>
          </w:tcPr>
          <w:p w14:paraId="1274C427"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0.56</w:t>
            </w:r>
          </w:p>
        </w:tc>
        <w:tc>
          <w:tcPr>
            <w:tcW w:w="992" w:type="dxa"/>
            <w:noWrap/>
            <w:vAlign w:val="center"/>
            <w:hideMark/>
          </w:tcPr>
          <w:p w14:paraId="2495CA5C"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0.47</w:t>
            </w:r>
          </w:p>
        </w:tc>
      </w:tr>
      <w:tr w:rsidR="00E33F2B" w:rsidRPr="00E33F2B" w14:paraId="7A0B5B21" w14:textId="77777777" w:rsidTr="00960622">
        <w:trPr>
          <w:trHeight w:val="300"/>
        </w:trPr>
        <w:tc>
          <w:tcPr>
            <w:tcW w:w="1560" w:type="dxa"/>
            <w:noWrap/>
            <w:vAlign w:val="center"/>
            <w:hideMark/>
          </w:tcPr>
          <w:p w14:paraId="6C54FCC9"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50</w:t>
            </w:r>
          </w:p>
        </w:tc>
        <w:tc>
          <w:tcPr>
            <w:tcW w:w="1559" w:type="dxa"/>
            <w:noWrap/>
            <w:vAlign w:val="center"/>
            <w:hideMark/>
          </w:tcPr>
          <w:p w14:paraId="1372AED2"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12753</w:t>
            </w:r>
          </w:p>
        </w:tc>
        <w:tc>
          <w:tcPr>
            <w:tcW w:w="1843" w:type="dxa"/>
            <w:noWrap/>
            <w:vAlign w:val="center"/>
            <w:hideMark/>
          </w:tcPr>
          <w:p w14:paraId="31A9753F"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2000</w:t>
            </w:r>
          </w:p>
        </w:tc>
        <w:tc>
          <w:tcPr>
            <w:tcW w:w="992" w:type="dxa"/>
            <w:noWrap/>
            <w:vAlign w:val="center"/>
            <w:hideMark/>
          </w:tcPr>
          <w:p w14:paraId="4D03CC40"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0.44</w:t>
            </w:r>
          </w:p>
        </w:tc>
        <w:tc>
          <w:tcPr>
            <w:tcW w:w="709" w:type="dxa"/>
            <w:noWrap/>
            <w:vAlign w:val="center"/>
            <w:hideMark/>
          </w:tcPr>
          <w:p w14:paraId="25BF8F57"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0.20</w:t>
            </w:r>
          </w:p>
        </w:tc>
        <w:tc>
          <w:tcPr>
            <w:tcW w:w="850" w:type="dxa"/>
            <w:noWrap/>
            <w:vAlign w:val="center"/>
            <w:hideMark/>
          </w:tcPr>
          <w:p w14:paraId="40EAB926"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0.36</w:t>
            </w:r>
          </w:p>
        </w:tc>
        <w:tc>
          <w:tcPr>
            <w:tcW w:w="992" w:type="dxa"/>
            <w:noWrap/>
            <w:vAlign w:val="center"/>
            <w:hideMark/>
          </w:tcPr>
          <w:p w14:paraId="07CDB7A8"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0.34</w:t>
            </w:r>
          </w:p>
        </w:tc>
      </w:tr>
      <w:tr w:rsidR="00E33F2B" w:rsidRPr="00E33F2B" w14:paraId="53DE2438" w14:textId="77777777" w:rsidTr="00960622">
        <w:trPr>
          <w:trHeight w:val="300"/>
        </w:trPr>
        <w:tc>
          <w:tcPr>
            <w:tcW w:w="1560" w:type="dxa"/>
            <w:noWrap/>
            <w:vAlign w:val="center"/>
            <w:hideMark/>
          </w:tcPr>
          <w:p w14:paraId="20B3FC8C"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50</w:t>
            </w:r>
          </w:p>
        </w:tc>
        <w:tc>
          <w:tcPr>
            <w:tcW w:w="1559" w:type="dxa"/>
            <w:noWrap/>
            <w:vAlign w:val="center"/>
            <w:hideMark/>
          </w:tcPr>
          <w:p w14:paraId="33EC4E91"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12753</w:t>
            </w:r>
          </w:p>
        </w:tc>
        <w:tc>
          <w:tcPr>
            <w:tcW w:w="1843" w:type="dxa"/>
            <w:noWrap/>
            <w:vAlign w:val="center"/>
            <w:hideMark/>
          </w:tcPr>
          <w:p w14:paraId="0B8EE400"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5000</w:t>
            </w:r>
          </w:p>
        </w:tc>
        <w:tc>
          <w:tcPr>
            <w:tcW w:w="992" w:type="dxa"/>
            <w:noWrap/>
            <w:vAlign w:val="center"/>
            <w:hideMark/>
          </w:tcPr>
          <w:p w14:paraId="03CD86E1"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0.37</w:t>
            </w:r>
          </w:p>
        </w:tc>
        <w:tc>
          <w:tcPr>
            <w:tcW w:w="709" w:type="dxa"/>
            <w:noWrap/>
            <w:vAlign w:val="center"/>
            <w:hideMark/>
          </w:tcPr>
          <w:p w14:paraId="7EBC2606"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0.25</w:t>
            </w:r>
          </w:p>
        </w:tc>
        <w:tc>
          <w:tcPr>
            <w:tcW w:w="850" w:type="dxa"/>
            <w:noWrap/>
            <w:vAlign w:val="center"/>
            <w:hideMark/>
          </w:tcPr>
          <w:p w14:paraId="130BAE8A"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0.28</w:t>
            </w:r>
          </w:p>
        </w:tc>
        <w:tc>
          <w:tcPr>
            <w:tcW w:w="992" w:type="dxa"/>
            <w:noWrap/>
            <w:vAlign w:val="center"/>
            <w:hideMark/>
          </w:tcPr>
          <w:p w14:paraId="4233AF70"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0.30</w:t>
            </w:r>
          </w:p>
        </w:tc>
      </w:tr>
      <w:tr w:rsidR="00E33F2B" w:rsidRPr="00E33F2B" w14:paraId="230FFB08" w14:textId="77777777" w:rsidTr="00960622">
        <w:trPr>
          <w:trHeight w:val="300"/>
        </w:trPr>
        <w:tc>
          <w:tcPr>
            <w:tcW w:w="1560" w:type="dxa"/>
            <w:noWrap/>
            <w:vAlign w:val="center"/>
            <w:hideMark/>
          </w:tcPr>
          <w:p w14:paraId="0C204B98"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200</w:t>
            </w:r>
          </w:p>
        </w:tc>
        <w:tc>
          <w:tcPr>
            <w:tcW w:w="1559" w:type="dxa"/>
            <w:noWrap/>
            <w:vAlign w:val="center"/>
            <w:hideMark/>
          </w:tcPr>
          <w:p w14:paraId="4E00B220"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1,71,003</w:t>
            </w:r>
          </w:p>
        </w:tc>
        <w:tc>
          <w:tcPr>
            <w:tcW w:w="1843" w:type="dxa"/>
            <w:noWrap/>
            <w:vAlign w:val="center"/>
            <w:hideMark/>
          </w:tcPr>
          <w:p w14:paraId="0BBE6067"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2000</w:t>
            </w:r>
          </w:p>
        </w:tc>
        <w:tc>
          <w:tcPr>
            <w:tcW w:w="992" w:type="dxa"/>
            <w:noWrap/>
            <w:vAlign w:val="center"/>
            <w:hideMark/>
          </w:tcPr>
          <w:p w14:paraId="2184FCAD"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0.28</w:t>
            </w:r>
          </w:p>
        </w:tc>
        <w:tc>
          <w:tcPr>
            <w:tcW w:w="709" w:type="dxa"/>
            <w:noWrap/>
            <w:vAlign w:val="center"/>
            <w:hideMark/>
          </w:tcPr>
          <w:p w14:paraId="05DE479A"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0.12</w:t>
            </w:r>
          </w:p>
        </w:tc>
        <w:tc>
          <w:tcPr>
            <w:tcW w:w="850" w:type="dxa"/>
            <w:noWrap/>
            <w:vAlign w:val="center"/>
            <w:hideMark/>
          </w:tcPr>
          <w:p w14:paraId="3B6D8EC0"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0.23</w:t>
            </w:r>
          </w:p>
        </w:tc>
        <w:tc>
          <w:tcPr>
            <w:tcW w:w="992" w:type="dxa"/>
            <w:noWrap/>
            <w:vAlign w:val="center"/>
            <w:hideMark/>
          </w:tcPr>
          <w:p w14:paraId="750A313E"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0.21</w:t>
            </w:r>
          </w:p>
        </w:tc>
      </w:tr>
      <w:tr w:rsidR="00E33F2B" w:rsidRPr="00E33F2B" w14:paraId="61DCD3D5" w14:textId="77777777" w:rsidTr="00960622">
        <w:trPr>
          <w:trHeight w:val="300"/>
        </w:trPr>
        <w:tc>
          <w:tcPr>
            <w:tcW w:w="1560" w:type="dxa"/>
            <w:noWrap/>
            <w:vAlign w:val="center"/>
            <w:hideMark/>
          </w:tcPr>
          <w:p w14:paraId="371E1DC6"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200</w:t>
            </w:r>
          </w:p>
        </w:tc>
        <w:tc>
          <w:tcPr>
            <w:tcW w:w="1559" w:type="dxa"/>
            <w:noWrap/>
            <w:vAlign w:val="center"/>
            <w:hideMark/>
          </w:tcPr>
          <w:p w14:paraId="196913CB"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1,71,003</w:t>
            </w:r>
          </w:p>
        </w:tc>
        <w:tc>
          <w:tcPr>
            <w:tcW w:w="1843" w:type="dxa"/>
            <w:noWrap/>
            <w:vAlign w:val="center"/>
            <w:hideMark/>
          </w:tcPr>
          <w:p w14:paraId="6F290492"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5000</w:t>
            </w:r>
          </w:p>
        </w:tc>
        <w:tc>
          <w:tcPr>
            <w:tcW w:w="992" w:type="dxa"/>
            <w:noWrap/>
            <w:vAlign w:val="center"/>
            <w:hideMark/>
          </w:tcPr>
          <w:p w14:paraId="13A14D3A"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0.35</w:t>
            </w:r>
          </w:p>
        </w:tc>
        <w:tc>
          <w:tcPr>
            <w:tcW w:w="709" w:type="dxa"/>
            <w:noWrap/>
            <w:vAlign w:val="center"/>
            <w:hideMark/>
          </w:tcPr>
          <w:p w14:paraId="2E1C6B09"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0.23</w:t>
            </w:r>
          </w:p>
        </w:tc>
        <w:tc>
          <w:tcPr>
            <w:tcW w:w="850" w:type="dxa"/>
            <w:noWrap/>
            <w:vAlign w:val="center"/>
            <w:hideMark/>
          </w:tcPr>
          <w:p w14:paraId="1342FE41"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0.26</w:t>
            </w:r>
          </w:p>
        </w:tc>
        <w:tc>
          <w:tcPr>
            <w:tcW w:w="992" w:type="dxa"/>
            <w:noWrap/>
            <w:vAlign w:val="center"/>
            <w:hideMark/>
          </w:tcPr>
          <w:p w14:paraId="0C20D01E"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0.28</w:t>
            </w:r>
          </w:p>
        </w:tc>
      </w:tr>
      <w:tr w:rsidR="00E33F2B" w:rsidRPr="00E33F2B" w14:paraId="3888D714" w14:textId="77777777" w:rsidTr="00960622">
        <w:trPr>
          <w:trHeight w:val="300"/>
        </w:trPr>
        <w:tc>
          <w:tcPr>
            <w:tcW w:w="1560" w:type="dxa"/>
            <w:noWrap/>
            <w:vAlign w:val="center"/>
            <w:hideMark/>
          </w:tcPr>
          <w:p w14:paraId="6FB77069"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300</w:t>
            </w:r>
          </w:p>
        </w:tc>
        <w:tc>
          <w:tcPr>
            <w:tcW w:w="1559" w:type="dxa"/>
            <w:noWrap/>
            <w:vAlign w:val="center"/>
            <w:hideMark/>
          </w:tcPr>
          <w:p w14:paraId="6B606AC5"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3,76,503</w:t>
            </w:r>
          </w:p>
        </w:tc>
        <w:tc>
          <w:tcPr>
            <w:tcW w:w="1843" w:type="dxa"/>
            <w:noWrap/>
            <w:vAlign w:val="center"/>
            <w:hideMark/>
          </w:tcPr>
          <w:p w14:paraId="6CED06DE"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2000</w:t>
            </w:r>
          </w:p>
        </w:tc>
        <w:tc>
          <w:tcPr>
            <w:tcW w:w="992" w:type="dxa"/>
            <w:noWrap/>
            <w:vAlign w:val="center"/>
            <w:hideMark/>
          </w:tcPr>
          <w:p w14:paraId="5C2D63DD"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0.30</w:t>
            </w:r>
          </w:p>
        </w:tc>
        <w:tc>
          <w:tcPr>
            <w:tcW w:w="709" w:type="dxa"/>
            <w:noWrap/>
            <w:vAlign w:val="center"/>
            <w:hideMark/>
          </w:tcPr>
          <w:p w14:paraId="545D00CE"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0.15</w:t>
            </w:r>
          </w:p>
        </w:tc>
        <w:tc>
          <w:tcPr>
            <w:tcW w:w="850" w:type="dxa"/>
            <w:noWrap/>
            <w:vAlign w:val="center"/>
            <w:hideMark/>
          </w:tcPr>
          <w:p w14:paraId="0EF4D1C7"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0.24</w:t>
            </w:r>
          </w:p>
        </w:tc>
        <w:tc>
          <w:tcPr>
            <w:tcW w:w="992" w:type="dxa"/>
            <w:noWrap/>
            <w:vAlign w:val="center"/>
            <w:hideMark/>
          </w:tcPr>
          <w:p w14:paraId="61208B32"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0.23</w:t>
            </w:r>
          </w:p>
        </w:tc>
      </w:tr>
      <w:tr w:rsidR="00E33F2B" w:rsidRPr="00E33F2B" w14:paraId="79053FA9" w14:textId="77777777" w:rsidTr="00960622">
        <w:trPr>
          <w:trHeight w:val="300"/>
        </w:trPr>
        <w:tc>
          <w:tcPr>
            <w:tcW w:w="1560" w:type="dxa"/>
            <w:noWrap/>
            <w:vAlign w:val="center"/>
            <w:hideMark/>
          </w:tcPr>
          <w:p w14:paraId="74AFF2E7"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300</w:t>
            </w:r>
          </w:p>
        </w:tc>
        <w:tc>
          <w:tcPr>
            <w:tcW w:w="1559" w:type="dxa"/>
            <w:noWrap/>
            <w:vAlign w:val="center"/>
            <w:hideMark/>
          </w:tcPr>
          <w:p w14:paraId="1D06838D"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3,76,503</w:t>
            </w:r>
          </w:p>
        </w:tc>
        <w:tc>
          <w:tcPr>
            <w:tcW w:w="1843" w:type="dxa"/>
            <w:noWrap/>
            <w:vAlign w:val="center"/>
            <w:hideMark/>
          </w:tcPr>
          <w:p w14:paraId="1DF186FA"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5000</w:t>
            </w:r>
          </w:p>
        </w:tc>
        <w:tc>
          <w:tcPr>
            <w:tcW w:w="992" w:type="dxa"/>
            <w:noWrap/>
            <w:vAlign w:val="center"/>
            <w:hideMark/>
          </w:tcPr>
          <w:p w14:paraId="55D3D4A0"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0.39</w:t>
            </w:r>
          </w:p>
        </w:tc>
        <w:tc>
          <w:tcPr>
            <w:tcW w:w="709" w:type="dxa"/>
            <w:noWrap/>
            <w:vAlign w:val="center"/>
            <w:hideMark/>
          </w:tcPr>
          <w:p w14:paraId="3A90D39E"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0.22</w:t>
            </w:r>
          </w:p>
        </w:tc>
        <w:tc>
          <w:tcPr>
            <w:tcW w:w="850" w:type="dxa"/>
            <w:noWrap/>
            <w:vAlign w:val="center"/>
            <w:hideMark/>
          </w:tcPr>
          <w:p w14:paraId="611337E7"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0.23</w:t>
            </w:r>
          </w:p>
        </w:tc>
        <w:tc>
          <w:tcPr>
            <w:tcW w:w="992" w:type="dxa"/>
            <w:noWrap/>
            <w:vAlign w:val="center"/>
            <w:hideMark/>
          </w:tcPr>
          <w:p w14:paraId="39547B26"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0.28</w:t>
            </w:r>
          </w:p>
        </w:tc>
      </w:tr>
      <w:tr w:rsidR="00E33F2B" w:rsidRPr="00E33F2B" w14:paraId="2D94A2C0" w14:textId="77777777" w:rsidTr="00960622">
        <w:trPr>
          <w:trHeight w:val="300"/>
        </w:trPr>
        <w:tc>
          <w:tcPr>
            <w:tcW w:w="1560" w:type="dxa"/>
            <w:noWrap/>
            <w:vAlign w:val="center"/>
            <w:hideMark/>
          </w:tcPr>
          <w:p w14:paraId="596834F2"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1000</w:t>
            </w:r>
          </w:p>
        </w:tc>
        <w:tc>
          <w:tcPr>
            <w:tcW w:w="1559" w:type="dxa"/>
            <w:noWrap/>
            <w:vAlign w:val="center"/>
          </w:tcPr>
          <w:p w14:paraId="0DC4202D" w14:textId="2CC01645"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40,55,003</w:t>
            </w:r>
          </w:p>
        </w:tc>
        <w:tc>
          <w:tcPr>
            <w:tcW w:w="1843" w:type="dxa"/>
            <w:noWrap/>
            <w:vAlign w:val="center"/>
            <w:hideMark/>
          </w:tcPr>
          <w:p w14:paraId="38132648"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2000</w:t>
            </w:r>
          </w:p>
        </w:tc>
        <w:tc>
          <w:tcPr>
            <w:tcW w:w="992" w:type="dxa"/>
            <w:noWrap/>
            <w:vAlign w:val="center"/>
            <w:hideMark/>
          </w:tcPr>
          <w:p w14:paraId="51B05A04"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0.29</w:t>
            </w:r>
          </w:p>
        </w:tc>
        <w:tc>
          <w:tcPr>
            <w:tcW w:w="709" w:type="dxa"/>
            <w:noWrap/>
            <w:vAlign w:val="center"/>
            <w:hideMark/>
          </w:tcPr>
          <w:p w14:paraId="757A3EB1"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0.13</w:t>
            </w:r>
          </w:p>
        </w:tc>
        <w:tc>
          <w:tcPr>
            <w:tcW w:w="850" w:type="dxa"/>
            <w:noWrap/>
            <w:vAlign w:val="center"/>
            <w:hideMark/>
          </w:tcPr>
          <w:p w14:paraId="6DC3F413"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0.24</w:t>
            </w:r>
          </w:p>
        </w:tc>
        <w:tc>
          <w:tcPr>
            <w:tcW w:w="992" w:type="dxa"/>
            <w:noWrap/>
            <w:vAlign w:val="center"/>
            <w:hideMark/>
          </w:tcPr>
          <w:p w14:paraId="11776CC6"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0.22</w:t>
            </w:r>
          </w:p>
        </w:tc>
      </w:tr>
      <w:tr w:rsidR="00E33F2B" w:rsidRPr="00E33F2B" w14:paraId="6E5B18E3" w14:textId="77777777" w:rsidTr="00960622">
        <w:trPr>
          <w:trHeight w:val="300"/>
        </w:trPr>
        <w:tc>
          <w:tcPr>
            <w:tcW w:w="1560" w:type="dxa"/>
            <w:noWrap/>
            <w:vAlign w:val="center"/>
            <w:hideMark/>
          </w:tcPr>
          <w:p w14:paraId="3A3469C8"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1000</w:t>
            </w:r>
          </w:p>
        </w:tc>
        <w:tc>
          <w:tcPr>
            <w:tcW w:w="1559" w:type="dxa"/>
            <w:noWrap/>
            <w:vAlign w:val="center"/>
          </w:tcPr>
          <w:p w14:paraId="07CAE2D2" w14:textId="7B749E8B"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40,55,003</w:t>
            </w:r>
          </w:p>
        </w:tc>
        <w:tc>
          <w:tcPr>
            <w:tcW w:w="1843" w:type="dxa"/>
            <w:noWrap/>
            <w:vAlign w:val="center"/>
            <w:hideMark/>
          </w:tcPr>
          <w:p w14:paraId="0D6C3882"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5000</w:t>
            </w:r>
          </w:p>
        </w:tc>
        <w:tc>
          <w:tcPr>
            <w:tcW w:w="992" w:type="dxa"/>
            <w:noWrap/>
            <w:vAlign w:val="center"/>
            <w:hideMark/>
          </w:tcPr>
          <w:p w14:paraId="0BC078C5"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0.35</w:t>
            </w:r>
          </w:p>
        </w:tc>
        <w:tc>
          <w:tcPr>
            <w:tcW w:w="709" w:type="dxa"/>
            <w:noWrap/>
            <w:vAlign w:val="center"/>
            <w:hideMark/>
          </w:tcPr>
          <w:p w14:paraId="71E5D11D"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0.35</w:t>
            </w:r>
          </w:p>
        </w:tc>
        <w:tc>
          <w:tcPr>
            <w:tcW w:w="850" w:type="dxa"/>
            <w:noWrap/>
            <w:vAlign w:val="center"/>
            <w:hideMark/>
          </w:tcPr>
          <w:p w14:paraId="1894448B"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0.25</w:t>
            </w:r>
          </w:p>
        </w:tc>
        <w:tc>
          <w:tcPr>
            <w:tcW w:w="992" w:type="dxa"/>
            <w:noWrap/>
            <w:vAlign w:val="center"/>
            <w:hideMark/>
          </w:tcPr>
          <w:p w14:paraId="0B16377B" w14:textId="77777777" w:rsidR="00E33F2B" w:rsidRPr="00E33F2B" w:rsidRDefault="00E33F2B"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E33F2B">
              <w:rPr>
                <w:rFonts w:ascii="Palatino Linotype" w:eastAsia="Times New Roman" w:hAnsi="Palatino Linotype" w:cs="Calibri"/>
                <w:color w:val="4472C4" w:themeColor="accent1"/>
                <w:lang w:eastAsia="en-IN"/>
              </w:rPr>
              <w:t>0.32</w:t>
            </w:r>
          </w:p>
        </w:tc>
      </w:tr>
    </w:tbl>
    <w:p w14:paraId="73B14FFC" w14:textId="77777777" w:rsidR="004A3536" w:rsidRDefault="004A3536">
      <w:pPr>
        <w:spacing w:line="276" w:lineRule="auto"/>
        <w:ind w:left="567" w:hanging="567"/>
        <w:jc w:val="both"/>
        <w:rPr>
          <w:rFonts w:ascii="Palatino Linotype" w:hAnsi="Palatino Linotype"/>
          <w:color w:val="4472C4" w:themeColor="accent1"/>
          <w:sz w:val="20"/>
          <w:szCs w:val="20"/>
        </w:rPr>
      </w:pPr>
    </w:p>
    <w:p w14:paraId="56ED8461" w14:textId="35AC0CFE" w:rsidR="004A3536" w:rsidRDefault="008213BE" w:rsidP="005615BF">
      <w:pPr>
        <w:spacing w:line="276" w:lineRule="auto"/>
        <w:ind w:left="567"/>
        <w:jc w:val="both"/>
        <w:rPr>
          <w:rFonts w:ascii="Palatino Linotype" w:hAnsi="Palatino Linotype"/>
          <w:color w:val="4472C4" w:themeColor="accent1"/>
          <w:sz w:val="20"/>
          <w:szCs w:val="20"/>
        </w:rPr>
      </w:pPr>
      <w:r w:rsidRPr="008213BE">
        <w:rPr>
          <w:rFonts w:ascii="Palatino Linotype" w:hAnsi="Palatino Linotype"/>
          <w:color w:val="4472C4" w:themeColor="accent1"/>
          <w:sz w:val="20"/>
          <w:szCs w:val="20"/>
        </w:rPr>
        <w:t>It can be observed from the table that as the number of LSTM units is increasing, the improvement in the results is observable. However, the member of trainable parameters is drastically increasing, making the model complex, and more time is required for training and update. The table also indicates the results obtained when different intervals (2000 and 5000 samples) of weight update are considered. Even though the results with an interval of 2000 samples are better, the model weights are updated very frequently, making the process complex and time consuming compared to that when the interval of 5000 samples are used for incremental learning.</w:t>
      </w:r>
    </w:p>
    <w:p w14:paraId="6553A576" w14:textId="79EB4F43" w:rsidR="00960622" w:rsidRDefault="00960622" w:rsidP="005615BF">
      <w:pPr>
        <w:spacing w:line="276" w:lineRule="auto"/>
        <w:ind w:left="567"/>
        <w:jc w:val="both"/>
        <w:rPr>
          <w:rFonts w:ascii="Palatino Linotype" w:hAnsi="Palatino Linotype"/>
          <w:color w:val="4472C4" w:themeColor="accent1"/>
          <w:sz w:val="20"/>
          <w:szCs w:val="20"/>
        </w:rPr>
      </w:pPr>
      <w:r>
        <w:rPr>
          <w:rFonts w:ascii="Palatino Linotype" w:hAnsi="Palatino Linotype"/>
          <w:color w:val="4472C4" w:themeColor="accent1"/>
          <w:sz w:val="20"/>
          <w:szCs w:val="20"/>
        </w:rPr>
        <w:t xml:space="preserve">Similar experimentation is carried out with two hidden layers of LSTM cells. </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886"/>
        <w:gridCol w:w="1401"/>
        <w:gridCol w:w="1843"/>
        <w:gridCol w:w="851"/>
        <w:gridCol w:w="850"/>
        <w:gridCol w:w="709"/>
        <w:gridCol w:w="904"/>
      </w:tblGrid>
      <w:tr w:rsidR="00960622" w:rsidRPr="00960622" w14:paraId="147592D3" w14:textId="77777777" w:rsidTr="00960622">
        <w:trPr>
          <w:trHeight w:val="300"/>
          <w:jc w:val="center"/>
        </w:trPr>
        <w:tc>
          <w:tcPr>
            <w:tcW w:w="1772" w:type="dxa"/>
            <w:gridSpan w:val="2"/>
            <w:shd w:val="clear" w:color="auto" w:fill="auto"/>
            <w:vAlign w:val="center"/>
            <w:hideMark/>
          </w:tcPr>
          <w:p w14:paraId="0251B762" w14:textId="23B82D7C"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eastAsia="Times New Roman" w:hAnsi="Palatino Linotype" w:cs="Calibri"/>
                <w:color w:val="4472C4" w:themeColor="accent1"/>
                <w:lang w:eastAsia="en-IN"/>
              </w:rPr>
              <w:t>No of LSTM hidden units</w:t>
            </w:r>
          </w:p>
        </w:tc>
        <w:tc>
          <w:tcPr>
            <w:tcW w:w="1401" w:type="dxa"/>
            <w:vMerge w:val="restart"/>
            <w:shd w:val="clear" w:color="auto" w:fill="auto"/>
            <w:vAlign w:val="center"/>
            <w:hideMark/>
          </w:tcPr>
          <w:p w14:paraId="13F4E726" w14:textId="77777777"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eastAsia="Times New Roman" w:hAnsi="Palatino Linotype" w:cs="Calibri"/>
                <w:color w:val="4472C4" w:themeColor="accent1"/>
                <w:lang w:eastAsia="en-IN"/>
              </w:rPr>
              <w:t>Trainable parameters</w:t>
            </w:r>
          </w:p>
        </w:tc>
        <w:tc>
          <w:tcPr>
            <w:tcW w:w="1843" w:type="dxa"/>
            <w:vMerge w:val="restart"/>
            <w:shd w:val="clear" w:color="auto" w:fill="auto"/>
            <w:vAlign w:val="center"/>
            <w:hideMark/>
          </w:tcPr>
          <w:p w14:paraId="700F7AC3" w14:textId="77777777" w:rsid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eastAsia="Times New Roman" w:hAnsi="Palatino Linotype" w:cs="Calibri"/>
                <w:color w:val="4472C4" w:themeColor="accent1"/>
                <w:lang w:eastAsia="en-IN"/>
              </w:rPr>
              <w:t>No of samples using in</w:t>
            </w:r>
          </w:p>
          <w:p w14:paraId="3554474B" w14:textId="5C8832BE"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eastAsia="Times New Roman" w:hAnsi="Palatino Linotype" w:cs="Calibri"/>
                <w:color w:val="4472C4" w:themeColor="accent1"/>
                <w:lang w:eastAsia="en-IN"/>
              </w:rPr>
              <w:t>incremental weight update</w:t>
            </w:r>
          </w:p>
        </w:tc>
        <w:tc>
          <w:tcPr>
            <w:tcW w:w="3314" w:type="dxa"/>
            <w:gridSpan w:val="4"/>
            <w:shd w:val="clear" w:color="auto" w:fill="auto"/>
            <w:noWrap/>
            <w:vAlign w:val="center"/>
            <w:hideMark/>
          </w:tcPr>
          <w:p w14:paraId="7D3FD259" w14:textId="77777777"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eastAsia="Times New Roman" w:hAnsi="Palatino Linotype" w:cs="Calibri"/>
                <w:color w:val="4472C4" w:themeColor="accent1"/>
                <w:lang w:eastAsia="en-IN"/>
              </w:rPr>
              <w:t>RMSE (in radian)</w:t>
            </w:r>
          </w:p>
        </w:tc>
      </w:tr>
      <w:tr w:rsidR="00960622" w:rsidRPr="00960622" w14:paraId="56EE8FD4" w14:textId="77777777" w:rsidTr="00960622">
        <w:trPr>
          <w:trHeight w:val="300"/>
          <w:jc w:val="center"/>
        </w:trPr>
        <w:tc>
          <w:tcPr>
            <w:tcW w:w="886" w:type="dxa"/>
            <w:shd w:val="clear" w:color="auto" w:fill="auto"/>
            <w:vAlign w:val="center"/>
            <w:hideMark/>
          </w:tcPr>
          <w:p w14:paraId="4B4E9C72" w14:textId="6E3A3439"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Pr>
                <w:rFonts w:ascii="Palatino Linotype" w:eastAsia="Times New Roman" w:hAnsi="Palatino Linotype" w:cs="Calibri"/>
                <w:color w:val="4472C4" w:themeColor="accent1"/>
                <w:lang w:eastAsia="en-IN"/>
              </w:rPr>
              <w:t>Layer1</w:t>
            </w:r>
          </w:p>
        </w:tc>
        <w:tc>
          <w:tcPr>
            <w:tcW w:w="886" w:type="dxa"/>
            <w:shd w:val="clear" w:color="auto" w:fill="auto"/>
            <w:vAlign w:val="center"/>
          </w:tcPr>
          <w:p w14:paraId="7D8E711B" w14:textId="0C90D567"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Pr>
                <w:rFonts w:ascii="Palatino Linotype" w:eastAsia="Times New Roman" w:hAnsi="Palatino Linotype" w:cs="Calibri"/>
                <w:color w:val="4472C4" w:themeColor="accent1"/>
                <w:lang w:eastAsia="en-IN"/>
              </w:rPr>
              <w:t>Layer2</w:t>
            </w:r>
          </w:p>
        </w:tc>
        <w:tc>
          <w:tcPr>
            <w:tcW w:w="1401" w:type="dxa"/>
            <w:vMerge/>
            <w:vAlign w:val="center"/>
            <w:hideMark/>
          </w:tcPr>
          <w:p w14:paraId="5C960B73" w14:textId="77777777"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p>
        </w:tc>
        <w:tc>
          <w:tcPr>
            <w:tcW w:w="1843" w:type="dxa"/>
            <w:vMerge/>
            <w:vAlign w:val="center"/>
            <w:hideMark/>
          </w:tcPr>
          <w:p w14:paraId="03421153" w14:textId="77777777"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p>
        </w:tc>
        <w:tc>
          <w:tcPr>
            <w:tcW w:w="851" w:type="dxa"/>
            <w:shd w:val="clear" w:color="auto" w:fill="auto"/>
            <w:noWrap/>
            <w:vAlign w:val="center"/>
            <w:hideMark/>
          </w:tcPr>
          <w:p w14:paraId="189F48C3" w14:textId="77777777"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eastAsia="Times New Roman" w:hAnsi="Palatino Linotype" w:cs="Calibri"/>
                <w:color w:val="4472C4" w:themeColor="accent1"/>
                <w:lang w:eastAsia="en-IN"/>
              </w:rPr>
              <w:t>Roll</w:t>
            </w:r>
          </w:p>
        </w:tc>
        <w:tc>
          <w:tcPr>
            <w:tcW w:w="850" w:type="dxa"/>
            <w:shd w:val="clear" w:color="auto" w:fill="auto"/>
            <w:noWrap/>
            <w:vAlign w:val="center"/>
            <w:hideMark/>
          </w:tcPr>
          <w:p w14:paraId="31B72FBE" w14:textId="1DD63410"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eastAsia="Times New Roman" w:hAnsi="Palatino Linotype" w:cs="Calibri"/>
                <w:color w:val="4472C4" w:themeColor="accent1"/>
                <w:lang w:eastAsia="en-IN"/>
              </w:rPr>
              <w:t>Pitch</w:t>
            </w:r>
          </w:p>
        </w:tc>
        <w:tc>
          <w:tcPr>
            <w:tcW w:w="709" w:type="dxa"/>
            <w:shd w:val="clear" w:color="auto" w:fill="auto"/>
            <w:noWrap/>
            <w:vAlign w:val="center"/>
            <w:hideMark/>
          </w:tcPr>
          <w:p w14:paraId="5BAF60C4" w14:textId="77777777"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eastAsia="Times New Roman" w:hAnsi="Palatino Linotype" w:cs="Calibri"/>
                <w:color w:val="4472C4" w:themeColor="accent1"/>
                <w:lang w:eastAsia="en-IN"/>
              </w:rPr>
              <w:t>Yaw</w:t>
            </w:r>
          </w:p>
        </w:tc>
        <w:tc>
          <w:tcPr>
            <w:tcW w:w="904" w:type="dxa"/>
            <w:shd w:val="clear" w:color="auto" w:fill="auto"/>
            <w:noWrap/>
            <w:vAlign w:val="center"/>
            <w:hideMark/>
          </w:tcPr>
          <w:p w14:paraId="722029C0" w14:textId="77777777"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eastAsia="Times New Roman" w:hAnsi="Palatino Linotype" w:cs="Calibri"/>
                <w:color w:val="4472C4" w:themeColor="accent1"/>
                <w:lang w:eastAsia="en-IN"/>
              </w:rPr>
              <w:t>Average</w:t>
            </w:r>
          </w:p>
        </w:tc>
      </w:tr>
      <w:tr w:rsidR="00960622" w:rsidRPr="00960622" w14:paraId="207EBFB8" w14:textId="77777777" w:rsidTr="00960622">
        <w:trPr>
          <w:trHeight w:val="300"/>
          <w:jc w:val="center"/>
        </w:trPr>
        <w:tc>
          <w:tcPr>
            <w:tcW w:w="886" w:type="dxa"/>
            <w:shd w:val="clear" w:color="auto" w:fill="auto"/>
            <w:noWrap/>
            <w:hideMark/>
          </w:tcPr>
          <w:p w14:paraId="19109335" w14:textId="12D316B8"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20</w:t>
            </w:r>
          </w:p>
        </w:tc>
        <w:tc>
          <w:tcPr>
            <w:tcW w:w="886" w:type="dxa"/>
            <w:shd w:val="clear" w:color="auto" w:fill="auto"/>
            <w:noWrap/>
            <w:hideMark/>
          </w:tcPr>
          <w:p w14:paraId="2BEC0DE7" w14:textId="7B4F9883"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10</w:t>
            </w:r>
          </w:p>
        </w:tc>
        <w:tc>
          <w:tcPr>
            <w:tcW w:w="1401" w:type="dxa"/>
            <w:shd w:val="clear" w:color="auto" w:fill="auto"/>
            <w:noWrap/>
            <w:hideMark/>
          </w:tcPr>
          <w:p w14:paraId="19DE32DC" w14:textId="47CDB315"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3,913</w:t>
            </w:r>
          </w:p>
        </w:tc>
        <w:tc>
          <w:tcPr>
            <w:tcW w:w="1843" w:type="dxa"/>
            <w:shd w:val="clear" w:color="auto" w:fill="auto"/>
            <w:noWrap/>
            <w:hideMark/>
          </w:tcPr>
          <w:p w14:paraId="7C51D086" w14:textId="1BD28B5C"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2000</w:t>
            </w:r>
          </w:p>
        </w:tc>
        <w:tc>
          <w:tcPr>
            <w:tcW w:w="851" w:type="dxa"/>
            <w:shd w:val="clear" w:color="auto" w:fill="auto"/>
            <w:noWrap/>
            <w:hideMark/>
          </w:tcPr>
          <w:p w14:paraId="69B9A421" w14:textId="6499A4E2"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0.43</w:t>
            </w:r>
          </w:p>
        </w:tc>
        <w:tc>
          <w:tcPr>
            <w:tcW w:w="850" w:type="dxa"/>
            <w:shd w:val="clear" w:color="auto" w:fill="auto"/>
            <w:noWrap/>
            <w:hideMark/>
          </w:tcPr>
          <w:p w14:paraId="11DA8525" w14:textId="33031776"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0.28</w:t>
            </w:r>
          </w:p>
        </w:tc>
        <w:tc>
          <w:tcPr>
            <w:tcW w:w="709" w:type="dxa"/>
            <w:shd w:val="clear" w:color="auto" w:fill="auto"/>
            <w:noWrap/>
            <w:hideMark/>
          </w:tcPr>
          <w:p w14:paraId="07329949" w14:textId="7C55E2BB"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0.49</w:t>
            </w:r>
          </w:p>
        </w:tc>
        <w:tc>
          <w:tcPr>
            <w:tcW w:w="904" w:type="dxa"/>
            <w:shd w:val="clear" w:color="auto" w:fill="auto"/>
            <w:noWrap/>
            <w:hideMark/>
          </w:tcPr>
          <w:p w14:paraId="3B2F4BE1" w14:textId="36A6DF22"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0.40</w:t>
            </w:r>
          </w:p>
        </w:tc>
      </w:tr>
      <w:tr w:rsidR="00960622" w:rsidRPr="00960622" w14:paraId="3A511037" w14:textId="77777777" w:rsidTr="00960622">
        <w:trPr>
          <w:trHeight w:val="300"/>
          <w:jc w:val="center"/>
        </w:trPr>
        <w:tc>
          <w:tcPr>
            <w:tcW w:w="886" w:type="dxa"/>
            <w:shd w:val="clear" w:color="auto" w:fill="auto"/>
            <w:noWrap/>
            <w:hideMark/>
          </w:tcPr>
          <w:p w14:paraId="398DCC89" w14:textId="15E29959"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20</w:t>
            </w:r>
          </w:p>
        </w:tc>
        <w:tc>
          <w:tcPr>
            <w:tcW w:w="886" w:type="dxa"/>
            <w:shd w:val="clear" w:color="auto" w:fill="auto"/>
            <w:noWrap/>
            <w:hideMark/>
          </w:tcPr>
          <w:p w14:paraId="0FEC83AE" w14:textId="73CD463C"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10</w:t>
            </w:r>
          </w:p>
        </w:tc>
        <w:tc>
          <w:tcPr>
            <w:tcW w:w="1401" w:type="dxa"/>
            <w:shd w:val="clear" w:color="auto" w:fill="auto"/>
            <w:noWrap/>
            <w:hideMark/>
          </w:tcPr>
          <w:p w14:paraId="7F8470DD" w14:textId="69AEE120"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3,913</w:t>
            </w:r>
          </w:p>
        </w:tc>
        <w:tc>
          <w:tcPr>
            <w:tcW w:w="1843" w:type="dxa"/>
            <w:shd w:val="clear" w:color="auto" w:fill="auto"/>
            <w:noWrap/>
            <w:hideMark/>
          </w:tcPr>
          <w:p w14:paraId="16EAD981" w14:textId="07B5BB46"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5000</w:t>
            </w:r>
          </w:p>
        </w:tc>
        <w:tc>
          <w:tcPr>
            <w:tcW w:w="851" w:type="dxa"/>
            <w:shd w:val="clear" w:color="auto" w:fill="auto"/>
            <w:noWrap/>
            <w:hideMark/>
          </w:tcPr>
          <w:p w14:paraId="4AA6F038" w14:textId="1FEE2ACD"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0.58</w:t>
            </w:r>
          </w:p>
        </w:tc>
        <w:tc>
          <w:tcPr>
            <w:tcW w:w="850" w:type="dxa"/>
            <w:shd w:val="clear" w:color="auto" w:fill="auto"/>
            <w:noWrap/>
            <w:hideMark/>
          </w:tcPr>
          <w:p w14:paraId="015A83B1" w14:textId="2D85DF27"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0.24</w:t>
            </w:r>
          </w:p>
        </w:tc>
        <w:tc>
          <w:tcPr>
            <w:tcW w:w="709" w:type="dxa"/>
            <w:shd w:val="clear" w:color="auto" w:fill="auto"/>
            <w:noWrap/>
            <w:hideMark/>
          </w:tcPr>
          <w:p w14:paraId="087ACDA2" w14:textId="27FDCDB3"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0.36</w:t>
            </w:r>
          </w:p>
        </w:tc>
        <w:tc>
          <w:tcPr>
            <w:tcW w:w="904" w:type="dxa"/>
            <w:shd w:val="clear" w:color="auto" w:fill="auto"/>
            <w:noWrap/>
            <w:hideMark/>
          </w:tcPr>
          <w:p w14:paraId="6A2F7965" w14:textId="128E2C0D"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0.39</w:t>
            </w:r>
          </w:p>
        </w:tc>
      </w:tr>
      <w:tr w:rsidR="00960622" w:rsidRPr="00960622" w14:paraId="2E2B0BAA" w14:textId="77777777" w:rsidTr="00960622">
        <w:trPr>
          <w:trHeight w:val="300"/>
          <w:jc w:val="center"/>
        </w:trPr>
        <w:tc>
          <w:tcPr>
            <w:tcW w:w="886" w:type="dxa"/>
            <w:shd w:val="clear" w:color="auto" w:fill="auto"/>
            <w:noWrap/>
            <w:hideMark/>
          </w:tcPr>
          <w:p w14:paraId="52E7DB28" w14:textId="7B016F59"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50</w:t>
            </w:r>
          </w:p>
        </w:tc>
        <w:tc>
          <w:tcPr>
            <w:tcW w:w="886" w:type="dxa"/>
            <w:shd w:val="clear" w:color="auto" w:fill="auto"/>
            <w:noWrap/>
            <w:hideMark/>
          </w:tcPr>
          <w:p w14:paraId="23CF6AD2" w14:textId="4ED4D22C"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20</w:t>
            </w:r>
          </w:p>
        </w:tc>
        <w:tc>
          <w:tcPr>
            <w:tcW w:w="1401" w:type="dxa"/>
            <w:shd w:val="clear" w:color="auto" w:fill="auto"/>
            <w:noWrap/>
            <w:hideMark/>
          </w:tcPr>
          <w:p w14:paraId="6741B33C" w14:textId="090269D0"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18,343</w:t>
            </w:r>
          </w:p>
        </w:tc>
        <w:tc>
          <w:tcPr>
            <w:tcW w:w="1843" w:type="dxa"/>
            <w:shd w:val="clear" w:color="auto" w:fill="auto"/>
            <w:noWrap/>
            <w:hideMark/>
          </w:tcPr>
          <w:p w14:paraId="5E85E06F" w14:textId="30BAEBB3"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5000</w:t>
            </w:r>
          </w:p>
        </w:tc>
        <w:tc>
          <w:tcPr>
            <w:tcW w:w="851" w:type="dxa"/>
            <w:shd w:val="clear" w:color="auto" w:fill="auto"/>
            <w:noWrap/>
            <w:hideMark/>
          </w:tcPr>
          <w:p w14:paraId="50FFE1C8" w14:textId="71C327F1"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0.26</w:t>
            </w:r>
          </w:p>
        </w:tc>
        <w:tc>
          <w:tcPr>
            <w:tcW w:w="850" w:type="dxa"/>
            <w:shd w:val="clear" w:color="auto" w:fill="auto"/>
            <w:noWrap/>
            <w:hideMark/>
          </w:tcPr>
          <w:p w14:paraId="03859F3C" w14:textId="4234C9D0"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0.22</w:t>
            </w:r>
          </w:p>
        </w:tc>
        <w:tc>
          <w:tcPr>
            <w:tcW w:w="709" w:type="dxa"/>
            <w:shd w:val="clear" w:color="auto" w:fill="auto"/>
            <w:noWrap/>
            <w:hideMark/>
          </w:tcPr>
          <w:p w14:paraId="383A71A7" w14:textId="6DDFC0E4"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0.27</w:t>
            </w:r>
          </w:p>
        </w:tc>
        <w:tc>
          <w:tcPr>
            <w:tcW w:w="904" w:type="dxa"/>
            <w:shd w:val="clear" w:color="auto" w:fill="auto"/>
            <w:noWrap/>
            <w:hideMark/>
          </w:tcPr>
          <w:p w14:paraId="3526D7A1" w14:textId="2C321B02"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0.25</w:t>
            </w:r>
          </w:p>
        </w:tc>
      </w:tr>
      <w:tr w:rsidR="00960622" w:rsidRPr="00960622" w14:paraId="59AB955D" w14:textId="77777777" w:rsidTr="00960622">
        <w:trPr>
          <w:trHeight w:val="300"/>
          <w:jc w:val="center"/>
        </w:trPr>
        <w:tc>
          <w:tcPr>
            <w:tcW w:w="886" w:type="dxa"/>
            <w:shd w:val="clear" w:color="auto" w:fill="auto"/>
            <w:noWrap/>
            <w:hideMark/>
          </w:tcPr>
          <w:p w14:paraId="446B39DF" w14:textId="33EB65DD"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50</w:t>
            </w:r>
          </w:p>
        </w:tc>
        <w:tc>
          <w:tcPr>
            <w:tcW w:w="886" w:type="dxa"/>
            <w:shd w:val="clear" w:color="auto" w:fill="auto"/>
            <w:noWrap/>
            <w:hideMark/>
          </w:tcPr>
          <w:p w14:paraId="6097F3EE" w14:textId="359366D3"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20</w:t>
            </w:r>
          </w:p>
        </w:tc>
        <w:tc>
          <w:tcPr>
            <w:tcW w:w="1401" w:type="dxa"/>
            <w:shd w:val="clear" w:color="auto" w:fill="auto"/>
            <w:noWrap/>
            <w:hideMark/>
          </w:tcPr>
          <w:p w14:paraId="4075DC16" w14:textId="0FAD9222"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18,343</w:t>
            </w:r>
          </w:p>
        </w:tc>
        <w:tc>
          <w:tcPr>
            <w:tcW w:w="1843" w:type="dxa"/>
            <w:shd w:val="clear" w:color="auto" w:fill="auto"/>
            <w:noWrap/>
            <w:hideMark/>
          </w:tcPr>
          <w:p w14:paraId="0488FDAE" w14:textId="75F6C1C6"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2000</w:t>
            </w:r>
          </w:p>
        </w:tc>
        <w:tc>
          <w:tcPr>
            <w:tcW w:w="851" w:type="dxa"/>
            <w:shd w:val="clear" w:color="auto" w:fill="auto"/>
            <w:noWrap/>
            <w:hideMark/>
          </w:tcPr>
          <w:p w14:paraId="1678ACD8" w14:textId="15B19901"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0.55</w:t>
            </w:r>
          </w:p>
        </w:tc>
        <w:tc>
          <w:tcPr>
            <w:tcW w:w="850" w:type="dxa"/>
            <w:shd w:val="clear" w:color="auto" w:fill="auto"/>
            <w:noWrap/>
            <w:hideMark/>
          </w:tcPr>
          <w:p w14:paraId="2E8B8986" w14:textId="244EA176"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0.39</w:t>
            </w:r>
          </w:p>
        </w:tc>
        <w:tc>
          <w:tcPr>
            <w:tcW w:w="709" w:type="dxa"/>
            <w:shd w:val="clear" w:color="auto" w:fill="auto"/>
            <w:noWrap/>
            <w:hideMark/>
          </w:tcPr>
          <w:p w14:paraId="3A27B638" w14:textId="277F4B2A"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0.59</w:t>
            </w:r>
          </w:p>
        </w:tc>
        <w:tc>
          <w:tcPr>
            <w:tcW w:w="904" w:type="dxa"/>
            <w:shd w:val="clear" w:color="auto" w:fill="auto"/>
            <w:noWrap/>
            <w:hideMark/>
          </w:tcPr>
          <w:p w14:paraId="20864256" w14:textId="39D6F023"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0.51</w:t>
            </w:r>
          </w:p>
        </w:tc>
      </w:tr>
      <w:tr w:rsidR="00960622" w:rsidRPr="00960622" w14:paraId="2C3E0DC2" w14:textId="77777777" w:rsidTr="00960622">
        <w:trPr>
          <w:trHeight w:val="300"/>
          <w:jc w:val="center"/>
        </w:trPr>
        <w:tc>
          <w:tcPr>
            <w:tcW w:w="886" w:type="dxa"/>
            <w:shd w:val="clear" w:color="auto" w:fill="auto"/>
            <w:noWrap/>
            <w:hideMark/>
          </w:tcPr>
          <w:p w14:paraId="268DEC80" w14:textId="4601263F"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200</w:t>
            </w:r>
          </w:p>
        </w:tc>
        <w:tc>
          <w:tcPr>
            <w:tcW w:w="886" w:type="dxa"/>
            <w:shd w:val="clear" w:color="auto" w:fill="auto"/>
            <w:noWrap/>
            <w:hideMark/>
          </w:tcPr>
          <w:p w14:paraId="2DB6AA91" w14:textId="6988FC61"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100</w:t>
            </w:r>
          </w:p>
        </w:tc>
        <w:tc>
          <w:tcPr>
            <w:tcW w:w="1401" w:type="dxa"/>
            <w:shd w:val="clear" w:color="auto" w:fill="auto"/>
            <w:noWrap/>
            <w:hideMark/>
          </w:tcPr>
          <w:p w14:paraId="53BA3BC4" w14:textId="0C67A93A"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2,91,103</w:t>
            </w:r>
          </w:p>
        </w:tc>
        <w:tc>
          <w:tcPr>
            <w:tcW w:w="1843" w:type="dxa"/>
            <w:shd w:val="clear" w:color="auto" w:fill="auto"/>
            <w:noWrap/>
            <w:hideMark/>
          </w:tcPr>
          <w:p w14:paraId="2A93A5CC" w14:textId="7C29C30B"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5000</w:t>
            </w:r>
          </w:p>
        </w:tc>
        <w:tc>
          <w:tcPr>
            <w:tcW w:w="851" w:type="dxa"/>
            <w:shd w:val="clear" w:color="auto" w:fill="auto"/>
            <w:noWrap/>
            <w:hideMark/>
          </w:tcPr>
          <w:p w14:paraId="7D4C438B" w14:textId="6A9261DC"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0.52</w:t>
            </w:r>
          </w:p>
        </w:tc>
        <w:tc>
          <w:tcPr>
            <w:tcW w:w="850" w:type="dxa"/>
            <w:shd w:val="clear" w:color="auto" w:fill="auto"/>
            <w:noWrap/>
            <w:hideMark/>
          </w:tcPr>
          <w:p w14:paraId="71C833CA" w14:textId="6734AB6E"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0.33</w:t>
            </w:r>
          </w:p>
        </w:tc>
        <w:tc>
          <w:tcPr>
            <w:tcW w:w="709" w:type="dxa"/>
            <w:shd w:val="clear" w:color="auto" w:fill="auto"/>
            <w:noWrap/>
            <w:hideMark/>
          </w:tcPr>
          <w:p w14:paraId="2877B5CF" w14:textId="51CAEE75"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0.39</w:t>
            </w:r>
          </w:p>
        </w:tc>
        <w:tc>
          <w:tcPr>
            <w:tcW w:w="904" w:type="dxa"/>
            <w:shd w:val="clear" w:color="auto" w:fill="auto"/>
            <w:noWrap/>
            <w:hideMark/>
          </w:tcPr>
          <w:p w14:paraId="13868F8F" w14:textId="17946D49"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0.41</w:t>
            </w:r>
          </w:p>
        </w:tc>
      </w:tr>
      <w:tr w:rsidR="00960622" w:rsidRPr="00960622" w14:paraId="739B09DC" w14:textId="77777777" w:rsidTr="00960622">
        <w:trPr>
          <w:trHeight w:val="300"/>
          <w:jc w:val="center"/>
        </w:trPr>
        <w:tc>
          <w:tcPr>
            <w:tcW w:w="886" w:type="dxa"/>
            <w:shd w:val="clear" w:color="auto" w:fill="auto"/>
            <w:noWrap/>
            <w:hideMark/>
          </w:tcPr>
          <w:p w14:paraId="63A296C7" w14:textId="60D28ABD"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200</w:t>
            </w:r>
          </w:p>
        </w:tc>
        <w:tc>
          <w:tcPr>
            <w:tcW w:w="886" w:type="dxa"/>
            <w:shd w:val="clear" w:color="auto" w:fill="auto"/>
            <w:noWrap/>
            <w:hideMark/>
          </w:tcPr>
          <w:p w14:paraId="6F7F3F2F" w14:textId="0106D397"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100</w:t>
            </w:r>
          </w:p>
        </w:tc>
        <w:tc>
          <w:tcPr>
            <w:tcW w:w="1401" w:type="dxa"/>
            <w:shd w:val="clear" w:color="auto" w:fill="auto"/>
            <w:noWrap/>
            <w:hideMark/>
          </w:tcPr>
          <w:p w14:paraId="7FA7E7AE" w14:textId="799E0827"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2,91,103</w:t>
            </w:r>
          </w:p>
        </w:tc>
        <w:tc>
          <w:tcPr>
            <w:tcW w:w="1843" w:type="dxa"/>
            <w:shd w:val="clear" w:color="auto" w:fill="auto"/>
            <w:noWrap/>
            <w:hideMark/>
          </w:tcPr>
          <w:p w14:paraId="676FF6EB" w14:textId="5E8F87CA"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2000</w:t>
            </w:r>
          </w:p>
        </w:tc>
        <w:tc>
          <w:tcPr>
            <w:tcW w:w="851" w:type="dxa"/>
            <w:shd w:val="clear" w:color="auto" w:fill="auto"/>
            <w:noWrap/>
            <w:hideMark/>
          </w:tcPr>
          <w:p w14:paraId="4D608730" w14:textId="534D497C"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0.31</w:t>
            </w:r>
          </w:p>
        </w:tc>
        <w:tc>
          <w:tcPr>
            <w:tcW w:w="850" w:type="dxa"/>
            <w:shd w:val="clear" w:color="auto" w:fill="auto"/>
            <w:noWrap/>
            <w:hideMark/>
          </w:tcPr>
          <w:p w14:paraId="0B2F12E9" w14:textId="0DCEB9A6"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0.18</w:t>
            </w:r>
          </w:p>
        </w:tc>
        <w:tc>
          <w:tcPr>
            <w:tcW w:w="709" w:type="dxa"/>
            <w:shd w:val="clear" w:color="auto" w:fill="auto"/>
            <w:noWrap/>
            <w:hideMark/>
          </w:tcPr>
          <w:p w14:paraId="27F51949" w14:textId="0908CC83"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0.24</w:t>
            </w:r>
          </w:p>
        </w:tc>
        <w:tc>
          <w:tcPr>
            <w:tcW w:w="904" w:type="dxa"/>
            <w:shd w:val="clear" w:color="auto" w:fill="auto"/>
            <w:noWrap/>
            <w:hideMark/>
          </w:tcPr>
          <w:p w14:paraId="00D7D88B" w14:textId="0DD380A2" w:rsidR="00960622" w:rsidRPr="00960622" w:rsidRDefault="00960622" w:rsidP="00960622">
            <w:pPr>
              <w:suppressAutoHyphens w:val="0"/>
              <w:spacing w:after="0" w:line="240" w:lineRule="auto"/>
              <w:jc w:val="center"/>
              <w:rPr>
                <w:rFonts w:ascii="Palatino Linotype" w:eastAsia="Times New Roman" w:hAnsi="Palatino Linotype" w:cs="Calibri"/>
                <w:color w:val="4472C4" w:themeColor="accent1"/>
                <w:lang w:eastAsia="en-IN"/>
              </w:rPr>
            </w:pPr>
            <w:r w:rsidRPr="00960622">
              <w:rPr>
                <w:rFonts w:ascii="Palatino Linotype" w:hAnsi="Palatino Linotype"/>
                <w:color w:val="4472C4" w:themeColor="accent1"/>
              </w:rPr>
              <w:t>0.25</w:t>
            </w:r>
          </w:p>
        </w:tc>
      </w:tr>
    </w:tbl>
    <w:p w14:paraId="15AFB831" w14:textId="05FA8D96" w:rsidR="00E33F2B" w:rsidRDefault="00E33F2B">
      <w:pPr>
        <w:spacing w:line="276" w:lineRule="auto"/>
        <w:ind w:left="567" w:hanging="567"/>
        <w:jc w:val="both"/>
        <w:rPr>
          <w:rFonts w:ascii="Palatino Linotype" w:hAnsi="Palatino Linotype"/>
          <w:color w:val="4472C4" w:themeColor="accent1"/>
          <w:sz w:val="20"/>
          <w:szCs w:val="20"/>
        </w:rPr>
      </w:pPr>
    </w:p>
    <w:p w14:paraId="781678F3" w14:textId="4A6E2F8C" w:rsidR="00960622" w:rsidRPr="00E33F2B" w:rsidRDefault="008213BE" w:rsidP="00960622">
      <w:pPr>
        <w:spacing w:line="276" w:lineRule="auto"/>
        <w:ind w:left="567"/>
        <w:jc w:val="both"/>
        <w:rPr>
          <w:rFonts w:ascii="Palatino Linotype" w:hAnsi="Palatino Linotype"/>
          <w:color w:val="4472C4" w:themeColor="accent1"/>
          <w:sz w:val="20"/>
          <w:szCs w:val="20"/>
        </w:rPr>
      </w:pPr>
      <w:r w:rsidRPr="008213BE">
        <w:rPr>
          <w:rFonts w:ascii="Palatino Linotype" w:hAnsi="Palatino Linotype"/>
          <w:color w:val="4472C4" w:themeColor="accent1"/>
          <w:sz w:val="20"/>
          <w:szCs w:val="20"/>
        </w:rPr>
        <w:t>After all these experimentations, it was observed that the model with two LSTM hidden layers with 50 and 20 units respectively and a dropout layer between them perform relatively better. A time interval of 30 seconds is considered for model weights update. Further, this model is now considered in the manuscript and for results comparison with existing algorithms.</w:t>
      </w:r>
    </w:p>
    <w:p w14:paraId="7F07583A" w14:textId="536FE5A0" w:rsidR="00C717C2" w:rsidRDefault="00A8503E">
      <w:pPr>
        <w:spacing w:after="0" w:line="276" w:lineRule="auto"/>
        <w:ind w:left="567" w:hanging="567"/>
        <w:jc w:val="both"/>
        <w:rPr>
          <w:rFonts w:ascii="Palatino Linotype" w:hAnsi="Palatino Linotype"/>
          <w:sz w:val="20"/>
          <w:szCs w:val="20"/>
        </w:rPr>
      </w:pPr>
      <w:proofErr w:type="gramStart"/>
      <w:r>
        <w:rPr>
          <w:rFonts w:ascii="Palatino Linotype" w:hAnsi="Palatino Linotype"/>
          <w:b/>
          <w:bCs/>
          <w:sz w:val="20"/>
          <w:szCs w:val="20"/>
        </w:rPr>
        <w:t xml:space="preserve">Comment </w:t>
      </w:r>
      <w:r>
        <w:rPr>
          <w:rFonts w:ascii="Palatino Linotype" w:hAnsi="Palatino Linotype"/>
          <w:sz w:val="20"/>
          <w:szCs w:val="20"/>
        </w:rPr>
        <w:t>:</w:t>
      </w:r>
      <w:proofErr w:type="gramEnd"/>
      <w:r>
        <w:rPr>
          <w:rFonts w:ascii="Palatino Linotype" w:hAnsi="Palatino Linotype"/>
          <w:sz w:val="20"/>
          <w:szCs w:val="20"/>
        </w:rPr>
        <w:t xml:space="preserve"> For online/incremental learning:</w:t>
      </w:r>
    </w:p>
    <w:p w14:paraId="57D0A959" w14:textId="77777777" w:rsidR="00C717C2" w:rsidRDefault="00A8503E">
      <w:pPr>
        <w:spacing w:after="0" w:line="276" w:lineRule="auto"/>
        <w:ind w:left="720"/>
        <w:jc w:val="both"/>
        <w:rPr>
          <w:rFonts w:ascii="Palatino Linotype" w:hAnsi="Palatino Linotype"/>
          <w:sz w:val="20"/>
          <w:szCs w:val="20"/>
        </w:rPr>
      </w:pPr>
      <w:r>
        <w:rPr>
          <w:rFonts w:ascii="Palatino Linotype" w:hAnsi="Palatino Linotype"/>
          <w:sz w:val="20"/>
          <w:szCs w:val="20"/>
        </w:rPr>
        <w:t>- For how many time steps you will continue to learn or learn and update for every single new time step?</w:t>
      </w:r>
    </w:p>
    <w:p w14:paraId="7AFD93F8" w14:textId="77777777" w:rsidR="00C717C2" w:rsidRDefault="00A8503E">
      <w:pPr>
        <w:spacing w:after="0" w:line="276" w:lineRule="auto"/>
        <w:ind w:left="720"/>
        <w:jc w:val="both"/>
        <w:rPr>
          <w:rFonts w:ascii="Palatino Linotype" w:hAnsi="Palatino Linotype"/>
          <w:sz w:val="20"/>
          <w:szCs w:val="20"/>
        </w:rPr>
      </w:pPr>
      <w:r>
        <w:rPr>
          <w:rFonts w:ascii="Palatino Linotype" w:hAnsi="Palatino Linotype"/>
          <w:sz w:val="20"/>
          <w:szCs w:val="20"/>
        </w:rPr>
        <w:t xml:space="preserve">- </w:t>
      </w:r>
      <w:r w:rsidRPr="00B64ADE">
        <w:rPr>
          <w:rFonts w:ascii="Palatino Linotype" w:hAnsi="Palatino Linotype"/>
          <w:sz w:val="20"/>
          <w:szCs w:val="20"/>
        </w:rPr>
        <w:t>How would you validate that one or some new steps are not outlying and affect your performance?</w:t>
      </w:r>
    </w:p>
    <w:p w14:paraId="160FB205" w14:textId="63587328" w:rsidR="00AE1033" w:rsidRDefault="00A8503E" w:rsidP="00AE1033">
      <w:pPr>
        <w:spacing w:after="0" w:line="276" w:lineRule="auto"/>
        <w:ind w:left="567" w:hanging="567"/>
        <w:jc w:val="both"/>
        <w:rPr>
          <w:rFonts w:ascii="Palatino Linotype" w:hAnsi="Palatino Linotype"/>
          <w:color w:val="4472C4" w:themeColor="accent1"/>
          <w:sz w:val="20"/>
          <w:szCs w:val="20"/>
        </w:rPr>
      </w:pPr>
      <w:r>
        <w:rPr>
          <w:rFonts w:ascii="Palatino Linotype" w:hAnsi="Palatino Linotype"/>
          <w:b/>
          <w:bCs/>
          <w:i/>
          <w:iCs/>
          <w:color w:val="4472C4" w:themeColor="accent1"/>
          <w:sz w:val="20"/>
          <w:szCs w:val="20"/>
        </w:rPr>
        <w:t>Response</w:t>
      </w:r>
      <w:r>
        <w:rPr>
          <w:rFonts w:ascii="Palatino Linotype" w:hAnsi="Palatino Linotype"/>
          <w:b/>
          <w:bCs/>
          <w:color w:val="4472C4" w:themeColor="accent1"/>
          <w:sz w:val="20"/>
          <w:szCs w:val="20"/>
        </w:rPr>
        <w:t>:</w:t>
      </w:r>
      <w:r w:rsidR="00AE1033">
        <w:rPr>
          <w:rFonts w:ascii="Palatino Linotype" w:hAnsi="Palatino Linotype"/>
          <w:color w:val="4472C4" w:themeColor="accent1"/>
          <w:sz w:val="20"/>
          <w:szCs w:val="20"/>
        </w:rPr>
        <w:t xml:space="preserve"> Interval of every </w:t>
      </w:r>
      <w:r w:rsidR="00F111A8">
        <w:rPr>
          <w:rFonts w:ascii="Palatino Linotype" w:hAnsi="Palatino Linotype"/>
          <w:color w:val="4472C4" w:themeColor="accent1"/>
          <w:sz w:val="20"/>
          <w:szCs w:val="20"/>
        </w:rPr>
        <w:t>3</w:t>
      </w:r>
      <w:r w:rsidR="00AE1033">
        <w:rPr>
          <w:rFonts w:ascii="Palatino Linotype" w:hAnsi="Palatino Linotype"/>
          <w:color w:val="4472C4" w:themeColor="accent1"/>
          <w:sz w:val="20"/>
          <w:szCs w:val="20"/>
        </w:rPr>
        <w:t>0 seconds (</w:t>
      </w:r>
      <w:r w:rsidR="00F111A8">
        <w:rPr>
          <w:rFonts w:ascii="Palatino Linotype" w:hAnsi="Palatino Linotype"/>
          <w:color w:val="4472C4" w:themeColor="accent1"/>
          <w:sz w:val="20"/>
          <w:szCs w:val="20"/>
        </w:rPr>
        <w:t>3</w:t>
      </w:r>
      <w:r w:rsidR="00AE1033">
        <w:rPr>
          <w:rFonts w:ascii="Palatino Linotype" w:hAnsi="Palatino Linotype"/>
          <w:color w:val="4472C4" w:themeColor="accent1"/>
          <w:sz w:val="20"/>
          <w:szCs w:val="20"/>
        </w:rPr>
        <w:t xml:space="preserve">000 samples) is considered for model weight update in incremental learning mechanism. </w:t>
      </w:r>
      <w:r w:rsidR="00F111A8">
        <w:rPr>
          <w:rFonts w:ascii="Palatino Linotype" w:hAnsi="Palatino Linotype"/>
          <w:color w:val="4472C4" w:themeColor="accent1"/>
          <w:sz w:val="20"/>
          <w:szCs w:val="20"/>
        </w:rPr>
        <w:t xml:space="preserve"> (line #2</w:t>
      </w:r>
      <w:r w:rsidR="005400A8">
        <w:rPr>
          <w:rFonts w:ascii="Palatino Linotype" w:hAnsi="Palatino Linotype"/>
          <w:color w:val="4472C4" w:themeColor="accent1"/>
          <w:sz w:val="20"/>
          <w:szCs w:val="20"/>
        </w:rPr>
        <w:t>74-275</w:t>
      </w:r>
      <w:r w:rsidR="00F111A8">
        <w:rPr>
          <w:rFonts w:ascii="Palatino Linotype" w:hAnsi="Palatino Linotype"/>
          <w:color w:val="4472C4" w:themeColor="accent1"/>
          <w:sz w:val="20"/>
          <w:szCs w:val="20"/>
        </w:rPr>
        <w:t>)</w:t>
      </w:r>
    </w:p>
    <w:p w14:paraId="62E8A23E" w14:textId="1084D86F" w:rsidR="00950B0D" w:rsidRPr="001B3DE5" w:rsidRDefault="00AE1033" w:rsidP="001B3DE5">
      <w:pPr>
        <w:spacing w:line="276" w:lineRule="auto"/>
        <w:ind w:left="567"/>
        <w:jc w:val="both"/>
        <w:rPr>
          <w:rFonts w:ascii="Palatino Linotype" w:hAnsi="Palatino Linotype"/>
          <w:color w:val="4472C4" w:themeColor="accent1"/>
          <w:sz w:val="20"/>
          <w:szCs w:val="20"/>
        </w:rPr>
      </w:pPr>
      <w:r>
        <w:rPr>
          <w:rFonts w:ascii="Palatino Linotype" w:hAnsi="Palatino Linotype"/>
          <w:color w:val="4472C4" w:themeColor="accent1"/>
          <w:sz w:val="20"/>
          <w:szCs w:val="20"/>
        </w:rPr>
        <w:t>V</w:t>
      </w:r>
      <w:r w:rsidRPr="00AE1033">
        <w:rPr>
          <w:rFonts w:ascii="Palatino Linotype" w:hAnsi="Palatino Linotype"/>
          <w:color w:val="4472C4" w:themeColor="accent1"/>
          <w:sz w:val="20"/>
          <w:szCs w:val="20"/>
        </w:rPr>
        <w:t xml:space="preserve">alidating the </w:t>
      </w:r>
      <w:r>
        <w:rPr>
          <w:rFonts w:ascii="Palatino Linotype" w:hAnsi="Palatino Linotype"/>
          <w:color w:val="4472C4" w:themeColor="accent1"/>
          <w:sz w:val="20"/>
          <w:szCs w:val="20"/>
        </w:rPr>
        <w:t>results with outliers and accordingly correcting the model is out of scope of the current research work. However, in future authors would like to carry out the work by using the rotary tables where hardware validation can be done and required actions can be taken.</w:t>
      </w:r>
    </w:p>
    <w:sectPr w:rsidR="00950B0D" w:rsidRPr="001B3DE5" w:rsidSect="00FF460D">
      <w:pgSz w:w="11906" w:h="16838"/>
      <w:pgMar w:top="1440" w:right="1440" w:bottom="709"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D355D"/>
    <w:multiLevelType w:val="hybridMultilevel"/>
    <w:tmpl w:val="F168E4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C2"/>
    <w:rsid w:val="00053895"/>
    <w:rsid w:val="000C49AB"/>
    <w:rsid w:val="0012398A"/>
    <w:rsid w:val="001A37F2"/>
    <w:rsid w:val="001B3DE5"/>
    <w:rsid w:val="001C1E35"/>
    <w:rsid w:val="00216E36"/>
    <w:rsid w:val="00237785"/>
    <w:rsid w:val="00246E63"/>
    <w:rsid w:val="00287FE1"/>
    <w:rsid w:val="00320D72"/>
    <w:rsid w:val="003A4730"/>
    <w:rsid w:val="003C70E8"/>
    <w:rsid w:val="00433E90"/>
    <w:rsid w:val="00470C99"/>
    <w:rsid w:val="004A3536"/>
    <w:rsid w:val="004D6D49"/>
    <w:rsid w:val="005304D6"/>
    <w:rsid w:val="005400A8"/>
    <w:rsid w:val="00554A8E"/>
    <w:rsid w:val="005615BF"/>
    <w:rsid w:val="005E0C37"/>
    <w:rsid w:val="006574B2"/>
    <w:rsid w:val="00694B52"/>
    <w:rsid w:val="006D5B84"/>
    <w:rsid w:val="007B27D1"/>
    <w:rsid w:val="008213BE"/>
    <w:rsid w:val="00824BEC"/>
    <w:rsid w:val="00950B0D"/>
    <w:rsid w:val="00960622"/>
    <w:rsid w:val="00963D0A"/>
    <w:rsid w:val="009844E7"/>
    <w:rsid w:val="009A0F14"/>
    <w:rsid w:val="00A74EF6"/>
    <w:rsid w:val="00A8503E"/>
    <w:rsid w:val="00AE1033"/>
    <w:rsid w:val="00B64ADE"/>
    <w:rsid w:val="00B709F7"/>
    <w:rsid w:val="00BC0BDE"/>
    <w:rsid w:val="00BD2A73"/>
    <w:rsid w:val="00C717C2"/>
    <w:rsid w:val="00C810D1"/>
    <w:rsid w:val="00D3196A"/>
    <w:rsid w:val="00DE6EC3"/>
    <w:rsid w:val="00E30CE3"/>
    <w:rsid w:val="00E33F2B"/>
    <w:rsid w:val="00E50190"/>
    <w:rsid w:val="00E77433"/>
    <w:rsid w:val="00F111A8"/>
    <w:rsid w:val="00F92EB5"/>
    <w:rsid w:val="00FF460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567F"/>
  <w15:docId w15:val="{1DA959BE-07EC-4864-8F21-51B0844B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6A7D89"/>
    <w:pPr>
      <w:spacing w:beforeAutospacing="1"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A7D89"/>
    <w:pPr>
      <w:spacing w:beforeAutospacing="1"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6A7D8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qFormat/>
    <w:rsid w:val="006A7D89"/>
    <w:rPr>
      <w:rFonts w:ascii="Times New Roman" w:eastAsia="Times New Roman" w:hAnsi="Times New Roman" w:cs="Times New Roman"/>
      <w:b/>
      <w:bCs/>
      <w:sz w:val="24"/>
      <w:szCs w:val="24"/>
      <w:lang w:eastAsia="en-IN"/>
    </w:rPr>
  </w:style>
  <w:style w:type="character" w:customStyle="1" w:styleId="BalloonTextChar">
    <w:name w:val="Balloon Text Char"/>
    <w:basedOn w:val="DefaultParagraphFont"/>
    <w:link w:val="BalloonText"/>
    <w:uiPriority w:val="99"/>
    <w:semiHidden/>
    <w:qFormat/>
    <w:rsid w:val="008257FA"/>
    <w:rPr>
      <w:rFonts w:ascii="Segoe UI" w:hAnsi="Segoe UI" w:cs="Segoe UI"/>
      <w:sz w:val="18"/>
      <w:szCs w:val="18"/>
    </w:rPr>
  </w:style>
  <w:style w:type="character" w:styleId="CommentReference">
    <w:name w:val="annotation reference"/>
    <w:basedOn w:val="DefaultParagraphFont"/>
    <w:uiPriority w:val="99"/>
    <w:semiHidden/>
    <w:unhideWhenUsed/>
    <w:qFormat/>
    <w:rsid w:val="000C5F6B"/>
    <w:rPr>
      <w:sz w:val="16"/>
      <w:szCs w:val="16"/>
    </w:rPr>
  </w:style>
  <w:style w:type="character" w:customStyle="1" w:styleId="CommentTextChar">
    <w:name w:val="Comment Text Char"/>
    <w:basedOn w:val="DefaultParagraphFont"/>
    <w:link w:val="CommentText"/>
    <w:uiPriority w:val="99"/>
    <w:semiHidden/>
    <w:qFormat/>
    <w:rsid w:val="000C5F6B"/>
    <w:rPr>
      <w:sz w:val="20"/>
      <w:szCs w:val="20"/>
    </w:rPr>
  </w:style>
  <w:style w:type="character" w:customStyle="1" w:styleId="CommentSubjectChar">
    <w:name w:val="Comment Subject Char"/>
    <w:basedOn w:val="CommentTextChar"/>
    <w:link w:val="CommentSubject"/>
    <w:uiPriority w:val="99"/>
    <w:semiHidden/>
    <w:qFormat/>
    <w:rsid w:val="000C5F6B"/>
    <w:rPr>
      <w:b/>
      <w:bCs/>
      <w:sz w:val="20"/>
      <w:szCs w:val="20"/>
    </w:rPr>
  </w:style>
  <w:style w:type="character" w:styleId="Hyperlink">
    <w:name w:val="Hyperlink"/>
    <w:basedOn w:val="DefaultParagraphFont"/>
    <w:uiPriority w:val="99"/>
    <w:unhideWhenUsed/>
    <w:rsid w:val="00502D18"/>
    <w:rPr>
      <w:color w:val="0563C1" w:themeColor="hyperlink"/>
      <w:u w:val="single"/>
    </w:rPr>
  </w:style>
  <w:style w:type="character" w:styleId="UnresolvedMention">
    <w:name w:val="Unresolved Mention"/>
    <w:basedOn w:val="DefaultParagraphFont"/>
    <w:uiPriority w:val="99"/>
    <w:semiHidden/>
    <w:unhideWhenUsed/>
    <w:qFormat/>
    <w:rsid w:val="00502D1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6A7D89"/>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A7D89"/>
    <w:pPr>
      <w:ind w:left="720"/>
      <w:contextualSpacing/>
    </w:pPr>
  </w:style>
  <w:style w:type="paragraph" w:styleId="BalloonText">
    <w:name w:val="Balloon Text"/>
    <w:basedOn w:val="Normal"/>
    <w:link w:val="BalloonTextChar"/>
    <w:uiPriority w:val="99"/>
    <w:semiHidden/>
    <w:unhideWhenUsed/>
    <w:qFormat/>
    <w:rsid w:val="008257FA"/>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0C5F6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0C5F6B"/>
    <w:rPr>
      <w:b/>
      <w:bCs/>
    </w:rPr>
  </w:style>
  <w:style w:type="table" w:styleId="TableGrid">
    <w:name w:val="Table Grid"/>
    <w:basedOn w:val="TableNormal"/>
    <w:uiPriority w:val="39"/>
    <w:rsid w:val="00E33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213BE"/>
    <w:rPr>
      <w:b/>
      <w:bCs/>
    </w:rPr>
  </w:style>
  <w:style w:type="character" w:styleId="Emphasis">
    <w:name w:val="Emphasis"/>
    <w:basedOn w:val="DefaultParagraphFont"/>
    <w:uiPriority w:val="20"/>
    <w:qFormat/>
    <w:rsid w:val="008213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3977">
      <w:bodyDiv w:val="1"/>
      <w:marLeft w:val="0"/>
      <w:marRight w:val="0"/>
      <w:marTop w:val="0"/>
      <w:marBottom w:val="0"/>
      <w:divBdr>
        <w:top w:val="none" w:sz="0" w:space="0" w:color="auto"/>
        <w:left w:val="none" w:sz="0" w:space="0" w:color="auto"/>
        <w:bottom w:val="none" w:sz="0" w:space="0" w:color="auto"/>
        <w:right w:val="none" w:sz="0" w:space="0" w:color="auto"/>
      </w:divBdr>
    </w:div>
    <w:div w:id="482477630">
      <w:bodyDiv w:val="1"/>
      <w:marLeft w:val="0"/>
      <w:marRight w:val="0"/>
      <w:marTop w:val="0"/>
      <w:marBottom w:val="0"/>
      <w:divBdr>
        <w:top w:val="none" w:sz="0" w:space="0" w:color="auto"/>
        <w:left w:val="none" w:sz="0" w:space="0" w:color="auto"/>
        <w:bottom w:val="none" w:sz="0" w:space="0" w:color="auto"/>
        <w:right w:val="none" w:sz="0" w:space="0" w:color="auto"/>
      </w:divBdr>
    </w:div>
    <w:div w:id="992172996">
      <w:bodyDiv w:val="1"/>
      <w:marLeft w:val="0"/>
      <w:marRight w:val="0"/>
      <w:marTop w:val="0"/>
      <w:marBottom w:val="0"/>
      <w:divBdr>
        <w:top w:val="none" w:sz="0" w:space="0" w:color="auto"/>
        <w:left w:val="none" w:sz="0" w:space="0" w:color="auto"/>
        <w:bottom w:val="none" w:sz="0" w:space="0" w:color="auto"/>
        <w:right w:val="none" w:sz="0" w:space="0" w:color="auto"/>
      </w:divBdr>
    </w:div>
    <w:div w:id="1895769277">
      <w:bodyDiv w:val="1"/>
      <w:marLeft w:val="0"/>
      <w:marRight w:val="0"/>
      <w:marTop w:val="0"/>
      <w:marBottom w:val="0"/>
      <w:divBdr>
        <w:top w:val="none" w:sz="0" w:space="0" w:color="auto"/>
        <w:left w:val="none" w:sz="0" w:space="0" w:color="auto"/>
        <w:bottom w:val="none" w:sz="0" w:space="0" w:color="auto"/>
        <w:right w:val="none" w:sz="0" w:space="0" w:color="auto"/>
      </w:divBdr>
    </w:div>
    <w:div w:id="197768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1</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Narkhede</dc:creator>
  <dc:description/>
  <cp:lastModifiedBy>Parag Narkhede</cp:lastModifiedBy>
  <cp:revision>82</cp:revision>
  <cp:lastPrinted>2021-02-16T15:39:00Z</cp:lastPrinted>
  <dcterms:created xsi:type="dcterms:W3CDTF">2020-12-31T06:42:00Z</dcterms:created>
  <dcterms:modified xsi:type="dcterms:W3CDTF">2021-07-03T19:31:00Z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