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Malware Family</w:t>
      </w:r>
      <w:r w:rsidDel="00000000" w:rsidR="00000000" w:rsidRPr="00000000">
        <w:rPr>
          <w:rtl w:val="0"/>
        </w:rPr>
        <w:t xml:space="preserve">: Anchor DNS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Overview</w:t>
      </w:r>
      <w:r w:rsidDel="00000000" w:rsidR="00000000" w:rsidRPr="00000000">
        <w:rPr>
          <w:rtl w:val="0"/>
        </w:rPr>
        <w:t xml:space="preserve">: Anchor DNS is a backdoor tie to Trickbot malware family.  The Anchor DNS malware family contains two components, installer and Anchor DNS Payload. The backdoor leverage port 53 to request for the C2 through UDP protocol and allow the actor control the infected machine through five different post infection methods.  Figure 1 shows the overview of the Anchor DNS malware.</w:t>
      </w:r>
    </w:p>
    <w:p w:rsidR="00000000" w:rsidDel="00000000" w:rsidP="00000000" w:rsidRDefault="00000000" w:rsidRPr="00000000" w14:paraId="00000004">
      <w:pPr>
        <w:rPr>
          <w:i w:val="1"/>
        </w:rPr>
      </w:pPr>
      <w:r w:rsidDel="00000000" w:rsidR="00000000" w:rsidRPr="00000000">
        <w:rPr>
          <w:i w:val="1"/>
          <w:rtl w:val="0"/>
        </w:rPr>
        <w:t xml:space="preserve">Figure 1: Anchor Malware Overview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922255" cy="7186613"/>
            <wp:effectExtent b="0" l="0" r="0" t="0"/>
            <wp:wrapTopAndBottom distB="114300" distT="114300"/>
            <wp:docPr descr="Figure 1: Anchor DNS Malware Overview" id="1" name="image1.png"/>
            <a:graphic>
              <a:graphicData uri="http://schemas.openxmlformats.org/drawingml/2006/picture">
                <pic:pic>
                  <pic:nvPicPr>
                    <pic:cNvPr descr="Figure 1: Anchor DNS Malware Overview" id="0" name="image1.png"/>
                    <pic:cNvPicPr preferRelativeResize="0"/>
                  </pic:nvPicPr>
                  <pic:blipFill>
                    <a:blip r:embed="rId6"/>
                    <a:srcRect b="0" l="0" r="0" t="0"/>
                    <a:stretch>
                      <a:fillRect/>
                    </a:stretch>
                  </pic:blipFill>
                  <pic:spPr>
                    <a:xfrm>
                      <a:off x="0" y="0"/>
                      <a:ext cx="6922255" cy="7186613"/>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Installer Sample Properties Overview</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Analyzed a sample of Anchor DNS Installer with the following properties.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MD5: 19a36d6f300a39a4fa4b02ec31e05405</w:t>
      </w:r>
    </w:p>
    <w:p w:rsidR="00000000" w:rsidDel="00000000" w:rsidP="00000000" w:rsidRDefault="00000000" w:rsidRPr="00000000" w14:paraId="0000000D">
      <w:pPr>
        <w:rPr/>
      </w:pPr>
      <w:r w:rsidDel="00000000" w:rsidR="00000000" w:rsidRPr="00000000">
        <w:rPr>
          <w:rtl w:val="0"/>
        </w:rPr>
        <w:t xml:space="preserve">SHA1: 8c98a1b82cc925c3a2de77a07f25452d9083d26e</w:t>
      </w:r>
    </w:p>
    <w:p w:rsidR="00000000" w:rsidDel="00000000" w:rsidP="00000000" w:rsidRDefault="00000000" w:rsidRPr="00000000" w14:paraId="0000000E">
      <w:pPr>
        <w:rPr/>
      </w:pPr>
      <w:r w:rsidDel="00000000" w:rsidR="00000000" w:rsidRPr="00000000">
        <w:rPr>
          <w:rtl w:val="0"/>
        </w:rPr>
        <w:t xml:space="preserve">SHA256: 52a1ca4e65a99f997db0314add8c3b84c6f257844eda73ae6e5debce6abc2bd4</w:t>
      </w:r>
    </w:p>
    <w:p w:rsidR="00000000" w:rsidDel="00000000" w:rsidP="00000000" w:rsidRDefault="00000000" w:rsidRPr="00000000" w14:paraId="0000000F">
      <w:pPr>
        <w:rPr/>
      </w:pPr>
      <w:r w:rsidDel="00000000" w:rsidR="00000000" w:rsidRPr="00000000">
        <w:rPr>
          <w:rtl w:val="0"/>
        </w:rPr>
        <w:t xml:space="preserve">File Size: 439K</w:t>
      </w:r>
    </w:p>
    <w:p w:rsidR="00000000" w:rsidDel="00000000" w:rsidP="00000000" w:rsidRDefault="00000000" w:rsidRPr="00000000" w14:paraId="00000010">
      <w:pPr>
        <w:rPr/>
      </w:pPr>
      <w:r w:rsidDel="00000000" w:rsidR="00000000" w:rsidRPr="00000000">
        <w:rPr>
          <w:rtl w:val="0"/>
        </w:rPr>
        <w:t xml:space="preserve">File Type: PE32 executable (GUI) Intel 80386, for MS Windows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Installation</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Anchor DNS installer is responsible to drop the payload into the file system, and install the payload as a service.  The payload is hard coded into the installer and dropped into the disk based on the OS architecture type (x86 or x64).  The payload is dropped into the Windows system32 directory.  Below are the properties of the payloads.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Anchor DNS x86 has the following properties: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MD5</w:t>
      </w:r>
      <w:r w:rsidDel="00000000" w:rsidR="00000000" w:rsidRPr="00000000">
        <w:rPr>
          <w:rtl w:val="0"/>
        </w:rPr>
        <w:t xml:space="preserve">: 618753529c9379a22ba943b1c0f7d156</w:t>
      </w:r>
    </w:p>
    <w:p w:rsidR="00000000" w:rsidDel="00000000" w:rsidP="00000000" w:rsidRDefault="00000000" w:rsidRPr="00000000" w14:paraId="00000019">
      <w:pPr>
        <w:rPr/>
      </w:pPr>
      <w:r w:rsidDel="00000000" w:rsidR="00000000" w:rsidRPr="00000000">
        <w:rPr>
          <w:b w:val="1"/>
          <w:rtl w:val="0"/>
        </w:rPr>
        <w:t xml:space="preserve">SHA1</w:t>
      </w:r>
      <w:r w:rsidDel="00000000" w:rsidR="00000000" w:rsidRPr="00000000">
        <w:rPr>
          <w:rtl w:val="0"/>
        </w:rPr>
        <w:t xml:space="preserve">: b7a5700ca311c87918120b7df49cc9fb8cecd2e8</w:t>
      </w:r>
    </w:p>
    <w:p w:rsidR="00000000" w:rsidDel="00000000" w:rsidP="00000000" w:rsidRDefault="00000000" w:rsidRPr="00000000" w14:paraId="0000001A">
      <w:pPr>
        <w:rPr/>
      </w:pPr>
      <w:r w:rsidDel="00000000" w:rsidR="00000000" w:rsidRPr="00000000">
        <w:rPr>
          <w:b w:val="1"/>
          <w:rtl w:val="0"/>
        </w:rPr>
        <w:t xml:space="preserve">SHA256</w:t>
      </w:r>
      <w:r w:rsidDel="00000000" w:rsidR="00000000" w:rsidRPr="00000000">
        <w:rPr>
          <w:rtl w:val="0"/>
        </w:rPr>
        <w:t xml:space="preserve">: b386ce01ba99428f23b5f9a98b2ff6e707c9f02cd3620b0b90120f3ab63254b9</w:t>
      </w:r>
    </w:p>
    <w:p w:rsidR="00000000" w:rsidDel="00000000" w:rsidP="00000000" w:rsidRDefault="00000000" w:rsidRPr="00000000" w14:paraId="0000001B">
      <w:pPr>
        <w:rPr/>
      </w:pPr>
      <w:r w:rsidDel="00000000" w:rsidR="00000000" w:rsidRPr="00000000">
        <w:rPr>
          <w:b w:val="1"/>
          <w:rtl w:val="0"/>
        </w:rPr>
        <w:t xml:space="preserve">File Size</w:t>
      </w:r>
      <w:r w:rsidDel="00000000" w:rsidR="00000000" w:rsidRPr="00000000">
        <w:rPr>
          <w:rtl w:val="0"/>
        </w:rPr>
        <w:t xml:space="preserve">: 142K</w:t>
      </w:r>
    </w:p>
    <w:p w:rsidR="00000000" w:rsidDel="00000000" w:rsidP="00000000" w:rsidRDefault="00000000" w:rsidRPr="00000000" w14:paraId="0000001C">
      <w:pPr>
        <w:rPr/>
      </w:pPr>
      <w:r w:rsidDel="00000000" w:rsidR="00000000" w:rsidRPr="00000000">
        <w:rPr>
          <w:b w:val="1"/>
          <w:rtl w:val="0"/>
        </w:rPr>
        <w:t xml:space="preserve">FIle Type</w:t>
      </w:r>
      <w:r w:rsidDel="00000000" w:rsidR="00000000" w:rsidRPr="00000000">
        <w:rPr>
          <w:rtl w:val="0"/>
        </w:rPr>
        <w:t xml:space="preserve">: PE32 executable (DLL) (GUI) Intel 80386, for MS Windows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Anchor DNS x64 has the following properties: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MD5</w:t>
      </w:r>
      <w:r w:rsidDel="00000000" w:rsidR="00000000" w:rsidRPr="00000000">
        <w:rPr>
          <w:rtl w:val="0"/>
        </w:rPr>
        <w:t xml:space="preserve">: 8c72587dfa4962eb94425c8040e6fbed</w:t>
      </w:r>
    </w:p>
    <w:p w:rsidR="00000000" w:rsidDel="00000000" w:rsidP="00000000" w:rsidRDefault="00000000" w:rsidRPr="00000000" w14:paraId="00000021">
      <w:pPr>
        <w:rPr/>
      </w:pPr>
      <w:r w:rsidDel="00000000" w:rsidR="00000000" w:rsidRPr="00000000">
        <w:rPr>
          <w:b w:val="1"/>
          <w:rtl w:val="0"/>
        </w:rPr>
        <w:t xml:space="preserve">SHA1</w:t>
      </w:r>
      <w:r w:rsidDel="00000000" w:rsidR="00000000" w:rsidRPr="00000000">
        <w:rPr>
          <w:rtl w:val="0"/>
        </w:rPr>
        <w:t xml:space="preserve">: c6fb2435b46ba9b69ff3dab9ff2c66754a995f90</w:t>
      </w:r>
    </w:p>
    <w:p w:rsidR="00000000" w:rsidDel="00000000" w:rsidP="00000000" w:rsidRDefault="00000000" w:rsidRPr="00000000" w14:paraId="00000022">
      <w:pPr>
        <w:rPr/>
      </w:pPr>
      <w:r w:rsidDel="00000000" w:rsidR="00000000" w:rsidRPr="00000000">
        <w:rPr>
          <w:b w:val="1"/>
          <w:rtl w:val="0"/>
        </w:rPr>
        <w:t xml:space="preserve">SHA256</w:t>
      </w:r>
      <w:r w:rsidDel="00000000" w:rsidR="00000000" w:rsidRPr="00000000">
        <w:rPr>
          <w:rtl w:val="0"/>
        </w:rPr>
        <w:t xml:space="preserve">: d4233c54349843bb93bc327e2fe68ce1670b4ff55380b2c1bf515d57401bfaaf</w:t>
      </w:r>
    </w:p>
    <w:p w:rsidR="00000000" w:rsidDel="00000000" w:rsidP="00000000" w:rsidRDefault="00000000" w:rsidRPr="00000000" w14:paraId="00000023">
      <w:pPr>
        <w:rPr/>
      </w:pPr>
      <w:r w:rsidDel="00000000" w:rsidR="00000000" w:rsidRPr="00000000">
        <w:rPr>
          <w:b w:val="1"/>
          <w:rtl w:val="0"/>
        </w:rPr>
        <w:t xml:space="preserve">File Size</w:t>
      </w:r>
      <w:r w:rsidDel="00000000" w:rsidR="00000000" w:rsidRPr="00000000">
        <w:rPr>
          <w:rtl w:val="0"/>
        </w:rPr>
        <w:t xml:space="preserve">: 170K</w:t>
      </w:r>
    </w:p>
    <w:p w:rsidR="00000000" w:rsidDel="00000000" w:rsidP="00000000" w:rsidRDefault="00000000" w:rsidRPr="00000000" w14:paraId="00000024">
      <w:pPr>
        <w:rPr/>
      </w:pPr>
      <w:r w:rsidDel="00000000" w:rsidR="00000000" w:rsidRPr="00000000">
        <w:rPr>
          <w:b w:val="1"/>
          <w:rtl w:val="0"/>
        </w:rPr>
        <w:t xml:space="preserve">File Type</w:t>
      </w:r>
      <w:r w:rsidDel="00000000" w:rsidR="00000000" w:rsidRPr="00000000">
        <w:rPr>
          <w:rtl w:val="0"/>
        </w:rPr>
        <w:t xml:space="preserve">: PE32+ executable (DLL) (GUI) x86-64, for MS Windows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Once the install drops the payload into %SystemRoot% directory as shown below.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color w:val="333333"/>
          <w:sz w:val="21"/>
          <w:szCs w:val="21"/>
          <w:highlight w:val="white"/>
          <w:rtl w:val="0"/>
        </w:rPr>
        <w:t xml:space="preserve">%SystemRoot%\System32\netrxiks.dll</w:t>
      </w:r>
    </w:p>
    <w:p w:rsidR="00000000" w:rsidDel="00000000" w:rsidP="00000000" w:rsidRDefault="00000000" w:rsidRPr="00000000" w14:paraId="00000029">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Once the payload is dropped into the file system.  </w:t>
      </w:r>
      <w:r w:rsidDel="00000000" w:rsidR="00000000" w:rsidRPr="00000000">
        <w:rPr>
          <w:rtl w:val="0"/>
        </w:rPr>
        <w:t xml:space="preserve">The installer creates a service as NetTCP at the following registry path.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color w:val="333333"/>
          <w:sz w:val="21"/>
          <w:szCs w:val="21"/>
          <w:highlight w:val="white"/>
          <w:rtl w:val="0"/>
        </w:rPr>
        <w:t xml:space="preserve">HKEY_LOCAL_MACHINE\SYSTEM\ControlSet001\services\netTcpSvc\Parameters\ServiceDll</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Once the installer created the services.  The installer generates the BotID and stores the ID in the stream file in the following format.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%SystemRoot%\&lt;payload filename&gt;:$GUID</w:t>
      </w:r>
    </w:p>
    <w:p w:rsidR="00000000" w:rsidDel="00000000" w:rsidP="00000000" w:rsidRDefault="00000000" w:rsidRPr="00000000" w14:paraId="00000031">
      <w:pPr>
        <w:ind w:left="0" w:firstLine="0"/>
        <w:rPr/>
      </w:pPr>
      <w:r w:rsidDel="00000000" w:rsidR="00000000" w:rsidRPr="00000000">
        <w:rPr>
          <w:rtl w:val="0"/>
        </w:rPr>
        <w:t xml:space="preserve">Figure 2 shows the payload and Bot ID file.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6858000" cy="2349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i w:val="1"/>
        </w:rPr>
      </w:pPr>
      <w:r w:rsidDel="00000000" w:rsidR="00000000" w:rsidRPr="00000000">
        <w:rPr>
          <w:i w:val="1"/>
          <w:rtl w:val="0"/>
        </w:rPr>
        <w:t xml:space="preserve">Figure 2: Stream file to store the Bot ID.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Once completed, the installer executes two commands to delete the installer.  Below are the commands executed.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color w:val="333333"/>
          <w:sz w:val="21"/>
          <w:szCs w:val="21"/>
          <w:highlight w:val="white"/>
          <w:rtl w:val="0"/>
        </w:rPr>
        <w:t xml:space="preserve">cmd.exe /c timeout 5 &amp;&amp; del C:\Users\[user]\AppData\Local\Temp\[random].exe</w:t>
      </w:r>
    </w:p>
    <w:p w:rsidR="00000000" w:rsidDel="00000000" w:rsidP="00000000" w:rsidRDefault="00000000" w:rsidRPr="00000000" w14:paraId="00000038">
      <w:pPr>
        <w:numPr>
          <w:ilvl w:val="0"/>
          <w:numId w:val="5"/>
        </w:numPr>
        <w:ind w:left="720" w:hanging="360"/>
        <w:rPr>
          <w:color w:val="333333"/>
          <w:sz w:val="21"/>
          <w:szCs w:val="21"/>
          <w:highlight w:val="white"/>
          <w:u w:val="none"/>
        </w:rPr>
      </w:pPr>
      <w:r w:rsidDel="00000000" w:rsidR="00000000" w:rsidRPr="00000000">
        <w:rPr>
          <w:color w:val="333333"/>
          <w:sz w:val="21"/>
          <w:szCs w:val="21"/>
          <w:highlight w:val="white"/>
          <w:rtl w:val="0"/>
        </w:rPr>
        <w:t xml:space="preserve">cmd.exe /C PowerShell "Start-Sleep 5; Remove-Item C:\Users\[user]\AppData\Local\Temp\[random].exe"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Bot ID</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Bot ID is generated by the Installer and stored in %SystemRoot%\&lt;payload filename&gt;:$GUID stream file, if the file doesn’t exist, the Anchor DNS generates the ID and stored into the file.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Bot ID is generated using campaign ID, computer name, OS info, and random hex.  The Bot ID is generated in a form of URI to be used in C2 communication. The Bot ID is generated in the following format.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/&lt;campaign id&gt;/&lt;computername&gt;_W&lt;OS Major version&gt;&lt;OS Minor version&gt;&lt;OS BuildNumber&gt;.&lt;random 16 hex digit&gt;/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Figure 3 shows the Bot ID generated by the installer in memory.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6858000" cy="787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787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Figure 3: Bot ID</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C2 Communication</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are two layers of C2 communication for this backdoor.  First, the backdoor retrieves the C2 from ‘toexample.bazar’ through UDP protocol on port 53.  The C2 response back with the IP address of the backdoor controller.  Below is the pseudo code used to request for the C2 backdoor address.</w:t>
      </w:r>
    </w:p>
    <w:p w:rsidR="00000000" w:rsidDel="00000000" w:rsidP="00000000" w:rsidRDefault="00000000" w:rsidRPr="00000000" w14:paraId="0000004A">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 = ‘toexample.bazar’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C2_ip = inet_addr(C2)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C2_address.type = 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C2_address.sa_data = htons(53)</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C2_address.sa_data[2] = C2_ip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sendto(socket_handle, buffer_out, buffer_out_length, C2_address, 16)</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recvfrom(socket_handle, receive_buffer, buffer_length,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C2_backdoor = parse(receive_buffer)</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C2 Command</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Once the backdoor retrieves the C2 backdoor address, the malware starts requesting from the C2 through HTTP request.  The URI is the Bot ID followed by “/1/” as shown below.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https://&lt;c2 address&gt;/anchor001/n00b-PC_W617601.B1C2B26F90C455AC1177175AF6992CC7/1/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malware uses WinHTTP API to request for the command, and the backdoor uses the following user-agent.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WinHTTP loader/1.0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response is a command id.  Below are the list of commands built into this backdoor.</w:t>
      </w:r>
    </w:p>
    <w:p w:rsidR="00000000" w:rsidDel="00000000" w:rsidP="00000000" w:rsidRDefault="00000000" w:rsidRPr="00000000" w14:paraId="0000005F">
      <w:pPr>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175"/>
        <w:gridCol w:w="7920"/>
        <w:tblGridChange w:id="0">
          <w:tblGrid>
            <w:gridCol w:w="705"/>
            <w:gridCol w:w="2175"/>
            <w:gridCol w:w="792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 windows command.  The command is passed as an argument from the 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And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backdoor downloads a payload from the C2 and executes in the %TEMP%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from URL and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backdoor downloads a payload from a URL specified by the C2, drops it in the %TEMP% directory and executes the payload.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And Execute DLL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The backdoor downloads a payload from the C2 and executes in the %TEMP% directory using rundll32.exe.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from a URL and execute the DLL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The backdoor downloads a payload from a URL specified by the C2, drops it in the %TEMP% directory and executes the payload using rundll32.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Uninstall Anchor DNS service and remove all footprint.</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backdoor downloads and drops the payload into the %TEMP% directory.  The backdoor used “tcp_” as the prefix of the filename.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Summary: </w:t>
      </w:r>
      <w:r w:rsidDel="00000000" w:rsidR="00000000" w:rsidRPr="00000000">
        <w:rPr>
          <w:rtl w:val="0"/>
        </w:rPr>
        <w:t xml:space="preserve">Anchor DNS is a simple backdoor that uses various methods to stay hidden and stealth.  The backdoor leverages port 53 and UDP to retrieve the C2 backdoor.  The backdoor leverages HTTP protocol to download the command from the C2 and doesn’t include too much overhead to make the detection easy.  The method used for Bot ID is similar to Trickbot and the bot’s command is similar to various SEA backdoor.  There seem to be multiple developers developing this backdoor as the code doesn’t stay consistent.  In conclusion, this bot is simple and elegant and can be hard to detect and mitigate.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IOC</w:t>
      </w:r>
      <w:r w:rsidDel="00000000" w:rsidR="00000000" w:rsidRPr="00000000">
        <w:rPr>
          <w:rtl w:val="0"/>
        </w:rPr>
        <w:t xml:space="preserve">:</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Network</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toexample.bazar</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File System</w:t>
      </w:r>
    </w:p>
    <w:p w:rsidR="00000000" w:rsidDel="00000000" w:rsidP="00000000" w:rsidRDefault="00000000" w:rsidRPr="00000000" w14:paraId="0000007E">
      <w:pPr>
        <w:numPr>
          <w:ilvl w:val="1"/>
          <w:numId w:val="8"/>
        </w:numPr>
        <w:ind w:left="1440" w:hanging="360"/>
        <w:rPr>
          <w:u w:val="none"/>
        </w:rPr>
      </w:pPr>
      <w:r w:rsidDel="00000000" w:rsidR="00000000" w:rsidRPr="00000000">
        <w:rPr>
          <w:rtl w:val="0"/>
        </w:rPr>
        <w:t xml:space="preserve">%SystemRoot%\&lt;random&gt;.dll:$GUID</w:t>
      </w:r>
    </w:p>
    <w:p w:rsidR="00000000" w:rsidDel="00000000" w:rsidP="00000000" w:rsidRDefault="00000000" w:rsidRPr="00000000" w14:paraId="0000007F">
      <w:pPr>
        <w:numPr>
          <w:ilvl w:val="1"/>
          <w:numId w:val="8"/>
        </w:numPr>
        <w:ind w:left="1440" w:hanging="360"/>
        <w:rPr>
          <w:u w:val="none"/>
        </w:rPr>
      </w:pPr>
      <w:r w:rsidDel="00000000" w:rsidR="00000000" w:rsidRPr="00000000">
        <w:rPr>
          <w:rtl w:val="0"/>
        </w:rPr>
        <w:t xml:space="preserve">%SystemRoot%\&lt;random&gt;.dll</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%TEMP%\tcp_&lt;random&gt;</w:t>
      </w:r>
    </w:p>
    <w:p w:rsidR="00000000" w:rsidDel="00000000" w:rsidP="00000000" w:rsidRDefault="00000000" w:rsidRPr="00000000" w14:paraId="00000081">
      <w:pPr>
        <w:ind w:left="1440" w:firstLine="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