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4E" w:rsidRDefault="00887B26">
      <w:r>
        <w:t>Pyber Observational Trends</w:t>
      </w:r>
    </w:p>
    <w:p w:rsidR="00887B26" w:rsidRDefault="00887B26">
      <w:r>
        <w:t>There tend to be fewer drivers in rural cities with few rides with</w:t>
      </w:r>
      <w:r w:rsidR="001B2C29">
        <w:t xml:space="preserve"> more expensive fares, whereas there are more drivers in urban areas with more rides and cheaper fares. </w:t>
      </w:r>
    </w:p>
    <w:p w:rsidR="00D9483A" w:rsidRDefault="00D9483A">
      <w:r>
        <w:t xml:space="preserve">Urban drivers are the most and they also represent the most fares for the area. </w:t>
      </w:r>
    </w:p>
    <w:p w:rsidR="00C446B8" w:rsidRDefault="00C446B8">
      <w:r>
        <w:t>Rural fares make up the smallest portion of revenue even though there rides have higher fares.</w:t>
      </w:r>
      <w:bookmarkStart w:id="0" w:name="_GoBack"/>
      <w:bookmarkEnd w:id="0"/>
    </w:p>
    <w:sectPr w:rsidR="00C4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7B26"/>
    <w:rsid w:val="001B2C29"/>
    <w:rsid w:val="006D5F4E"/>
    <w:rsid w:val="00887B26"/>
    <w:rsid w:val="00B84E89"/>
    <w:rsid w:val="00C446B8"/>
    <w:rsid w:val="00D9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79FE"/>
  <w15:chartTrackingRefBased/>
  <w15:docId w15:val="{C1BA83F3-024F-4EC2-9737-EF36824F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Sridhar</dc:creator>
  <cp:keywords/>
  <dc:description/>
  <cp:lastModifiedBy>Nandini Sridhar</cp:lastModifiedBy>
  <cp:revision>4</cp:revision>
  <dcterms:created xsi:type="dcterms:W3CDTF">2018-12-30T23:19:00Z</dcterms:created>
  <dcterms:modified xsi:type="dcterms:W3CDTF">2018-12-30T23:24:00Z</dcterms:modified>
</cp:coreProperties>
</file>