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A33CB" w:rsidR="00D953EA" w:rsidP="00D953EA" w:rsidRDefault="003358E2" w14:paraId="37BD3E8F" w14:textId="3BBD229E">
      <w:pPr>
        <w:rPr>
          <w:lang w:val="en-US"/>
        </w:rPr>
      </w:pPr>
      <w:r w:rsidRPr="00CA33CB">
        <w:rPr>
          <w:noProof/>
          <w:lang w:val="en-US"/>
        </w:rPr>
        <mc:AlternateContent>
          <mc:Choice Requires="wps">
            <w:drawing>
              <wp:anchor distT="0" distB="0" distL="114300" distR="114300" simplePos="0" relativeHeight="251658241" behindDoc="0" locked="0" layoutInCell="1" allowOverlap="1" wp14:anchorId="3029A93B" wp14:editId="34FDD109">
                <wp:simplePos x="0" y="0"/>
                <wp:positionH relativeFrom="margin">
                  <wp:align>left</wp:align>
                </wp:positionH>
                <wp:positionV relativeFrom="page">
                  <wp:posOffset>8187055</wp:posOffset>
                </wp:positionV>
                <wp:extent cx="2519680" cy="2159635"/>
                <wp:effectExtent l="0" t="0" r="13970" b="12065"/>
                <wp:wrapNone/>
                <wp:docPr id="339081407" name="Text Box 1"/>
                <wp:cNvGraphicFramePr/>
                <a:graphic xmlns:a="http://schemas.openxmlformats.org/drawingml/2006/main">
                  <a:graphicData uri="http://schemas.microsoft.com/office/word/2010/wordprocessingShape">
                    <wps:wsp>
                      <wps:cNvSpPr txBox="1"/>
                      <wps:spPr>
                        <a:xfrm>
                          <a:off x="0" y="0"/>
                          <a:ext cx="2519680" cy="2159635"/>
                        </a:xfrm>
                        <a:prstGeom prst="rect">
                          <a:avLst/>
                        </a:prstGeom>
                        <a:noFill/>
                        <a:ln w="6350">
                          <a:noFill/>
                        </a:ln>
                      </wps:spPr>
                      <wps:txbx>
                        <w:txbxContent>
                          <w:sdt>
                            <w:sdtPr>
                              <w:rPr>
                                <w:color w:val="FFFFFF"/>
                              </w:rPr>
                              <w:alias w:val="Description of document, version history etcetera"/>
                              <w:tag w:val="Description of document, version history etcetera"/>
                              <w:id w:val="-993256199"/>
                              <w:showingPlcHdr/>
                              <w:text w:multiLine="1"/>
                            </w:sdtPr>
                            <w:sdtContent>
                              <w:p w:rsidR="00476BEA" w:rsidP="003927FF" w:rsidRDefault="003927FF" w14:paraId="1436B46F" w14:textId="12FB57E9">
                                <w:pPr>
                                  <w:pStyle w:val="Subtitle"/>
                                  <w:rPr>
                                    <w:color w:val="FFFFFF"/>
                                  </w:rPr>
                                </w:pPr>
                                <w:r>
                                  <w:rPr>
                                    <w:color w:val="FFFFFF"/>
                                  </w:rPr>
                                  <w:t xml:space="preserve">     </w:t>
                                </w:r>
                              </w:p>
                            </w:sdtContent>
                          </w:sdt>
                          <w:p w:rsidRPr="00476BEA" w:rsidR="00117F57" w:rsidP="00476BEA" w:rsidRDefault="00586C45" w14:paraId="070B26B9" w14:textId="1C631E1A">
                            <w:pPr>
                              <w:rPr>
                                <w:color w:val="FFFFFF"/>
                              </w:rPr>
                            </w:pPr>
                            <w:r>
                              <w:rPr>
                                <w:color w:val="FFFFFF"/>
                              </w:rPr>
                              <w:t>27</w:t>
                            </w:r>
                            <w:r w:rsidR="002A61C0">
                              <w:rPr>
                                <w:color w:val="FFFFFF"/>
                              </w:rPr>
                              <w:t xml:space="preserve"> </w:t>
                            </w:r>
                            <w:r w:rsidR="009F2DA4">
                              <w:rPr>
                                <w:color w:val="FFFFFF"/>
                              </w:rPr>
                              <w:t>AUG</w:t>
                            </w:r>
                            <w:r w:rsidR="002A61C0">
                              <w:rPr>
                                <w:color w:val="FFFFFF"/>
                              </w:rPr>
                              <w:t xml:space="preserve">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029A93B">
                <v:stroke joinstyle="miter"/>
                <v:path gradientshapeok="t" o:connecttype="rect"/>
              </v:shapetype>
              <v:shape id="Text Box 1" style="position:absolute;margin-left:0;margin-top:644.65pt;width:198.4pt;height:170.05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">
                <v:textbox inset="0,0,0,0">
                  <w:txbxContent>
                    <w:sdt>
                      <w:sdtPr>
                        <w:rPr>
                          <w:color w:val="FFFFFF"/>
                        </w:rPr>
                        <w:alias w:val="Description of document, version history etcetera"/>
                        <w:tag w:val="Description of document, version history etcetera"/>
                        <w:id w:val="-993256199"/>
                        <w:showingPlcHdr/>
                        <w:text w:multiLine="1"/>
                      </w:sdtPr>
                      <w:sdtContent>
                        <w:p w:rsidR="00476BEA" w:rsidP="003927FF" w:rsidRDefault="003927FF" w14:paraId="1436B46F" w14:textId="12FB57E9">
                          <w:pPr>
                            <w:pStyle w:val="Subtitle"/>
                            <w:rPr>
                              <w:color w:val="FFFFFF"/>
                            </w:rPr>
                          </w:pPr>
                          <w:r>
                            <w:rPr>
                              <w:color w:val="FFFFFF"/>
                            </w:rPr>
                            <w:t xml:space="preserve">     </w:t>
                          </w:r>
                        </w:p>
                      </w:sdtContent>
                    </w:sdt>
                    <w:p w:rsidRPr="00476BEA" w:rsidR="00117F57" w:rsidP="00476BEA" w:rsidRDefault="00586C45" w14:paraId="070B26B9" w14:textId="1C631E1A">
                      <w:pPr>
                        <w:rPr>
                          <w:color w:val="FFFFFF"/>
                        </w:rPr>
                      </w:pPr>
                      <w:r>
                        <w:rPr>
                          <w:color w:val="FFFFFF"/>
                        </w:rPr>
                        <w:t>27</w:t>
                      </w:r>
                      <w:r w:rsidR="002A61C0">
                        <w:rPr>
                          <w:color w:val="FFFFFF"/>
                        </w:rPr>
                        <w:t xml:space="preserve"> </w:t>
                      </w:r>
                      <w:r w:rsidR="009F2DA4">
                        <w:rPr>
                          <w:color w:val="FFFFFF"/>
                        </w:rPr>
                        <w:t>AUG</w:t>
                      </w:r>
                      <w:r w:rsidR="002A61C0">
                        <w:rPr>
                          <w:color w:val="FFFFFF"/>
                        </w:rPr>
                        <w:t xml:space="preserve"> 2026</w:t>
                      </w:r>
                    </w:p>
                  </w:txbxContent>
                </v:textbox>
                <w10:wrap anchorx="margin" anchory="page"/>
              </v:shape>
            </w:pict>
          </mc:Fallback>
        </mc:AlternateContent>
      </w:r>
      <w:r w:rsidRPr="00CA33CB" w:rsidR="00122225">
        <w:rPr>
          <w:noProof/>
          <w:lang w:val="en-US"/>
        </w:rPr>
        <mc:AlternateContent>
          <mc:Choice Requires="wps">
            <w:drawing>
              <wp:anchor distT="0" distB="0" distL="114300" distR="114300" simplePos="0" relativeHeight="251658242" behindDoc="0" locked="0" layoutInCell="1" allowOverlap="1" wp14:anchorId="521799A0" wp14:editId="253981F3">
                <wp:simplePos x="0" y="0"/>
                <wp:positionH relativeFrom="page">
                  <wp:posOffset>724276</wp:posOffset>
                </wp:positionH>
                <wp:positionV relativeFrom="page">
                  <wp:posOffset>4834550</wp:posOffset>
                </wp:positionV>
                <wp:extent cx="6239975" cy="3025761"/>
                <wp:effectExtent l="0" t="0" r="8890" b="0"/>
                <wp:wrapNone/>
                <wp:docPr id="1842192009" name="Text Box 1"/>
                <wp:cNvGraphicFramePr/>
                <a:graphic xmlns:a="http://schemas.openxmlformats.org/drawingml/2006/main">
                  <a:graphicData uri="http://schemas.microsoft.com/office/word/2010/wordprocessingShape">
                    <wps:wsp>
                      <wps:cNvSpPr txBox="1"/>
                      <wps:spPr>
                        <a:xfrm>
                          <a:off x="0" y="0"/>
                          <a:ext cx="6239975" cy="3025761"/>
                        </a:xfrm>
                        <a:prstGeom prst="rect">
                          <a:avLst/>
                        </a:prstGeom>
                        <a:noFill/>
                        <a:ln w="6350">
                          <a:noFill/>
                        </a:ln>
                      </wps:spPr>
                      <wps:txbx>
                        <w:txbxContent>
                          <w:sdt>
                            <w:sdtPr>
                              <w:rPr>
                                <w:b/>
                                <w:bCs/>
                                <w:color w:val="FFFFFF"/>
                                <w:sz w:val="96"/>
                                <w:szCs w:val="96"/>
                              </w:rPr>
                              <w:alias w:val="The title of the document"/>
                              <w:tag w:val="The title of the document"/>
                              <w:id w:val="1952671267"/>
                              <w:dataBinding w:xpath="/root[1]/title1[1]" w:storeItemID="{2DFA1CE3-32BB-4981-9B3C-99F3F40365A0}"/>
                              <w:text w:multiLine="1"/>
                            </w:sdtPr>
                            <w:sdtContent>
                              <w:p w:rsidRPr="00586C45" w:rsidR="00976E50" w:rsidP="0022555D" w:rsidRDefault="00586C45" w14:paraId="09CCB0BA" w14:textId="63A39B37">
                                <w:pPr>
                                  <w:rPr>
                                    <w:b/>
                                    <w:bCs/>
                                    <w:sz w:val="96"/>
                                    <w:szCs w:val="96"/>
                                  </w:rPr>
                                </w:pPr>
                                <w:r w:rsidRPr="00586C45">
                                  <w:rPr>
                                    <w:b/>
                                    <w:bCs/>
                                    <w:color w:val="FFFFFF"/>
                                    <w:sz w:val="96"/>
                                    <w:szCs w:val="96"/>
                                  </w:rPr>
                                  <w:br/>
                                </w:r>
                                <w:r w:rsidRPr="00586C45">
                                  <w:rPr>
                                    <w:b/>
                                    <w:bCs/>
                                    <w:color w:val="FFFFFF"/>
                                    <w:sz w:val="96"/>
                                    <w:szCs w:val="96"/>
                                  </w:rPr>
                                  <w:t>AgentAssist</w:t>
                                </w:r>
                                <w:r w:rsidRPr="00586C45">
                                  <w:rPr>
                                    <w:b/>
                                    <w:bCs/>
                                    <w:color w:val="FFFFFF"/>
                                    <w:sz w:val="96"/>
                                    <w:szCs w:val="96"/>
                                  </w:rPr>
                                  <w:br/>
                                  <w:t>B</w:t>
                                </w:r>
                                <w:r>
                                  <w:rPr>
                                    <w:b/>
                                    <w:bCs/>
                                    <w:color w:val="FFFFFF"/>
                                    <w:sz w:val="96"/>
                                    <w:szCs w:val="96"/>
                                  </w:rPr>
                                  <w:t>A</w:t>
                                </w:r>
                                <w:r w:rsidRPr="00586C45">
                                  <w:rPr>
                                    <w:b/>
                                    <w:bCs/>
                                    <w:color w:val="FFFFFF"/>
                                    <w:sz w:val="96"/>
                                    <w:szCs w:val="96"/>
                                  </w:rPr>
                                  <w:t xml:space="preserve"> – 1 Release Notes</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57.05pt;margin-top:380.65pt;width:491.35pt;height:238.2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" w14:anchorId="521799A0">
                <v:textbox inset="0,0,0,0">
                  <w:txbxContent>
                    <w:sdt>
                      <w:sdtPr>
                        <w:rPr>
                          <w:b/>
                          <w:bCs/>
                          <w:color w:val="FFFFFF"/>
                          <w:sz w:val="96"/>
                          <w:szCs w:val="96"/>
                        </w:rPr>
                        <w:alias w:val="The title of the document"/>
                        <w:tag w:val="The title of the document"/>
                        <w:id w:val="1952671267"/>
                        <w:dataBinding w:xpath="/root[1]/title1[1]" w:storeItemID="{2DFA1CE3-32BB-4981-9B3C-99F3F40365A0}"/>
                        <w:text w:multiLine="1"/>
                      </w:sdtPr>
                      <w:sdtContent>
                        <w:p w:rsidRPr="00586C45" w:rsidR="00976E50" w:rsidP="0022555D" w:rsidRDefault="00586C45" w14:paraId="09CCB0BA" w14:textId="63A39B37">
                          <w:pPr>
                            <w:rPr>
                              <w:b/>
                              <w:bCs/>
                              <w:sz w:val="96"/>
                              <w:szCs w:val="96"/>
                            </w:rPr>
                          </w:pPr>
                          <w:r w:rsidRPr="00586C45">
                            <w:rPr>
                              <w:b/>
                              <w:bCs/>
                              <w:color w:val="FFFFFF"/>
                              <w:sz w:val="96"/>
                              <w:szCs w:val="96"/>
                            </w:rPr>
                            <w:br/>
                          </w:r>
                          <w:r w:rsidRPr="00586C45">
                            <w:rPr>
                              <w:b/>
                              <w:bCs/>
                              <w:color w:val="FFFFFF"/>
                              <w:sz w:val="96"/>
                              <w:szCs w:val="96"/>
                            </w:rPr>
                            <w:t>AgentAssist</w:t>
                          </w:r>
                          <w:r w:rsidRPr="00586C45">
                            <w:rPr>
                              <w:b/>
                              <w:bCs/>
                              <w:color w:val="FFFFFF"/>
                              <w:sz w:val="96"/>
                              <w:szCs w:val="96"/>
                            </w:rPr>
                            <w:br/>
                            <w:t>B</w:t>
                          </w:r>
                          <w:r>
                            <w:rPr>
                              <w:b/>
                              <w:bCs/>
                              <w:color w:val="FFFFFF"/>
                              <w:sz w:val="96"/>
                              <w:szCs w:val="96"/>
                            </w:rPr>
                            <w:t>A</w:t>
                          </w:r>
                          <w:r w:rsidRPr="00586C45">
                            <w:rPr>
                              <w:b/>
                              <w:bCs/>
                              <w:color w:val="FFFFFF"/>
                              <w:sz w:val="96"/>
                              <w:szCs w:val="96"/>
                            </w:rPr>
                            <w:t xml:space="preserve"> – 1 Release Notes</w:t>
                          </w:r>
                        </w:p>
                      </w:sdtContent>
                    </w:sdt>
                  </w:txbxContent>
                </v:textbox>
                <w10:wrap anchorx="page" anchory="page"/>
              </v:shape>
            </w:pict>
          </mc:Fallback>
        </mc:AlternateContent>
      </w:r>
      <w:r w:rsidRPr="00CA33CB" w:rsidR="00BB7C23">
        <w:rPr>
          <w:noProof/>
          <w:lang w:val="en-US"/>
        </w:rPr>
        <w:drawing>
          <wp:anchor distT="0" distB="0" distL="114300" distR="114300" simplePos="0" relativeHeight="251658240" behindDoc="0" locked="1" layoutInCell="1" allowOverlap="1" wp14:anchorId="6D62E6EB" wp14:editId="61E5E0C9">
            <wp:simplePos x="0" y="0"/>
            <wp:positionH relativeFrom="margin">
              <wp:posOffset>-717550</wp:posOffset>
            </wp:positionH>
            <wp:positionV relativeFrom="page">
              <wp:posOffset>0</wp:posOffset>
            </wp:positionV>
            <wp:extent cx="19104610" cy="10744200"/>
            <wp:effectExtent l="0" t="0" r="2540" b="0"/>
            <wp:wrapSquare wrapText="bothSides"/>
            <wp:docPr id="1370430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30845" name=""/>
                    <pic:cNvPicPr/>
                  </pic:nvPicPr>
                  <pic:blipFill>
                    <a:blip r:embed="rId12">
                      <a:extLst>
                        <a:ext uri="{28A0092B-C50C-407E-A947-70E740481C1C}">
                          <a14:useLocalDpi xmlns:a14="http://schemas.microsoft.com/office/drawing/2010/main" val="0"/>
                        </a:ext>
                      </a:extLst>
                    </a:blip>
                    <a:stretch>
                      <a:fillRect/>
                    </a:stretch>
                  </pic:blipFill>
                  <pic:spPr>
                    <a:xfrm>
                      <a:off x="0" y="0"/>
                      <a:ext cx="19104610" cy="10744200"/>
                    </a:xfrm>
                    <a:prstGeom prst="rect">
                      <a:avLst/>
                    </a:prstGeom>
                  </pic:spPr>
                </pic:pic>
              </a:graphicData>
            </a:graphic>
            <wp14:sizeRelH relativeFrom="margin">
              <wp14:pctWidth>0</wp14:pctWidth>
            </wp14:sizeRelH>
            <wp14:sizeRelV relativeFrom="margin">
              <wp14:pctHeight>0</wp14:pctHeight>
            </wp14:sizeRelV>
          </wp:anchor>
        </w:drawing>
      </w:r>
      <w:r w:rsidRPr="00CA33CB" w:rsidR="00B51BFD">
        <w:rPr>
          <w:lang w:val="en-US"/>
        </w:rPr>
        <w:br w:type="page"/>
      </w:r>
    </w:p>
    <w:p w:rsidR="00DE337E" w:rsidP="00DE337E" w:rsidRDefault="00DE337E" w14:paraId="17BB5D6A" w14:textId="5DF9008C">
      <w:pPr>
        <w:pStyle w:val="TOC1"/>
        <w:tabs>
          <w:tab w:val="right" w:leader="dot" w:pos="9495"/>
        </w:tabs>
        <w:rPr>
          <w:rStyle w:val="Hyperlink"/>
        </w:rPr>
      </w:pPr>
    </w:p>
    <w:p w:rsidRPr="00CA33CB" w:rsidR="00970EDA" w:rsidP="00970EDA" w:rsidRDefault="00EC120F" w14:paraId="17D54A28" w14:textId="44FF108A">
      <w:pPr>
        <w:pStyle w:val="TOCHeading"/>
        <w:rPr>
          <w:lang w:val="en-US"/>
        </w:rPr>
      </w:pPr>
      <w:r w:rsidRPr="6782A4DD">
        <w:rPr>
          <w:lang w:val="en-US"/>
        </w:rPr>
        <w:t xml:space="preserve">Table of </w:t>
      </w:r>
      <w:r w:rsidRPr="6782A4DD" w:rsidR="00970EDA">
        <w:rPr>
          <w:lang w:val="en-US"/>
        </w:rPr>
        <w:t>Contents</w:t>
      </w:r>
    </w:p>
    <w:sdt>
      <w:sdtPr>
        <w:id w:val="56746813"/>
        <w:docPartObj>
          <w:docPartGallery w:val="Table of Contents"/>
          <w:docPartUnique/>
        </w:docPartObj>
      </w:sdtPr>
      <w:sdtContent>
        <w:p w:rsidR="002D0EAC" w:rsidP="447F451B" w:rsidRDefault="6782A4DD" w14:paraId="6656167F" w14:textId="74941872">
          <w:pPr>
            <w:pStyle w:val="TOC1"/>
            <w:tabs>
              <w:tab w:val="left" w:leader="none" w:pos="390"/>
              <w:tab w:val="right" w:leader="dot" w:pos="9480"/>
            </w:tabs>
          </w:pPr>
          <w:r>
            <w:fldChar w:fldCharType="begin"/>
          </w:r>
          <w:r>
            <w:instrText xml:space="preserve">TOC \o "1-9" \z \u \h</w:instrText>
          </w:r>
          <w:r>
            <w:fldChar w:fldCharType="separate"/>
          </w:r>
          <w:r>
            <w:fldChar w:fldCharType="begin"/>
          </w:r>
          <w:r>
            <w:instrText xml:space="preserve">HYPERLINK  \l  "_Toc1233217553" </w:instrText>
          </w:r>
          <w:r>
            <w:fldChar w:fldCharType="separate"/>
          </w:r>
          <w:r w:rsidR="447F451B">
            <w:rPr/>
            <w:t>1.</w:t>
          </w:r>
          <w:r>
            <w:tab/>
          </w:r>
          <w:r w:rsidR="447F451B">
            <w:rPr/>
            <w:t>Release overview</w:t>
          </w:r>
          <w:r>
            <w:tab/>
          </w:r>
          <w:r>
            <w:fldChar w:fldCharType="begin"/>
          </w:r>
          <w:r>
            <w:instrText xml:space="preserve">PAGEREF _Toc1233217553 \h</w:instrText>
          </w:r>
          <w:r>
            <w:fldChar w:fldCharType="separate"/>
          </w:r>
          <w:r w:rsidR="447F451B">
            <w:rPr/>
            <w:t>2</w:t>
          </w:r>
          <w:r>
            <w:fldChar w:fldCharType="end"/>
          </w:r>
          <w:r>
            <w:fldChar w:fldCharType="end"/>
          </w:r>
        </w:p>
        <w:p w:rsidR="002D0EAC" w:rsidP="447F451B" w:rsidRDefault="002D0EAC" w14:paraId="0FA9E992" w14:textId="6A330C18">
          <w:pPr>
            <w:pStyle w:val="TOC1"/>
            <w:tabs>
              <w:tab w:val="left" w:leader="none" w:pos="390"/>
              <w:tab w:val="right" w:leader="dot" w:pos="9480"/>
            </w:tabs>
          </w:pPr>
          <w:r>
            <w:fldChar w:fldCharType="begin"/>
          </w:r>
          <w:r>
            <w:instrText xml:space="preserve">HYPERLINK  \l  "_Toc282090580" </w:instrText>
          </w:r>
          <w:r>
            <w:fldChar w:fldCharType="separate"/>
          </w:r>
          <w:r w:rsidR="447F451B">
            <w:rPr/>
            <w:t>2.</w:t>
          </w:r>
          <w:r>
            <w:tab/>
          </w:r>
          <w:r w:rsidR="447F451B">
            <w:rPr/>
            <w:t>New Features</w:t>
          </w:r>
          <w:r>
            <w:tab/>
          </w:r>
          <w:r>
            <w:fldChar w:fldCharType="begin"/>
          </w:r>
          <w:r>
            <w:instrText xml:space="preserve">PAGEREF _Toc282090580 \h</w:instrText>
          </w:r>
          <w:r>
            <w:fldChar w:fldCharType="separate"/>
          </w:r>
          <w:r w:rsidR="447F451B">
            <w:rPr/>
            <w:t>2</w:t>
          </w:r>
          <w:r>
            <w:fldChar w:fldCharType="end"/>
          </w:r>
          <w:r>
            <w:fldChar w:fldCharType="end"/>
          </w:r>
        </w:p>
        <w:p w:rsidR="002D0EAC" w:rsidP="447F451B" w:rsidRDefault="002D0EAC" w14:paraId="04723AF1" w14:textId="077B1D5B">
          <w:pPr>
            <w:pStyle w:val="TOC2"/>
            <w:tabs>
              <w:tab w:val="right" w:leader="dot" w:pos="9480"/>
            </w:tabs>
          </w:pPr>
          <w:r>
            <w:fldChar w:fldCharType="begin"/>
          </w:r>
          <w:r>
            <w:instrText xml:space="preserve">HYPERLINK  \l  "_Toc916531842" </w:instrText>
          </w:r>
          <w:r>
            <w:fldChar w:fldCharType="separate"/>
          </w:r>
          <w:r w:rsidR="447F451B">
            <w:rPr/>
            <w:t>2.1 Access to AgentAssist</w:t>
          </w:r>
          <w:r>
            <w:tab/>
          </w:r>
          <w:r>
            <w:fldChar w:fldCharType="begin"/>
          </w:r>
          <w:r>
            <w:instrText xml:space="preserve">PAGEREF _Toc916531842 \h</w:instrText>
          </w:r>
          <w:r>
            <w:fldChar w:fldCharType="separate"/>
          </w:r>
          <w:r w:rsidR="447F451B">
            <w:rPr/>
            <w:t>2</w:t>
          </w:r>
          <w:r>
            <w:fldChar w:fldCharType="end"/>
          </w:r>
          <w:r>
            <w:fldChar w:fldCharType="end"/>
          </w:r>
        </w:p>
        <w:p w:rsidR="002D0EAC" w:rsidP="447F451B" w:rsidRDefault="002D0EAC" w14:paraId="2D4BEC2B" w14:textId="6C68D9D2">
          <w:pPr>
            <w:pStyle w:val="TOC3"/>
            <w:tabs>
              <w:tab w:val="right" w:leader="dot" w:pos="9480"/>
            </w:tabs>
          </w:pPr>
          <w:r>
            <w:fldChar w:fldCharType="begin"/>
          </w:r>
          <w:r>
            <w:instrText xml:space="preserve">HYPERLINK  \l  "_Toc1244021176" </w:instrText>
          </w:r>
          <w:r>
            <w:fldChar w:fldCharType="separate"/>
          </w:r>
          <w:r w:rsidR="447F451B">
            <w:rPr/>
            <w:t>2.1.1 Salesforce Create Order component</w:t>
          </w:r>
          <w:r>
            <w:tab/>
          </w:r>
          <w:r>
            <w:fldChar w:fldCharType="begin"/>
          </w:r>
          <w:r>
            <w:instrText xml:space="preserve">PAGEREF _Toc1244021176 \h</w:instrText>
          </w:r>
          <w:r>
            <w:fldChar w:fldCharType="separate"/>
          </w:r>
          <w:r w:rsidR="447F451B">
            <w:rPr/>
            <w:t>2</w:t>
          </w:r>
          <w:r>
            <w:fldChar w:fldCharType="end"/>
          </w:r>
          <w:r>
            <w:fldChar w:fldCharType="end"/>
          </w:r>
        </w:p>
        <w:p w:rsidR="002D0EAC" w:rsidP="447F451B" w:rsidRDefault="002D0EAC" w14:paraId="54B00570" w14:textId="68D8E48B">
          <w:pPr>
            <w:pStyle w:val="TOC3"/>
            <w:tabs>
              <w:tab w:val="right" w:leader="dot" w:pos="9480"/>
            </w:tabs>
          </w:pPr>
          <w:r>
            <w:fldChar w:fldCharType="begin"/>
          </w:r>
          <w:r>
            <w:instrText xml:space="preserve">HYPERLINK  \l  "_Toc1799525683" </w:instrText>
          </w:r>
          <w:r>
            <w:fldChar w:fldCharType="separate"/>
          </w:r>
          <w:r w:rsidR="447F451B">
            <w:rPr/>
            <w:t>2.1.2 TCS Global Link</w:t>
          </w:r>
          <w:r>
            <w:tab/>
          </w:r>
          <w:r>
            <w:fldChar w:fldCharType="begin"/>
          </w:r>
          <w:r>
            <w:instrText xml:space="preserve">PAGEREF _Toc1799525683 \h</w:instrText>
          </w:r>
          <w:r>
            <w:fldChar w:fldCharType="separate"/>
          </w:r>
          <w:r w:rsidR="447F451B">
            <w:rPr/>
            <w:t>2</w:t>
          </w:r>
          <w:r>
            <w:fldChar w:fldCharType="end"/>
          </w:r>
          <w:r>
            <w:fldChar w:fldCharType="end"/>
          </w:r>
        </w:p>
        <w:p w:rsidR="002D0EAC" w:rsidP="447F451B" w:rsidRDefault="002D0EAC" w14:paraId="7FCD6F07" w14:textId="4C00DCBC">
          <w:pPr>
            <w:pStyle w:val="TOC2"/>
            <w:tabs>
              <w:tab w:val="right" w:leader="dot" w:pos="9480"/>
            </w:tabs>
          </w:pPr>
          <w:r>
            <w:fldChar w:fldCharType="begin"/>
          </w:r>
          <w:r>
            <w:instrText xml:space="preserve">HYPERLINK  \l  "_Toc1605602203" </w:instrText>
          </w:r>
          <w:r>
            <w:fldChar w:fldCharType="separate"/>
          </w:r>
          <w:r w:rsidR="447F451B">
            <w:rPr/>
            <w:t>2.2 Flight-offer search</w:t>
          </w:r>
          <w:r>
            <w:tab/>
          </w:r>
          <w:r>
            <w:fldChar w:fldCharType="begin"/>
          </w:r>
          <w:r>
            <w:instrText xml:space="preserve">PAGEREF _Toc1605602203 \h</w:instrText>
          </w:r>
          <w:r>
            <w:fldChar w:fldCharType="separate"/>
          </w:r>
          <w:r w:rsidR="447F451B">
            <w:rPr/>
            <w:t>3</w:t>
          </w:r>
          <w:r>
            <w:fldChar w:fldCharType="end"/>
          </w:r>
          <w:r>
            <w:fldChar w:fldCharType="end"/>
          </w:r>
        </w:p>
        <w:p w:rsidR="002D0EAC" w:rsidP="447F451B" w:rsidRDefault="002D0EAC" w14:paraId="07295B7A" w14:textId="7749D48F">
          <w:pPr>
            <w:pStyle w:val="TOC3"/>
            <w:tabs>
              <w:tab w:val="right" w:leader="dot" w:pos="9480"/>
            </w:tabs>
          </w:pPr>
          <w:r>
            <w:fldChar w:fldCharType="begin"/>
          </w:r>
          <w:r>
            <w:instrText xml:space="preserve">HYPERLINK  \l  "_Toc202831544" </w:instrText>
          </w:r>
          <w:r>
            <w:fldChar w:fldCharType="separate"/>
          </w:r>
          <w:r w:rsidR="447F451B">
            <w:rPr/>
            <w:t>2.2.1 Supported trip types</w:t>
          </w:r>
          <w:r>
            <w:tab/>
          </w:r>
          <w:r>
            <w:fldChar w:fldCharType="begin"/>
          </w:r>
          <w:r>
            <w:instrText xml:space="preserve">PAGEREF _Toc202831544 \h</w:instrText>
          </w:r>
          <w:r>
            <w:fldChar w:fldCharType="separate"/>
          </w:r>
          <w:r w:rsidR="447F451B">
            <w:rPr/>
            <w:t>3</w:t>
          </w:r>
          <w:r>
            <w:fldChar w:fldCharType="end"/>
          </w:r>
          <w:r>
            <w:fldChar w:fldCharType="end"/>
          </w:r>
        </w:p>
        <w:p w:rsidR="002D0EAC" w:rsidP="447F451B" w:rsidRDefault="002D0EAC" w14:paraId="58A71B94" w14:textId="267D7835">
          <w:pPr>
            <w:pStyle w:val="TOC3"/>
            <w:tabs>
              <w:tab w:val="right" w:leader="dot" w:pos="9480"/>
            </w:tabs>
          </w:pPr>
          <w:r>
            <w:fldChar w:fldCharType="begin"/>
          </w:r>
          <w:r>
            <w:instrText xml:space="preserve">HYPERLINK  \l  "_Toc1522559657" </w:instrText>
          </w:r>
          <w:r>
            <w:fldChar w:fldCharType="separate"/>
          </w:r>
          <w:r w:rsidR="447F451B">
            <w:rPr/>
            <w:t>2.2.2 Passenger type and count selection</w:t>
          </w:r>
          <w:r>
            <w:tab/>
          </w:r>
          <w:r>
            <w:fldChar w:fldCharType="begin"/>
          </w:r>
          <w:r>
            <w:instrText xml:space="preserve">PAGEREF _Toc1522559657 \h</w:instrText>
          </w:r>
          <w:r>
            <w:fldChar w:fldCharType="separate"/>
          </w:r>
          <w:r w:rsidR="447F451B">
            <w:rPr/>
            <w:t>4</w:t>
          </w:r>
          <w:r>
            <w:fldChar w:fldCharType="end"/>
          </w:r>
          <w:r>
            <w:fldChar w:fldCharType="end"/>
          </w:r>
        </w:p>
        <w:p w:rsidR="002D0EAC" w:rsidP="447F451B" w:rsidRDefault="002D0EAC" w14:paraId="1DD9E8D1" w14:textId="17DF6E28">
          <w:pPr>
            <w:pStyle w:val="TOC3"/>
            <w:tabs>
              <w:tab w:val="right" w:leader="dot" w:pos="9480"/>
            </w:tabs>
          </w:pPr>
          <w:r>
            <w:fldChar w:fldCharType="begin"/>
          </w:r>
          <w:r>
            <w:instrText xml:space="preserve">HYPERLINK  \l  "_Toc1763148563" </w:instrText>
          </w:r>
          <w:r>
            <w:fldChar w:fldCharType="separate"/>
          </w:r>
          <w:r w:rsidR="447F451B">
            <w:rPr/>
            <w:t>2.2.3 Cabin class selection</w:t>
          </w:r>
          <w:r>
            <w:tab/>
          </w:r>
          <w:r>
            <w:fldChar w:fldCharType="begin"/>
          </w:r>
          <w:r>
            <w:instrText xml:space="preserve">PAGEREF _Toc1763148563 \h</w:instrText>
          </w:r>
          <w:r>
            <w:fldChar w:fldCharType="separate"/>
          </w:r>
          <w:r w:rsidR="447F451B">
            <w:rPr/>
            <w:t>4</w:t>
          </w:r>
          <w:r>
            <w:fldChar w:fldCharType="end"/>
          </w:r>
          <w:r>
            <w:fldChar w:fldCharType="end"/>
          </w:r>
        </w:p>
        <w:p w:rsidR="002D0EAC" w:rsidP="447F451B" w:rsidRDefault="002D0EAC" w14:paraId="4BC54A8E" w14:textId="716EDC46">
          <w:pPr>
            <w:pStyle w:val="TOC3"/>
            <w:tabs>
              <w:tab w:val="right" w:leader="dot" w:pos="9480"/>
            </w:tabs>
          </w:pPr>
          <w:r>
            <w:fldChar w:fldCharType="begin"/>
          </w:r>
          <w:r>
            <w:instrText xml:space="preserve">HYPERLINK  \l  "_Toc506658622" </w:instrText>
          </w:r>
          <w:r>
            <w:fldChar w:fldCharType="separate"/>
          </w:r>
          <w:r w:rsidR="447F451B">
            <w:rPr/>
            <w:t>2.2.4 Promo code support</w:t>
          </w:r>
          <w:r>
            <w:tab/>
          </w:r>
          <w:r>
            <w:fldChar w:fldCharType="begin"/>
          </w:r>
          <w:r>
            <w:instrText xml:space="preserve">PAGEREF _Toc506658622 \h</w:instrText>
          </w:r>
          <w:r>
            <w:fldChar w:fldCharType="separate"/>
          </w:r>
          <w:r w:rsidR="447F451B">
            <w:rPr/>
            <w:t>5</w:t>
          </w:r>
          <w:r>
            <w:fldChar w:fldCharType="end"/>
          </w:r>
          <w:r>
            <w:fldChar w:fldCharType="end"/>
          </w:r>
        </w:p>
        <w:p w:rsidR="002D0EAC" w:rsidP="447F451B" w:rsidRDefault="002D0EAC" w14:paraId="6AC9FF00" w14:textId="3BBDDB4F">
          <w:pPr>
            <w:pStyle w:val="TOC3"/>
            <w:tabs>
              <w:tab w:val="right" w:leader="dot" w:pos="9480"/>
            </w:tabs>
          </w:pPr>
          <w:r>
            <w:fldChar w:fldCharType="begin"/>
          </w:r>
          <w:r>
            <w:instrText xml:space="preserve">HYPERLINK  \l  "_Toc180614077" </w:instrText>
          </w:r>
          <w:r>
            <w:fldChar w:fldCharType="separate"/>
          </w:r>
          <w:r w:rsidR="447F451B">
            <w:rPr/>
            <w:t>2.2.5 Loyalty Program and Member ID</w:t>
          </w:r>
          <w:r>
            <w:tab/>
          </w:r>
          <w:r>
            <w:fldChar w:fldCharType="begin"/>
          </w:r>
          <w:r>
            <w:instrText xml:space="preserve">PAGEREF _Toc180614077 \h</w:instrText>
          </w:r>
          <w:r>
            <w:fldChar w:fldCharType="separate"/>
          </w:r>
          <w:r w:rsidR="447F451B">
            <w:rPr/>
            <w:t>5</w:t>
          </w:r>
          <w:r>
            <w:fldChar w:fldCharType="end"/>
          </w:r>
          <w:r>
            <w:fldChar w:fldCharType="end"/>
          </w:r>
        </w:p>
        <w:p w:rsidR="002D0EAC" w:rsidP="447F451B" w:rsidRDefault="002D0EAC" w14:paraId="6248A5E6" w14:textId="2EBA79B6">
          <w:pPr>
            <w:pStyle w:val="TOC2"/>
            <w:tabs>
              <w:tab w:val="right" w:leader="dot" w:pos="9480"/>
            </w:tabs>
          </w:pPr>
          <w:r>
            <w:fldChar w:fldCharType="begin"/>
          </w:r>
          <w:r>
            <w:instrText xml:space="preserve">HYPERLINK  \l  "_Toc925164292" </w:instrText>
          </w:r>
          <w:r>
            <w:fldChar w:fldCharType="separate"/>
          </w:r>
          <w:r w:rsidR="447F451B">
            <w:rPr/>
            <w:t>2.3 Flight-offer review</w:t>
          </w:r>
          <w:r>
            <w:tab/>
          </w:r>
          <w:r>
            <w:fldChar w:fldCharType="begin"/>
          </w:r>
          <w:r>
            <w:instrText xml:space="preserve">PAGEREF _Toc925164292 \h</w:instrText>
          </w:r>
          <w:r>
            <w:fldChar w:fldCharType="separate"/>
          </w:r>
          <w:r w:rsidR="447F451B">
            <w:rPr/>
            <w:t>5</w:t>
          </w:r>
          <w:r>
            <w:fldChar w:fldCharType="end"/>
          </w:r>
          <w:r>
            <w:fldChar w:fldCharType="end"/>
          </w:r>
        </w:p>
        <w:p w:rsidR="002D0EAC" w:rsidP="447F451B" w:rsidRDefault="002D0EAC" w14:paraId="18114EFC" w14:textId="455A9D87">
          <w:pPr>
            <w:pStyle w:val="TOC3"/>
            <w:tabs>
              <w:tab w:val="right" w:leader="dot" w:pos="9480"/>
            </w:tabs>
          </w:pPr>
          <w:r>
            <w:fldChar w:fldCharType="begin"/>
          </w:r>
          <w:r>
            <w:instrText xml:space="preserve">HYPERLINK  \l  "_Toc1922226145" </w:instrText>
          </w:r>
          <w:r>
            <w:fldChar w:fldCharType="separate"/>
          </w:r>
          <w:r w:rsidR="447F451B">
            <w:rPr/>
            <w:t>2.3.1 Offer filtering</w:t>
          </w:r>
          <w:r>
            <w:tab/>
          </w:r>
          <w:r>
            <w:fldChar w:fldCharType="begin"/>
          </w:r>
          <w:r>
            <w:instrText xml:space="preserve">PAGEREF _Toc1922226145 \h</w:instrText>
          </w:r>
          <w:r>
            <w:fldChar w:fldCharType="separate"/>
          </w:r>
          <w:r w:rsidR="447F451B">
            <w:rPr/>
            <w:t>6</w:t>
          </w:r>
          <w:r>
            <w:fldChar w:fldCharType="end"/>
          </w:r>
          <w:r>
            <w:fldChar w:fldCharType="end"/>
          </w:r>
        </w:p>
        <w:p w:rsidR="002D0EAC" w:rsidP="447F451B" w:rsidRDefault="002D0EAC" w14:paraId="6B0FD8A2" w14:textId="3900E120">
          <w:pPr>
            <w:pStyle w:val="TOC3"/>
            <w:tabs>
              <w:tab w:val="right" w:leader="dot" w:pos="9480"/>
            </w:tabs>
          </w:pPr>
          <w:r>
            <w:fldChar w:fldCharType="begin"/>
          </w:r>
          <w:r>
            <w:instrText xml:space="preserve">HYPERLINK  \l  "_Toc1774514494" </w:instrText>
          </w:r>
          <w:r>
            <w:fldChar w:fldCharType="separate"/>
          </w:r>
          <w:r w:rsidR="447F451B">
            <w:rPr/>
            <w:t>2.3.2 Offer sorting</w:t>
          </w:r>
          <w:r>
            <w:tab/>
          </w:r>
          <w:r>
            <w:fldChar w:fldCharType="begin"/>
          </w:r>
          <w:r>
            <w:instrText xml:space="preserve">PAGEREF _Toc1774514494 \h</w:instrText>
          </w:r>
          <w:r>
            <w:fldChar w:fldCharType="separate"/>
          </w:r>
          <w:r w:rsidR="447F451B">
            <w:rPr/>
            <w:t>6</w:t>
          </w:r>
          <w:r>
            <w:fldChar w:fldCharType="end"/>
          </w:r>
          <w:r>
            <w:fldChar w:fldCharType="end"/>
          </w:r>
        </w:p>
        <w:p w:rsidR="002D0EAC" w:rsidP="447F451B" w:rsidRDefault="002D0EAC" w14:paraId="59F6BCCE" w14:textId="5A444B1C">
          <w:pPr>
            <w:pStyle w:val="TOC3"/>
            <w:tabs>
              <w:tab w:val="right" w:leader="dot" w:pos="9480"/>
            </w:tabs>
          </w:pPr>
          <w:r>
            <w:fldChar w:fldCharType="begin"/>
          </w:r>
          <w:r>
            <w:instrText xml:space="preserve">HYPERLINK  \l  "_Toc1715306358" </w:instrText>
          </w:r>
          <w:r>
            <w:fldChar w:fldCharType="separate"/>
          </w:r>
          <w:r w:rsidR="447F451B">
            <w:rPr/>
            <w:t>2.3.3 Flight and pricing details</w:t>
          </w:r>
          <w:r>
            <w:tab/>
          </w:r>
          <w:r>
            <w:fldChar w:fldCharType="begin"/>
          </w:r>
          <w:r>
            <w:instrText xml:space="preserve">PAGEREF _Toc1715306358 \h</w:instrText>
          </w:r>
          <w:r>
            <w:fldChar w:fldCharType="separate"/>
          </w:r>
          <w:r w:rsidR="447F451B">
            <w:rPr/>
            <w:t>7</w:t>
          </w:r>
          <w:r>
            <w:fldChar w:fldCharType="end"/>
          </w:r>
          <w:r>
            <w:fldChar w:fldCharType="end"/>
          </w:r>
        </w:p>
        <w:p w:rsidR="002D0EAC" w:rsidP="447F451B" w:rsidRDefault="002D0EAC" w14:paraId="69B611B6" w14:textId="293B4350">
          <w:pPr>
            <w:pStyle w:val="TOC3"/>
            <w:tabs>
              <w:tab w:val="right" w:leader="dot" w:pos="9480"/>
            </w:tabs>
          </w:pPr>
          <w:r>
            <w:fldChar w:fldCharType="begin"/>
          </w:r>
          <w:r>
            <w:instrText xml:space="preserve">HYPERLINK  \l  "_Toc417005683" </w:instrText>
          </w:r>
          <w:r>
            <w:fldChar w:fldCharType="separate"/>
          </w:r>
          <w:r w:rsidR="447F451B">
            <w:rPr/>
            <w:t>2.3.4 Fare-family comparison</w:t>
          </w:r>
          <w:r>
            <w:tab/>
          </w:r>
          <w:r>
            <w:fldChar w:fldCharType="begin"/>
          </w:r>
          <w:r>
            <w:instrText xml:space="preserve">PAGEREF _Toc417005683 \h</w:instrText>
          </w:r>
          <w:r>
            <w:fldChar w:fldCharType="separate"/>
          </w:r>
          <w:r w:rsidR="447F451B">
            <w:rPr/>
            <w:t>7</w:t>
          </w:r>
          <w:r>
            <w:fldChar w:fldCharType="end"/>
          </w:r>
          <w:r>
            <w:fldChar w:fldCharType="end"/>
          </w:r>
        </w:p>
        <w:p w:rsidR="002D0EAC" w:rsidP="447F451B" w:rsidRDefault="002D0EAC" w14:paraId="08D25C05" w14:textId="3F220A53">
          <w:pPr>
            <w:pStyle w:val="TOC2"/>
            <w:tabs>
              <w:tab w:val="right" w:leader="dot" w:pos="9480"/>
            </w:tabs>
          </w:pPr>
          <w:r>
            <w:fldChar w:fldCharType="begin"/>
          </w:r>
          <w:r>
            <w:instrText xml:space="preserve">HYPERLINK  \l  "_Toc1640445284" </w:instrText>
          </w:r>
          <w:r>
            <w:fldChar w:fldCharType="separate"/>
          </w:r>
          <w:r w:rsidR="447F451B">
            <w:rPr/>
            <w:t>2.4 Offer selection and cart creation</w:t>
          </w:r>
          <w:r>
            <w:tab/>
          </w:r>
          <w:r>
            <w:fldChar w:fldCharType="begin"/>
          </w:r>
          <w:r>
            <w:instrText xml:space="preserve">PAGEREF _Toc1640445284 \h</w:instrText>
          </w:r>
          <w:r>
            <w:fldChar w:fldCharType="separate"/>
          </w:r>
          <w:r w:rsidR="447F451B">
            <w:rPr/>
            <w:t>8</w:t>
          </w:r>
          <w:r>
            <w:fldChar w:fldCharType="end"/>
          </w:r>
          <w:r>
            <w:fldChar w:fldCharType="end"/>
          </w:r>
        </w:p>
        <w:p w:rsidR="002D0EAC" w:rsidP="447F451B" w:rsidRDefault="002D0EAC" w14:paraId="0920EAAF" w14:textId="00DCD40B">
          <w:pPr>
            <w:pStyle w:val="TOC2"/>
            <w:tabs>
              <w:tab w:val="right" w:leader="dot" w:pos="9480"/>
            </w:tabs>
          </w:pPr>
          <w:r>
            <w:fldChar w:fldCharType="begin"/>
          </w:r>
          <w:r>
            <w:instrText xml:space="preserve">HYPERLINK  \l  "_Toc1096084965" </w:instrText>
          </w:r>
          <w:r>
            <w:fldChar w:fldCharType="separate"/>
          </w:r>
          <w:r w:rsidR="447F451B">
            <w:rPr/>
            <w:t>2.5 Passenger-information capture</w:t>
          </w:r>
          <w:r>
            <w:tab/>
          </w:r>
          <w:r>
            <w:fldChar w:fldCharType="begin"/>
          </w:r>
          <w:r>
            <w:instrText xml:space="preserve">PAGEREF _Toc1096084965 \h</w:instrText>
          </w:r>
          <w:r>
            <w:fldChar w:fldCharType="separate"/>
          </w:r>
          <w:r w:rsidR="447F451B">
            <w:rPr/>
            <w:t>9</w:t>
          </w:r>
          <w:r>
            <w:fldChar w:fldCharType="end"/>
          </w:r>
          <w:r>
            <w:fldChar w:fldCharType="end"/>
          </w:r>
        </w:p>
        <w:p w:rsidR="002D0EAC" w:rsidP="447F451B" w:rsidRDefault="002D0EAC" w14:paraId="4ED7FE43" w14:textId="49135A28">
          <w:pPr>
            <w:pStyle w:val="TOC2"/>
            <w:tabs>
              <w:tab w:val="right" w:leader="dot" w:pos="9480"/>
            </w:tabs>
          </w:pPr>
          <w:r>
            <w:fldChar w:fldCharType="begin"/>
          </w:r>
          <w:r>
            <w:instrText xml:space="preserve">HYPERLINK  \l  "_Toc1492358361" </w:instrText>
          </w:r>
          <w:r>
            <w:fldChar w:fldCharType="separate"/>
          </w:r>
          <w:r w:rsidR="447F451B">
            <w:rPr/>
            <w:t>2.6 Optional seat selection</w:t>
          </w:r>
          <w:r>
            <w:tab/>
          </w:r>
          <w:r>
            <w:fldChar w:fldCharType="begin"/>
          </w:r>
          <w:r>
            <w:instrText xml:space="preserve">PAGEREF _Toc1492358361 \h</w:instrText>
          </w:r>
          <w:r>
            <w:fldChar w:fldCharType="separate"/>
          </w:r>
          <w:r w:rsidR="447F451B">
            <w:rPr/>
            <w:t>10</w:t>
          </w:r>
          <w:r>
            <w:fldChar w:fldCharType="end"/>
          </w:r>
          <w:r>
            <w:fldChar w:fldCharType="end"/>
          </w:r>
        </w:p>
        <w:p w:rsidR="002D0EAC" w:rsidP="447F451B" w:rsidRDefault="002D0EAC" w14:paraId="4F421D24" w14:textId="07C00CE3">
          <w:pPr>
            <w:pStyle w:val="TOC2"/>
            <w:tabs>
              <w:tab w:val="right" w:leader="dot" w:pos="9480"/>
            </w:tabs>
          </w:pPr>
          <w:r>
            <w:fldChar w:fldCharType="begin"/>
          </w:r>
          <w:r>
            <w:instrText xml:space="preserve">HYPERLINK  \l  "_Toc123192668" </w:instrText>
          </w:r>
          <w:r>
            <w:fldChar w:fldCharType="separate"/>
          </w:r>
          <w:r w:rsidR="447F451B">
            <w:rPr/>
            <w:t>2.7 Optional ancillary-service selection</w:t>
          </w:r>
          <w:r>
            <w:tab/>
          </w:r>
          <w:r>
            <w:fldChar w:fldCharType="begin"/>
          </w:r>
          <w:r>
            <w:instrText xml:space="preserve">PAGEREF _Toc123192668 \h</w:instrText>
          </w:r>
          <w:r>
            <w:fldChar w:fldCharType="separate"/>
          </w:r>
          <w:r w:rsidR="447F451B">
            <w:rPr/>
            <w:t>10</w:t>
          </w:r>
          <w:r>
            <w:fldChar w:fldCharType="end"/>
          </w:r>
          <w:r>
            <w:fldChar w:fldCharType="end"/>
          </w:r>
        </w:p>
        <w:p w:rsidR="002D0EAC" w:rsidP="447F451B" w:rsidRDefault="002D0EAC" w14:paraId="3664CEE3" w14:textId="5777508B">
          <w:pPr>
            <w:pStyle w:val="TOC2"/>
            <w:tabs>
              <w:tab w:val="right" w:leader="dot" w:pos="9480"/>
            </w:tabs>
          </w:pPr>
          <w:r>
            <w:fldChar w:fldCharType="begin"/>
          </w:r>
          <w:r>
            <w:instrText xml:space="preserve">HYPERLINK  \l  "_Toc1018845217" </w:instrText>
          </w:r>
          <w:r>
            <w:fldChar w:fldCharType="separate"/>
          </w:r>
          <w:r w:rsidR="447F451B">
            <w:rPr/>
            <w:t>2.8 View Price Breakdown</w:t>
          </w:r>
          <w:r>
            <w:tab/>
          </w:r>
          <w:r>
            <w:fldChar w:fldCharType="begin"/>
          </w:r>
          <w:r>
            <w:instrText xml:space="preserve">PAGEREF _Toc1018845217 \h</w:instrText>
          </w:r>
          <w:r>
            <w:fldChar w:fldCharType="separate"/>
          </w:r>
          <w:r w:rsidR="447F451B">
            <w:rPr/>
            <w:t>11</w:t>
          </w:r>
          <w:r>
            <w:fldChar w:fldCharType="end"/>
          </w:r>
          <w:r>
            <w:fldChar w:fldCharType="end"/>
          </w:r>
        </w:p>
        <w:p w:rsidR="002D0EAC" w:rsidP="447F451B" w:rsidRDefault="002D0EAC" w14:paraId="5461A804" w14:textId="3C461AC0">
          <w:pPr>
            <w:pStyle w:val="TOC2"/>
            <w:tabs>
              <w:tab w:val="right" w:leader="dot" w:pos="9480"/>
            </w:tabs>
          </w:pPr>
          <w:r>
            <w:fldChar w:fldCharType="begin"/>
          </w:r>
          <w:r>
            <w:instrText xml:space="preserve">HYPERLINK  \l  "_Toc1529776147" </w:instrText>
          </w:r>
          <w:r>
            <w:fldChar w:fldCharType="separate"/>
          </w:r>
          <w:r w:rsidR="447F451B">
            <w:rPr/>
            <w:t>2.9 Order confirmation</w:t>
          </w:r>
          <w:r>
            <w:tab/>
          </w:r>
          <w:r>
            <w:fldChar w:fldCharType="begin"/>
          </w:r>
          <w:r>
            <w:instrText xml:space="preserve">PAGEREF _Toc1529776147 \h</w:instrText>
          </w:r>
          <w:r>
            <w:fldChar w:fldCharType="separate"/>
          </w:r>
          <w:r w:rsidR="447F451B">
            <w:rPr/>
            <w:t>11</w:t>
          </w:r>
          <w:r>
            <w:fldChar w:fldCharType="end"/>
          </w:r>
          <w:r>
            <w:fldChar w:fldCharType="end"/>
          </w:r>
        </w:p>
        <w:p w:rsidR="002D0EAC" w:rsidP="447F451B" w:rsidRDefault="002D0EAC" w14:paraId="41777B38" w14:textId="6B9AD4CB">
          <w:pPr>
            <w:pStyle w:val="TOC2"/>
            <w:tabs>
              <w:tab w:val="right" w:leader="dot" w:pos="9480"/>
            </w:tabs>
          </w:pPr>
          <w:r>
            <w:fldChar w:fldCharType="begin"/>
          </w:r>
          <w:r>
            <w:instrText xml:space="preserve">HYPERLINK  \l  "_Toc1342895661" </w:instrText>
          </w:r>
          <w:r>
            <w:fldChar w:fldCharType="separate"/>
          </w:r>
          <w:r w:rsidR="447F451B">
            <w:rPr/>
            <w:t>2.10 Payment redirection</w:t>
          </w:r>
          <w:r>
            <w:tab/>
          </w:r>
          <w:r>
            <w:fldChar w:fldCharType="begin"/>
          </w:r>
          <w:r>
            <w:instrText xml:space="preserve">PAGEREF _Toc1342895661 \h</w:instrText>
          </w:r>
          <w:r>
            <w:fldChar w:fldCharType="separate"/>
          </w:r>
          <w:r w:rsidR="447F451B">
            <w:rPr/>
            <w:t>11</w:t>
          </w:r>
          <w:r>
            <w:fldChar w:fldCharType="end"/>
          </w:r>
          <w:r>
            <w:fldChar w:fldCharType="end"/>
          </w:r>
        </w:p>
        <w:p w:rsidR="002D0EAC" w:rsidP="447F451B" w:rsidRDefault="002D0EAC" w14:paraId="1FBEDE0D" w14:textId="2F010F94">
          <w:pPr>
            <w:pStyle w:val="TOC1"/>
            <w:tabs>
              <w:tab w:val="left" w:leader="none" w:pos="390"/>
              <w:tab w:val="right" w:leader="dot" w:pos="9480"/>
            </w:tabs>
          </w:pPr>
          <w:r>
            <w:fldChar w:fldCharType="begin"/>
          </w:r>
          <w:r>
            <w:instrText xml:space="preserve">HYPERLINK  \l  "_Toc1694282704" </w:instrText>
          </w:r>
          <w:r>
            <w:fldChar w:fldCharType="separate"/>
          </w:r>
          <w:r w:rsidR="447F451B">
            <w:rPr/>
            <w:t>3.</w:t>
          </w:r>
          <w:r>
            <w:tab/>
          </w:r>
          <w:r w:rsidR="447F451B">
            <w:rPr/>
            <w:t>Release Scope Alignment: Planned vs Delivered Functionality</w:t>
          </w:r>
          <w:r>
            <w:tab/>
          </w:r>
          <w:r>
            <w:fldChar w:fldCharType="begin"/>
          </w:r>
          <w:r>
            <w:instrText xml:space="preserve">PAGEREF _Toc1694282704 \h</w:instrText>
          </w:r>
          <w:r>
            <w:fldChar w:fldCharType="separate"/>
          </w:r>
          <w:r w:rsidR="447F451B">
            <w:rPr/>
            <w:t>12</w:t>
          </w:r>
          <w:r>
            <w:fldChar w:fldCharType="end"/>
          </w:r>
          <w:r>
            <w:fldChar w:fldCharType="end"/>
          </w:r>
        </w:p>
        <w:p w:rsidR="002D0EAC" w:rsidP="447F451B" w:rsidRDefault="002D0EAC" w14:paraId="78594FDE" w14:textId="41B1AD03">
          <w:pPr>
            <w:pStyle w:val="TOC1"/>
            <w:tabs>
              <w:tab w:val="left" w:leader="none" w:pos="390"/>
              <w:tab w:val="right" w:leader="dot" w:pos="9480"/>
            </w:tabs>
          </w:pPr>
          <w:r>
            <w:fldChar w:fldCharType="begin"/>
          </w:r>
          <w:r>
            <w:instrText xml:space="preserve">HYPERLINK  \l  "_Toc1861264114" </w:instrText>
          </w:r>
          <w:r>
            <w:fldChar w:fldCharType="separate"/>
          </w:r>
          <w:r w:rsidR="447F451B">
            <w:rPr/>
            <w:t>4.</w:t>
          </w:r>
          <w:r>
            <w:tab/>
          </w:r>
          <w:r w:rsidR="447F451B">
            <w:rPr/>
            <w:t>Active Defects (Open PTRs)</w:t>
          </w:r>
          <w:r>
            <w:tab/>
          </w:r>
          <w:r>
            <w:fldChar w:fldCharType="begin"/>
          </w:r>
          <w:r>
            <w:instrText xml:space="preserve">PAGEREF _Toc1861264114 \h</w:instrText>
          </w:r>
          <w:r>
            <w:fldChar w:fldCharType="separate"/>
          </w:r>
          <w:r w:rsidR="447F451B">
            <w:rPr/>
            <w:t>13</w:t>
          </w:r>
          <w:r>
            <w:fldChar w:fldCharType="end"/>
          </w:r>
          <w:r>
            <w:fldChar w:fldCharType="end"/>
          </w:r>
        </w:p>
        <w:p w:rsidR="002D0EAC" w:rsidP="447F451B" w:rsidRDefault="002D0EAC" w14:paraId="1559EBDD" w14:textId="613DBEEF">
          <w:pPr>
            <w:pStyle w:val="TOC1"/>
            <w:tabs>
              <w:tab w:val="left" w:leader="none" w:pos="390"/>
              <w:tab w:val="right" w:leader="dot" w:pos="9480"/>
            </w:tabs>
          </w:pPr>
          <w:r>
            <w:fldChar w:fldCharType="begin"/>
          </w:r>
          <w:r>
            <w:instrText xml:space="preserve">HYPERLINK  \l  "_Toc1358940355" </w:instrText>
          </w:r>
          <w:r>
            <w:fldChar w:fldCharType="separate"/>
          </w:r>
          <w:r w:rsidR="447F451B">
            <w:rPr/>
            <w:t>5.</w:t>
          </w:r>
          <w:r>
            <w:tab/>
          </w:r>
          <w:r w:rsidR="447F451B">
            <w:rPr/>
            <w:t>Planned Fixes for Upcoming Release</w:t>
          </w:r>
          <w:r>
            <w:tab/>
          </w:r>
          <w:r>
            <w:fldChar w:fldCharType="begin"/>
          </w:r>
          <w:r>
            <w:instrText xml:space="preserve">PAGEREF _Toc1358940355 \h</w:instrText>
          </w:r>
          <w:r>
            <w:fldChar w:fldCharType="separate"/>
          </w:r>
          <w:r w:rsidR="447F451B">
            <w:rPr/>
            <w:t>14</w:t>
          </w:r>
          <w:r>
            <w:fldChar w:fldCharType="end"/>
          </w:r>
          <w:r>
            <w:fldChar w:fldCharType="end"/>
          </w:r>
        </w:p>
        <w:p w:rsidR="002D0EAC" w:rsidP="447F451B" w:rsidRDefault="002D0EAC" w14:paraId="35BA4CA3" w14:textId="6D40F383">
          <w:pPr>
            <w:pStyle w:val="TOC1"/>
            <w:tabs>
              <w:tab w:val="left" w:leader="none" w:pos="390"/>
              <w:tab w:val="right" w:leader="dot" w:pos="9480"/>
            </w:tabs>
          </w:pPr>
          <w:r>
            <w:fldChar w:fldCharType="begin"/>
          </w:r>
          <w:r>
            <w:instrText xml:space="preserve">HYPERLINK  \l  "_Toc770492712" </w:instrText>
          </w:r>
          <w:r>
            <w:fldChar w:fldCharType="separate"/>
          </w:r>
          <w:r w:rsidR="447F451B">
            <w:rPr/>
            <w:t>6.</w:t>
          </w:r>
          <w:r>
            <w:tab/>
          </w:r>
          <w:r w:rsidR="447F451B">
            <w:rPr/>
            <w:t>Future Enhancements and Backlog Items</w:t>
          </w:r>
          <w:r>
            <w:tab/>
          </w:r>
          <w:r>
            <w:fldChar w:fldCharType="begin"/>
          </w:r>
          <w:r>
            <w:instrText xml:space="preserve">PAGEREF _Toc770492712 \h</w:instrText>
          </w:r>
          <w:r>
            <w:fldChar w:fldCharType="separate"/>
          </w:r>
          <w:r w:rsidR="447F451B">
            <w:rPr/>
            <w:t>15</w:t>
          </w:r>
          <w:r>
            <w:fldChar w:fldCharType="end"/>
          </w:r>
          <w:r>
            <w:fldChar w:fldCharType="end"/>
          </w:r>
        </w:p>
        <w:p w:rsidR="002D0EAC" w:rsidP="447F451B" w:rsidRDefault="002D0EAC" w14:paraId="471ACA67" w14:textId="259DB7F8">
          <w:pPr>
            <w:pStyle w:val="TOC1"/>
            <w:tabs>
              <w:tab w:val="left" w:leader="none" w:pos="390"/>
              <w:tab w:val="right" w:leader="dot" w:pos="9480"/>
            </w:tabs>
          </w:pPr>
          <w:r>
            <w:fldChar w:fldCharType="begin"/>
          </w:r>
          <w:r>
            <w:instrText xml:space="preserve">HYPERLINK  \l  "_Toc2114371078" </w:instrText>
          </w:r>
          <w:r>
            <w:fldChar w:fldCharType="separate"/>
          </w:r>
          <w:r w:rsidR="447F451B">
            <w:rPr/>
            <w:t>8.</w:t>
          </w:r>
          <w:r>
            <w:tab/>
          </w:r>
          <w:r w:rsidR="447F451B">
            <w:rPr/>
            <w:t>Useful Links</w:t>
          </w:r>
          <w:r>
            <w:tab/>
          </w:r>
          <w:r>
            <w:fldChar w:fldCharType="begin"/>
          </w:r>
          <w:r>
            <w:instrText xml:space="preserve">PAGEREF _Toc2114371078 \h</w:instrText>
          </w:r>
          <w:r>
            <w:fldChar w:fldCharType="separate"/>
          </w:r>
          <w:r w:rsidR="447F451B">
            <w:rPr/>
            <w:t>15</w:t>
          </w:r>
          <w:r>
            <w:fldChar w:fldCharType="end"/>
          </w:r>
          <w:r>
            <w:fldChar w:fldCharType="end"/>
          </w:r>
        </w:p>
        <w:p w:rsidR="004E1642" w:rsidRDefault="6782A4DD" w14:paraId="6D8A366B" w14:textId="69D3AC4E">
          <w:pPr>
            <w:pStyle w:val="TOC1"/>
            <w:tabs>
              <w:tab w:val="right" w:leader="dot" w:pos="9491"/>
            </w:tabs>
            <w:rPr>
              <w:rFonts w:eastAsiaTheme="minorEastAsia"/>
              <w:b w:val="0"/>
              <w:color w:val="auto"/>
              <w:kern w:val="2"/>
              <w:sz w:val="24"/>
              <w:szCs w:val="24"/>
              <w:lang w:val="en-US"/>
              <w14:ligatures w14:val="standardContextual"/>
            </w:rPr>
          </w:pPr>
          <w:r>
            <w:fldChar w:fldCharType="end"/>
          </w:r>
        </w:p>
      </w:sdtContent>
    </w:sdt>
    <w:p w:rsidRPr="00CA33CB" w:rsidR="007D553D" w:rsidP="00923CC5" w:rsidRDefault="007D553D" w14:paraId="43B0DBB1" w14:textId="65DA392D">
      <w:pPr>
        <w:rPr>
          <w:lang w:val="en-US"/>
        </w:rPr>
      </w:pPr>
    </w:p>
    <w:p w:rsidR="00586C45" w:rsidP="006E2F2B" w:rsidRDefault="00586C45" w14:paraId="5BB4A60B" w14:textId="1B0FAE2F">
      <w:pPr>
        <w:tabs>
          <w:tab w:val="center" w:pos="4749"/>
        </w:tabs>
        <w:rPr>
          <w:lang w:val="en-US"/>
        </w:rPr>
      </w:pPr>
      <w:r>
        <w:rPr>
          <w:lang w:val="en-US"/>
        </w:rPr>
        <w:t xml:space="preserve">  </w:t>
      </w:r>
      <w:r w:rsidR="006E2F2B">
        <w:rPr>
          <w:lang w:val="en-US"/>
        </w:rPr>
        <w:tab/>
      </w:r>
    </w:p>
    <w:p w:rsidRPr="006E2F2B" w:rsidR="00586C45" w:rsidRDefault="00586C45" w14:paraId="3C52D28E" w14:textId="7DCF6194">
      <w:pPr>
        <w:pStyle w:val="Heading1"/>
        <w:numPr>
          <w:ilvl w:val="0"/>
          <w:numId w:val="26"/>
        </w:numPr>
        <w:rPr>
          <w:rFonts w:ascii="Calibri" w:hAnsi="Calibri" w:cs="Calibri"/>
        </w:rPr>
      </w:pPr>
      <w:bookmarkStart w:name="_Toc1233217553" w:id="1387985345"/>
      <w:r w:rsidRPr="447F451B" w:rsidR="00586C45">
        <w:rPr>
          <w:rFonts w:ascii="Calibri" w:hAnsi="Calibri" w:cs="Calibri"/>
          <w:lang w:val="en-US"/>
        </w:rPr>
        <w:t xml:space="preserve">Release </w:t>
      </w:r>
      <w:r w:rsidRPr="447F451B" w:rsidR="00586C45">
        <w:rPr>
          <w:rFonts w:ascii="Calibri" w:hAnsi="Calibri" w:cs="Calibri"/>
        </w:rPr>
        <w:t>overview</w:t>
      </w:r>
      <w:bookmarkEnd w:id="1387985345"/>
    </w:p>
    <w:p w:rsidRPr="00CF6F16" w:rsidR="00586C45" w:rsidP="00377CC1" w:rsidRDefault="00586C45" w14:paraId="50647444" w14:textId="77777777">
      <w:p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The BA1 release introduces the end-to-end flight-order creation journey in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for Service Center agents. It supports accessing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from Salesforce or through the TCS Global Link, searching and comparing flight offers, selecting a fare family, managing a cart, capturing passenger details, selecting optional seats and services, creating an order, and redirecting to ARD Web for payment.</w:t>
      </w:r>
    </w:p>
    <w:p w:rsidRPr="006E2F2B" w:rsidR="00586C45" w:rsidRDefault="00586C45" w14:paraId="38CD3703" w14:textId="22F0509B">
      <w:pPr>
        <w:pStyle w:val="Heading1"/>
        <w:numPr>
          <w:ilvl w:val="0"/>
          <w:numId w:val="26"/>
        </w:numPr>
        <w:rPr>
          <w:rFonts w:ascii="Calibri" w:hAnsi="Calibri" w:cs="Calibri"/>
          <w:lang w:val="en-US"/>
        </w:rPr>
      </w:pPr>
      <w:bookmarkStart w:name="_Toc282090580" w:id="1567782865"/>
      <w:r w:rsidRPr="447F451B" w:rsidR="00586C45">
        <w:rPr>
          <w:rFonts w:ascii="Calibri" w:hAnsi="Calibri" w:cs="Calibri"/>
          <w:lang w:val="en-US"/>
        </w:rPr>
        <w:t xml:space="preserve">New </w:t>
      </w:r>
      <w:r w:rsidRPr="447F451B" w:rsidR="00586C45">
        <w:rPr>
          <w:rFonts w:ascii="Calibri" w:hAnsi="Calibri" w:cs="Calibri"/>
        </w:rPr>
        <w:t>Features</w:t>
      </w:r>
      <w:bookmarkEnd w:id="1567782865"/>
    </w:p>
    <w:p w:rsidRPr="006E2F2B" w:rsidR="00586C45" w:rsidP="005207CA" w:rsidRDefault="005207CA" w14:paraId="33C42D8E" w14:textId="798EA090">
      <w:pPr>
        <w:pStyle w:val="Heading2"/>
        <w:rPr>
          <w:rFonts w:ascii="Calibri" w:hAnsi="Calibri" w:cs="Calibri"/>
          <w:lang w:val="en-US"/>
        </w:rPr>
      </w:pPr>
      <w:bookmarkStart w:name="_Toc916531842" w:id="1104965766"/>
      <w:r w:rsidRPr="447F451B" w:rsidR="005207CA">
        <w:rPr>
          <w:rFonts w:ascii="Calibri" w:hAnsi="Calibri" w:cs="Calibri"/>
        </w:rPr>
        <w:t xml:space="preserve">2.1 </w:t>
      </w:r>
      <w:r w:rsidRPr="447F451B" w:rsidR="00586C45">
        <w:rPr>
          <w:rFonts w:ascii="Calibri" w:hAnsi="Calibri" w:cs="Calibri"/>
        </w:rPr>
        <w:t>Access</w:t>
      </w:r>
      <w:r w:rsidRPr="447F451B" w:rsidR="00586C45">
        <w:rPr>
          <w:rFonts w:ascii="Calibri" w:hAnsi="Calibri" w:cs="Calibri"/>
          <w:lang w:val="en-US"/>
        </w:rPr>
        <w:t xml:space="preserve"> to </w:t>
      </w:r>
      <w:r w:rsidRPr="447F451B" w:rsidR="00586C45">
        <w:rPr>
          <w:rFonts w:ascii="Calibri" w:hAnsi="Calibri" w:cs="Calibri"/>
          <w:lang w:val="en-US"/>
        </w:rPr>
        <w:t>AgentAssis</w:t>
      </w:r>
      <w:r w:rsidRPr="447F451B" w:rsidR="006E2F2B">
        <w:rPr>
          <w:rFonts w:ascii="Calibri" w:hAnsi="Calibri" w:cs="Calibri"/>
          <w:lang w:val="en-US"/>
        </w:rPr>
        <w:t>t</w:t>
      </w:r>
      <w:bookmarkEnd w:id="1104965766"/>
    </w:p>
    <w:p w:rsidRPr="00CF6F16" w:rsidR="00586C45" w:rsidP="00CF6F16" w:rsidRDefault="00586C45" w14:paraId="081474A9"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Agents can access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through the following entry points:</w:t>
      </w:r>
    </w:p>
    <w:p w:rsidRPr="006D6DAB" w:rsidR="00586C45" w:rsidP="00586C45" w:rsidRDefault="005207CA" w14:paraId="13CC233B" w14:textId="23EFB4D8">
      <w:pPr>
        <w:pStyle w:val="Heading3"/>
        <w:rPr>
          <w:rFonts w:ascii="Calibri" w:hAnsi="Calibri" w:cs="Calibri"/>
          <w:lang w:val="en-US"/>
        </w:rPr>
      </w:pPr>
      <w:bookmarkStart w:name="_Toc1244021176" w:id="1499092523"/>
      <w:r w:rsidRPr="447F451B" w:rsidR="005207CA">
        <w:rPr>
          <w:rFonts w:ascii="Calibri" w:hAnsi="Calibri" w:cs="Calibri"/>
        </w:rPr>
        <w:t xml:space="preserve">2.1.1 </w:t>
      </w:r>
      <w:r w:rsidRPr="447F451B" w:rsidR="00586C45">
        <w:rPr>
          <w:rFonts w:ascii="Calibri" w:hAnsi="Calibri" w:cs="Calibri"/>
        </w:rPr>
        <w:t>Salesforce</w:t>
      </w:r>
      <w:r w:rsidRPr="447F451B" w:rsidR="00586C45">
        <w:rPr>
          <w:rFonts w:ascii="Calibri" w:hAnsi="Calibri" w:cs="Calibri"/>
          <w:lang w:val="en-US"/>
        </w:rPr>
        <w:t xml:space="preserve"> Create Order component</w:t>
      </w:r>
      <w:bookmarkEnd w:id="1499092523"/>
    </w:p>
    <w:p w:rsidRPr="00CF6F16" w:rsidR="00586C45" w:rsidP="00377CC1" w:rsidRDefault="00586C45" w14:paraId="19704BE1" w14:textId="77777777">
      <w:p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A new Create Order component is available from the Salesforce case page. Customer details can be retrieved from Salesforce and displayed in the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Customer Information Header.</w:t>
      </w:r>
    </w:p>
    <w:p w:rsidRPr="00CF6F16" w:rsidR="00377CC1" w:rsidP="00377CC1" w:rsidRDefault="00586C45" w14:paraId="6C5330D0" w14:textId="53722FD9">
      <w:p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following information can be transferred from Salesforce:</w:t>
      </w:r>
    </w:p>
    <w:p w:rsidR="00CF6F16" w:rsidRDefault="00586C45" w14:paraId="68894FF6" w14:textId="77777777">
      <w:pPr>
        <w:numPr>
          <w:ilvl w:val="0"/>
          <w:numId w:val="4"/>
        </w:num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First nam</w:t>
      </w:r>
      <w:r w:rsidR="00CF6F16">
        <w:rPr>
          <w:rFonts w:ascii="Calibri" w:hAnsi="Calibri" w:cs="Calibri" w:eastAsiaTheme="majorEastAsia"/>
          <w:sz w:val="24"/>
          <w:szCs w:val="24"/>
          <w:lang w:val="en-US"/>
        </w:rPr>
        <w:t>e</w:t>
      </w:r>
    </w:p>
    <w:p w:rsidRPr="00CF6F16" w:rsidR="00586C45" w:rsidRDefault="00586C45" w14:paraId="7E8D381E" w14:textId="186B542F">
      <w:pPr>
        <w:numPr>
          <w:ilvl w:val="0"/>
          <w:numId w:val="4"/>
        </w:num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Last name</w:t>
      </w:r>
    </w:p>
    <w:p w:rsidRPr="00CF6F16" w:rsidR="00586C45" w:rsidRDefault="00586C45" w14:paraId="0AAEC100" w14:textId="77777777">
      <w:pPr>
        <w:numPr>
          <w:ilvl w:val="0"/>
          <w:numId w:val="4"/>
        </w:num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Phone number</w:t>
      </w:r>
    </w:p>
    <w:p w:rsidRPr="00CF6F16" w:rsidR="00586C45" w:rsidRDefault="00586C45" w14:paraId="6D2ED844" w14:textId="77777777">
      <w:pPr>
        <w:numPr>
          <w:ilvl w:val="0"/>
          <w:numId w:val="4"/>
        </w:num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Email address</w:t>
      </w:r>
    </w:p>
    <w:p w:rsidRPr="00CF6F16" w:rsidR="00586C45" w:rsidRDefault="00586C45" w14:paraId="392B9C8B" w14:textId="77777777">
      <w:pPr>
        <w:numPr>
          <w:ilvl w:val="0"/>
          <w:numId w:val="4"/>
        </w:num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Frequent Flyer Number</w:t>
      </w:r>
    </w:p>
    <w:p w:rsidRPr="00CF6F16" w:rsidR="00586C45" w:rsidP="00377CC1" w:rsidRDefault="00586C45" w14:paraId="59215371" w14:textId="77777777">
      <w:pPr>
        <w:spacing w:line="240" w:lineRule="auto"/>
        <w:jc w:val="both"/>
        <w:rPr>
          <w:rFonts w:ascii="Calibri" w:hAnsi="Calibri" w:cs="Calibri" w:eastAsiaTheme="majorEastAsia"/>
          <w:sz w:val="24"/>
          <w:szCs w:val="24"/>
          <w:lang w:val="en-US"/>
        </w:rPr>
      </w:pPr>
      <w:r w:rsidRPr="005207CA">
        <w:rPr>
          <w:rFonts w:ascii="Calibri" w:hAnsi="Calibri" w:cs="Calibri" w:eastAsiaTheme="majorEastAsia"/>
          <w:sz w:val="24"/>
          <w:szCs w:val="24"/>
          <w:lang w:val="en-US"/>
        </w:rPr>
        <w:t xml:space="preserve">Agents can review and edit the information before launching </w:t>
      </w:r>
      <w:proofErr w:type="spellStart"/>
      <w:r w:rsidRPr="005207CA">
        <w:rPr>
          <w:rFonts w:ascii="Calibri" w:hAnsi="Calibri" w:cs="Calibri" w:eastAsiaTheme="majorEastAsia"/>
          <w:sz w:val="24"/>
          <w:szCs w:val="24"/>
          <w:lang w:val="en-US"/>
        </w:rPr>
        <w:t>AgentAssist</w:t>
      </w:r>
      <w:proofErr w:type="spellEnd"/>
      <w:r w:rsidRPr="005207CA">
        <w:rPr>
          <w:rFonts w:ascii="Calibri" w:hAnsi="Calibri" w:cs="Calibri" w:eastAsiaTheme="majorEastAsia"/>
          <w:sz w:val="24"/>
          <w:szCs w:val="24"/>
          <w:lang w:val="en-US"/>
        </w:rPr>
        <w:t xml:space="preserve">. Customer information is not mandatory at the Salesforce launch stage, and </w:t>
      </w:r>
      <w:proofErr w:type="spellStart"/>
      <w:r w:rsidRPr="005207CA">
        <w:rPr>
          <w:rFonts w:ascii="Calibri" w:hAnsi="Calibri" w:cs="Calibri" w:eastAsiaTheme="majorEastAsia"/>
          <w:sz w:val="24"/>
          <w:szCs w:val="24"/>
          <w:lang w:val="en-US"/>
        </w:rPr>
        <w:t>AgentAssist</w:t>
      </w:r>
      <w:proofErr w:type="spellEnd"/>
      <w:r w:rsidRPr="005207CA">
        <w:rPr>
          <w:rFonts w:ascii="Calibri" w:hAnsi="Calibri" w:cs="Calibri" w:eastAsiaTheme="majorEastAsia"/>
          <w:sz w:val="24"/>
          <w:szCs w:val="24"/>
          <w:lang w:val="en-US"/>
        </w:rPr>
        <w:t xml:space="preserve"> can be opened even when customer details have not been provided. The application opens in</w:t>
      </w:r>
      <w:r w:rsidRPr="00CF6F16">
        <w:rPr>
          <w:rFonts w:ascii="Calibri" w:hAnsi="Calibri" w:cs="Calibri" w:eastAsiaTheme="majorEastAsia"/>
          <w:sz w:val="24"/>
          <w:szCs w:val="24"/>
          <w:lang w:val="en-US"/>
        </w:rPr>
        <w:t xml:space="preserve"> a new browser tab.</w:t>
      </w:r>
    </w:p>
    <w:p w:rsidRPr="006D6DAB" w:rsidR="00586C45" w:rsidP="00377CC1" w:rsidRDefault="005207CA" w14:paraId="6E8AF2CF" w14:textId="0E9B85CE">
      <w:pPr>
        <w:pStyle w:val="Heading3"/>
        <w:spacing w:line="240" w:lineRule="auto"/>
        <w:rPr>
          <w:rFonts w:ascii="Calibri" w:hAnsi="Calibri" w:cs="Calibri"/>
          <w:lang w:val="en-US"/>
        </w:rPr>
      </w:pPr>
      <w:bookmarkStart w:name="_Toc1799525683" w:id="339863563"/>
      <w:r w:rsidRPr="447F451B" w:rsidR="005207CA">
        <w:rPr>
          <w:rFonts w:ascii="Calibri" w:hAnsi="Calibri" w:cs="Calibri"/>
          <w:lang w:val="en-US"/>
        </w:rPr>
        <w:t xml:space="preserve">2.1.2 </w:t>
      </w:r>
      <w:r w:rsidRPr="447F451B" w:rsidR="00586C45">
        <w:rPr>
          <w:rFonts w:ascii="Calibri" w:hAnsi="Calibri" w:cs="Calibri"/>
          <w:lang w:val="en-US"/>
        </w:rPr>
        <w:t>TCS Global Link</w:t>
      </w:r>
      <w:bookmarkEnd w:id="339863563"/>
    </w:p>
    <w:p w:rsidR="00586C45" w:rsidP="00377CC1" w:rsidRDefault="00586C45" w14:paraId="6391EA74" w14:textId="33027874">
      <w:pPr>
        <w:spacing w:line="240" w:lineRule="auto"/>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Agents can also open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through the </w:t>
      </w:r>
      <w:proofErr w:type="spellStart"/>
      <w:r w:rsidRPr="00CF6F16">
        <w:rPr>
          <w:rFonts w:ascii="Calibri" w:hAnsi="Calibri" w:cs="Calibri" w:eastAsiaTheme="majorEastAsia"/>
          <w:b/>
          <w:bCs/>
          <w:sz w:val="24"/>
          <w:szCs w:val="24"/>
          <w:lang w:val="en-US"/>
        </w:rPr>
        <w:t>TCSGlobalLink</w:t>
      </w:r>
      <w:proofErr w:type="spellEnd"/>
      <w:r w:rsidRPr="00CF6F16">
        <w:rPr>
          <w:rFonts w:ascii="Calibri" w:hAnsi="Calibri" w:cs="Calibri" w:eastAsiaTheme="majorEastAsia"/>
          <w:sz w:val="24"/>
          <w:szCs w:val="24"/>
          <w:lang w:val="en-US"/>
        </w:rPr>
        <w:t xml:space="preserve"> tab in the Service Console.</w:t>
      </w:r>
      <w:r w:rsidR="00CF6F16">
        <w:rPr>
          <w:rFonts w:ascii="Calibri" w:hAnsi="Calibri" w:cs="Calibri" w:eastAsiaTheme="majorEastAsia"/>
          <w:sz w:val="24"/>
          <w:szCs w:val="24"/>
          <w:lang w:val="en-US"/>
        </w:rPr>
        <w:t xml:space="preserve">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opens in a new browser tab through this route. When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is opened using the TCS Global Link, customer, booking, and case information is not pre-populated.</w:t>
      </w:r>
    </w:p>
    <w:p w:rsidRPr="00CF6F16" w:rsidR="002D0EAC" w:rsidP="00377CC1" w:rsidRDefault="002D0EAC" w14:paraId="6FBE1280" w14:textId="77777777">
      <w:pPr>
        <w:spacing w:line="240" w:lineRule="auto"/>
        <w:jc w:val="both"/>
        <w:rPr>
          <w:rFonts w:ascii="Calibri" w:hAnsi="Calibri" w:cs="Calibri" w:eastAsiaTheme="majorEastAsia"/>
          <w:sz w:val="24"/>
          <w:szCs w:val="24"/>
          <w:lang w:val="en-US"/>
        </w:rPr>
      </w:pPr>
    </w:p>
    <w:p w:rsidRPr="005207CA" w:rsidR="00586C45" w:rsidP="00586C45" w:rsidRDefault="005207CA" w14:paraId="6FDC5CB3" w14:textId="3BD1A41D">
      <w:pPr>
        <w:pStyle w:val="Heading2"/>
        <w:rPr>
          <w:rFonts w:ascii="Calibri" w:hAnsi="Calibri" w:cs="Calibri"/>
          <w:lang w:val="en-US"/>
        </w:rPr>
      </w:pPr>
      <w:bookmarkStart w:name="_Toc1605602203" w:id="1220485340"/>
      <w:r w:rsidRPr="447F451B" w:rsidR="005207CA">
        <w:rPr>
          <w:rFonts w:ascii="Calibri" w:hAnsi="Calibri" w:cs="Calibri"/>
          <w:lang w:val="en-US"/>
        </w:rPr>
        <w:t xml:space="preserve">2.2 </w:t>
      </w:r>
      <w:r w:rsidRPr="447F451B" w:rsidR="00586C45">
        <w:rPr>
          <w:rFonts w:ascii="Calibri" w:hAnsi="Calibri" w:cs="Calibri"/>
          <w:lang w:val="en-US"/>
        </w:rPr>
        <w:t>Flight-offer search</w:t>
      </w:r>
      <w:bookmarkEnd w:id="1220485340"/>
    </w:p>
    <w:p w:rsidRPr="00CF6F16" w:rsidR="00586C45" w:rsidP="00CF6F16" w:rsidRDefault="00586C45" w14:paraId="73DD22D4"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Search Panel enables agents to search for flight offers using configurable journey and passenger criteria.</w:t>
      </w:r>
    </w:p>
    <w:p w:rsidRPr="00CF6F16" w:rsidR="00586C45" w:rsidP="00CF6F16" w:rsidRDefault="00586C45" w14:paraId="058E1D20"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available search information includes:</w:t>
      </w:r>
    </w:p>
    <w:p w:rsidRPr="00CF6F16" w:rsidR="00586C45" w:rsidRDefault="00586C45" w14:paraId="37FFFCB6"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Trip type</w:t>
      </w:r>
    </w:p>
    <w:p w:rsidRPr="00CF6F16" w:rsidR="00586C45" w:rsidRDefault="00586C45" w14:paraId="728EB2C6" w14:textId="0CFAFC5F">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Departure and arrival</w:t>
      </w:r>
      <w:r w:rsidR="00AC058E">
        <w:rPr>
          <w:rFonts w:ascii="Calibri" w:hAnsi="Calibri" w:cs="Calibri" w:eastAsiaTheme="majorEastAsia"/>
          <w:sz w:val="24"/>
          <w:szCs w:val="24"/>
          <w:lang w:val="en-US"/>
        </w:rPr>
        <w:t xml:space="preserve"> airports</w:t>
      </w:r>
    </w:p>
    <w:p w:rsidRPr="00CF6F16" w:rsidR="00586C45" w:rsidRDefault="00586C45" w14:paraId="676D3BE8"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Travel date</w:t>
      </w:r>
    </w:p>
    <w:p w:rsidRPr="00CF6F16" w:rsidR="00586C45" w:rsidRDefault="00586C45" w14:paraId="64A0155C"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Passenger type and count</w:t>
      </w:r>
    </w:p>
    <w:p w:rsidRPr="00CF6F16" w:rsidR="00586C45" w:rsidRDefault="00586C45" w14:paraId="6C6061B5"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Cabin class</w:t>
      </w:r>
    </w:p>
    <w:p w:rsidRPr="00CF6F16" w:rsidR="00586C45" w:rsidRDefault="00586C45" w14:paraId="48913D30"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Promo code</w:t>
      </w:r>
    </w:p>
    <w:p w:rsidRPr="00CF6F16" w:rsidR="00586C45" w:rsidRDefault="00586C45" w14:paraId="06E52B97"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Discount code</w:t>
      </w:r>
    </w:p>
    <w:p w:rsidRPr="00CF6F16" w:rsidR="00586C45" w:rsidRDefault="00586C45" w14:paraId="20C5E878"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Loyalty Program</w:t>
      </w:r>
    </w:p>
    <w:p w:rsidRPr="00CF6F16" w:rsidR="00586C45" w:rsidRDefault="00586C45" w14:paraId="6374084D" w14:textId="77777777">
      <w:pPr>
        <w:numPr>
          <w:ilvl w:val="0"/>
          <w:numId w:val="5"/>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Member ID </w:t>
      </w:r>
    </w:p>
    <w:p w:rsidRPr="00CF6F16" w:rsidR="00586C45" w:rsidP="00CF6F16" w:rsidRDefault="00586C45" w14:paraId="756F6177" w14:textId="471718A2">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All mandatory fields must be completed before the search can be </w:t>
      </w:r>
      <w:r w:rsidRPr="00CF6F16" w:rsidR="00CF6F16">
        <w:rPr>
          <w:rFonts w:ascii="Calibri" w:hAnsi="Calibri" w:cs="Calibri" w:eastAsiaTheme="majorEastAsia"/>
          <w:sz w:val="24"/>
          <w:szCs w:val="24"/>
          <w:lang w:val="en-US"/>
        </w:rPr>
        <w:t>submitted. The</w:t>
      </w:r>
      <w:r w:rsidRPr="00CF6F16">
        <w:rPr>
          <w:rFonts w:ascii="Calibri" w:hAnsi="Calibri" w:cs="Calibri" w:eastAsiaTheme="majorEastAsia"/>
          <w:sz w:val="24"/>
          <w:szCs w:val="24"/>
          <w:lang w:val="en-US"/>
        </w:rPr>
        <w:t xml:space="preserve"> </w:t>
      </w:r>
      <w:r w:rsidRPr="00CF6F16">
        <w:rPr>
          <w:rFonts w:ascii="Calibri" w:hAnsi="Calibri" w:cs="Calibri" w:eastAsiaTheme="majorEastAsia"/>
          <w:b/>
          <w:bCs/>
          <w:sz w:val="24"/>
          <w:szCs w:val="24"/>
          <w:lang w:val="en-US"/>
        </w:rPr>
        <w:t>Clear</w:t>
      </w:r>
      <w:r w:rsidRPr="00CF6F16">
        <w:rPr>
          <w:rFonts w:ascii="Calibri" w:hAnsi="Calibri" w:cs="Calibri" w:eastAsiaTheme="majorEastAsia"/>
          <w:sz w:val="24"/>
          <w:szCs w:val="24"/>
          <w:lang w:val="en-US"/>
        </w:rPr>
        <w:t xml:space="preserve"> option resets the entered criteria, while </w:t>
      </w:r>
      <w:r w:rsidRPr="00CF6F16">
        <w:rPr>
          <w:rFonts w:ascii="Calibri" w:hAnsi="Calibri" w:cs="Calibri" w:eastAsiaTheme="majorEastAsia"/>
          <w:b/>
          <w:bCs/>
          <w:sz w:val="24"/>
          <w:szCs w:val="24"/>
          <w:lang w:val="en-US"/>
        </w:rPr>
        <w:t>Search</w:t>
      </w:r>
      <w:r w:rsidRPr="00CF6F16">
        <w:rPr>
          <w:rFonts w:ascii="Calibri" w:hAnsi="Calibri" w:cs="Calibri" w:eastAsiaTheme="majorEastAsia"/>
          <w:sz w:val="24"/>
          <w:szCs w:val="24"/>
          <w:lang w:val="en-US"/>
        </w:rPr>
        <w:t xml:space="preserve"> retrieves available flight </w:t>
      </w:r>
      <w:r w:rsidRPr="00CF6F16" w:rsidR="00CF6F16">
        <w:rPr>
          <w:rFonts w:ascii="Calibri" w:hAnsi="Calibri" w:cs="Calibri" w:eastAsiaTheme="majorEastAsia"/>
          <w:sz w:val="24"/>
          <w:szCs w:val="24"/>
          <w:lang w:val="en-US"/>
        </w:rPr>
        <w:t>offers. Validation</w:t>
      </w:r>
      <w:r w:rsidRPr="00CF6F16">
        <w:rPr>
          <w:rFonts w:ascii="Calibri" w:hAnsi="Calibri" w:cs="Calibri" w:eastAsiaTheme="majorEastAsia"/>
          <w:sz w:val="24"/>
          <w:szCs w:val="24"/>
          <w:lang w:val="en-US"/>
        </w:rPr>
        <w:t xml:space="preserve"> errors must be corrected before the booking flow can continue.</w:t>
      </w:r>
    </w:p>
    <w:p w:rsidRPr="006D6DAB" w:rsidR="00586C45" w:rsidP="00586C45" w:rsidRDefault="005207CA" w14:paraId="4CFAF6DC" w14:textId="30DC5050">
      <w:pPr>
        <w:pStyle w:val="Heading3"/>
        <w:rPr>
          <w:rFonts w:ascii="Calibri" w:hAnsi="Calibri" w:cs="Calibri"/>
          <w:lang w:val="en-US"/>
        </w:rPr>
      </w:pPr>
      <w:bookmarkStart w:name="_Toc202831544" w:id="1030604597"/>
      <w:r w:rsidRPr="447F451B" w:rsidR="005207CA">
        <w:rPr>
          <w:rFonts w:ascii="Calibri" w:hAnsi="Calibri" w:cs="Calibri"/>
          <w:lang w:val="en-US"/>
        </w:rPr>
        <w:t xml:space="preserve">2.2.1 </w:t>
      </w:r>
      <w:r w:rsidRPr="447F451B" w:rsidR="00586C45">
        <w:rPr>
          <w:rFonts w:ascii="Calibri" w:hAnsi="Calibri" w:cs="Calibri"/>
          <w:lang w:val="en-US"/>
        </w:rPr>
        <w:t>Supported trip types</w:t>
      </w:r>
      <w:bookmarkEnd w:id="1030604597"/>
    </w:p>
    <w:p w:rsidRPr="00CF6F16" w:rsidR="00586C45" w:rsidP="00CF6F16" w:rsidRDefault="00586C45" w14:paraId="52DD2DA9"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interface provides the following journey options:</w:t>
      </w:r>
    </w:p>
    <w:p w:rsidRPr="00CF6F16" w:rsidR="00586C45" w:rsidRDefault="00586C45" w14:paraId="0A2DA123" w14:textId="77777777">
      <w:pPr>
        <w:numPr>
          <w:ilvl w:val="0"/>
          <w:numId w:val="6"/>
        </w:numPr>
        <w:jc w:val="both"/>
        <w:rPr>
          <w:rFonts w:ascii="Calibri" w:hAnsi="Calibri" w:cs="Calibri" w:eastAsiaTheme="majorEastAsia"/>
          <w:sz w:val="24"/>
          <w:szCs w:val="24"/>
          <w:lang w:val="en-US"/>
        </w:rPr>
      </w:pPr>
      <w:r w:rsidRPr="00CF6F16">
        <w:rPr>
          <w:rFonts w:ascii="Calibri" w:hAnsi="Calibri" w:cs="Calibri" w:eastAsiaTheme="majorEastAsia"/>
          <w:b/>
          <w:bCs/>
          <w:sz w:val="24"/>
          <w:szCs w:val="24"/>
          <w:lang w:val="en-US"/>
        </w:rPr>
        <w:t>One Way:</w:t>
      </w:r>
      <w:r w:rsidRPr="00CF6F16">
        <w:rPr>
          <w:rFonts w:ascii="Calibri" w:hAnsi="Calibri" w:cs="Calibri" w:eastAsiaTheme="majorEastAsia"/>
          <w:sz w:val="24"/>
          <w:szCs w:val="24"/>
          <w:lang w:val="en-US"/>
        </w:rPr>
        <w:t xml:space="preserve"> Searches for a single journey between the selected origin and destination.</w:t>
      </w:r>
    </w:p>
    <w:p w:rsidRPr="00CF6F16" w:rsidR="00586C45" w:rsidRDefault="00586C45" w14:paraId="138B6F0B" w14:textId="77777777">
      <w:pPr>
        <w:numPr>
          <w:ilvl w:val="0"/>
          <w:numId w:val="6"/>
        </w:numPr>
        <w:jc w:val="both"/>
        <w:rPr>
          <w:rFonts w:ascii="Calibri" w:hAnsi="Calibri" w:cs="Calibri" w:eastAsiaTheme="majorEastAsia"/>
          <w:sz w:val="24"/>
          <w:szCs w:val="24"/>
          <w:lang w:val="en-US"/>
        </w:rPr>
      </w:pPr>
      <w:r w:rsidRPr="00CF6F16">
        <w:rPr>
          <w:rFonts w:ascii="Calibri" w:hAnsi="Calibri" w:cs="Calibri" w:eastAsiaTheme="majorEastAsia"/>
          <w:b/>
          <w:bCs/>
          <w:sz w:val="24"/>
          <w:szCs w:val="24"/>
          <w:lang w:val="en-US"/>
        </w:rPr>
        <w:t>Round Trip:</w:t>
      </w:r>
      <w:r w:rsidRPr="00CF6F16">
        <w:rPr>
          <w:rFonts w:ascii="Calibri" w:hAnsi="Calibri" w:cs="Calibri" w:eastAsiaTheme="majorEastAsia"/>
          <w:sz w:val="24"/>
          <w:szCs w:val="24"/>
          <w:lang w:val="en-US"/>
        </w:rPr>
        <w:t xml:space="preserve"> Searches for outbound and return journeys. Round Trip is selected by default.</w:t>
      </w:r>
    </w:p>
    <w:p w:rsidRPr="00CF6F16" w:rsidR="00586C45" w:rsidRDefault="00586C45" w14:paraId="672FBCBB" w14:textId="77777777">
      <w:pPr>
        <w:numPr>
          <w:ilvl w:val="0"/>
          <w:numId w:val="6"/>
        </w:numPr>
        <w:jc w:val="both"/>
        <w:rPr>
          <w:rFonts w:ascii="Calibri" w:hAnsi="Calibri" w:cs="Calibri" w:eastAsiaTheme="majorEastAsia"/>
          <w:sz w:val="24"/>
          <w:szCs w:val="24"/>
          <w:lang w:val="en-US"/>
        </w:rPr>
      </w:pPr>
      <w:r w:rsidRPr="00CF6F16">
        <w:rPr>
          <w:rFonts w:ascii="Calibri" w:hAnsi="Calibri" w:cs="Calibri" w:eastAsiaTheme="majorEastAsia"/>
          <w:b/>
          <w:bCs/>
          <w:sz w:val="24"/>
          <w:szCs w:val="24"/>
          <w:lang w:val="en-US"/>
        </w:rPr>
        <w:t>Multi-city:</w:t>
      </w:r>
      <w:r w:rsidRPr="00CF6F16">
        <w:rPr>
          <w:rFonts w:ascii="Calibri" w:hAnsi="Calibri" w:cs="Calibri" w:eastAsiaTheme="majorEastAsia"/>
          <w:sz w:val="24"/>
          <w:szCs w:val="24"/>
          <w:lang w:val="en-US"/>
        </w:rPr>
        <w:t xml:space="preserve"> Supports an Open-Jaw itinerary containing up to two flight segments.</w:t>
      </w:r>
    </w:p>
    <w:p w:rsidRPr="00CF6F16" w:rsidR="00586C45" w:rsidP="00CF6F16" w:rsidRDefault="00586C45" w14:paraId="2D683391"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A travel date is mandatory for a one-way journey, outbound and return dates are mandatory for a round trip, and each multi-city segment requires its own travel date. </w:t>
      </w:r>
    </w:p>
    <w:p w:rsidRPr="00CF6F16" w:rsidR="00586C45" w:rsidP="00CF6F16" w:rsidRDefault="00586C45" w14:paraId="118F0F28" w14:textId="5EA27664">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search interface also includes a Swap Airports control, which interchanges the entered departure and arrival locations.</w:t>
      </w:r>
    </w:p>
    <w:p w:rsidRPr="006D6DAB" w:rsidR="00586C45" w:rsidP="005207CA" w:rsidRDefault="005207CA" w14:paraId="38451DF7" w14:textId="5EA27664">
      <w:pPr>
        <w:pStyle w:val="Heading3"/>
        <w:rPr>
          <w:rFonts w:ascii="Calibri" w:hAnsi="Calibri" w:cs="Calibri"/>
          <w:lang w:val="en-US"/>
        </w:rPr>
      </w:pPr>
      <w:bookmarkStart w:name="_Toc1522559657" w:id="1938187452"/>
      <w:r w:rsidRPr="447F451B" w:rsidR="005207CA">
        <w:rPr>
          <w:rFonts w:ascii="Calibri" w:hAnsi="Calibri" w:cs="Calibri"/>
          <w:lang w:val="en-US"/>
        </w:rPr>
        <w:t xml:space="preserve">2.2.2 </w:t>
      </w:r>
      <w:r w:rsidRPr="447F451B" w:rsidR="00586C45">
        <w:rPr>
          <w:rFonts w:ascii="Calibri" w:hAnsi="Calibri" w:cs="Calibri"/>
          <w:lang w:val="en-US"/>
        </w:rPr>
        <w:t>Passenger type and count selection</w:t>
      </w:r>
      <w:bookmarkEnd w:id="1938187452"/>
    </w:p>
    <w:p w:rsidRPr="00CF6F16" w:rsidR="00586C45" w:rsidP="00CF6F16" w:rsidRDefault="00CF6F16" w14:paraId="4E9B5B8E" w14:textId="44473F75">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current release supports the following passenger types for flight search and booking:</w:t>
      </w:r>
    </w:p>
    <w:p w:rsidRPr="00CF6F16" w:rsidR="00586C45" w:rsidRDefault="00586C45" w14:paraId="391433B9" w14:textId="77777777">
      <w:pPr>
        <w:numPr>
          <w:ilvl w:val="0"/>
          <w:numId w:val="7"/>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Adult (ADT)</w:t>
      </w:r>
    </w:p>
    <w:p w:rsidRPr="00CF6F16" w:rsidR="00586C45" w:rsidRDefault="00586C45" w14:paraId="57111194" w14:textId="77777777">
      <w:pPr>
        <w:numPr>
          <w:ilvl w:val="0"/>
          <w:numId w:val="7"/>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Child (CHD)</w:t>
      </w:r>
    </w:p>
    <w:p w:rsidRPr="00CF6F16" w:rsidR="00586C45" w:rsidRDefault="00586C45" w14:paraId="44DC3EA5" w14:textId="77777777">
      <w:pPr>
        <w:numPr>
          <w:ilvl w:val="0"/>
          <w:numId w:val="7"/>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Child 12–15 (C15)</w:t>
      </w:r>
    </w:p>
    <w:p w:rsidRPr="00CF6F16" w:rsidR="00586C45" w:rsidRDefault="00586C45" w14:paraId="505C1EA6" w14:textId="77777777">
      <w:pPr>
        <w:numPr>
          <w:ilvl w:val="0"/>
          <w:numId w:val="7"/>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Infant (INF)</w:t>
      </w:r>
    </w:p>
    <w:p w:rsidRPr="00CF6F16" w:rsidR="00586C45" w:rsidRDefault="00586C45" w14:paraId="7910B6EB" w14:textId="77777777">
      <w:pPr>
        <w:numPr>
          <w:ilvl w:val="0"/>
          <w:numId w:val="7"/>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Infant with Seat (INS)</w:t>
      </w:r>
    </w:p>
    <w:p w:rsidRPr="00CF6F16" w:rsidR="00586C45" w:rsidP="00CF6F16" w:rsidRDefault="00586C45" w14:paraId="114655CD"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Multiple entries of the same passenger type can be added separately when required. Passenger rows added through </w:t>
      </w:r>
      <w:r w:rsidRPr="00CF6F16">
        <w:rPr>
          <w:rFonts w:ascii="Calibri" w:hAnsi="Calibri" w:cs="Calibri" w:eastAsiaTheme="majorEastAsia"/>
          <w:b/>
          <w:bCs/>
          <w:sz w:val="24"/>
          <w:szCs w:val="24"/>
          <w:lang w:val="en-US"/>
        </w:rPr>
        <w:t>Add Passengers</w:t>
      </w:r>
      <w:r w:rsidRPr="00CF6F16">
        <w:rPr>
          <w:rFonts w:ascii="Calibri" w:hAnsi="Calibri" w:cs="Calibri" w:eastAsiaTheme="majorEastAsia"/>
          <w:sz w:val="24"/>
          <w:szCs w:val="24"/>
          <w:lang w:val="en-US"/>
        </w:rPr>
        <w:t xml:space="preserve"> can also be removed. </w:t>
      </w:r>
    </w:p>
    <w:p w:rsidRPr="00CF6F16" w:rsidR="00586C45" w:rsidP="00CF6F16" w:rsidRDefault="00586C45" w14:paraId="525659D6"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following booking rules apply:</w:t>
      </w:r>
    </w:p>
    <w:p w:rsidRPr="00CF6F16" w:rsidR="00586C45" w:rsidRDefault="00586C45" w14:paraId="55C141B4" w14:textId="77777777">
      <w:pPr>
        <w:numPr>
          <w:ilvl w:val="0"/>
          <w:numId w:val="8"/>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At least one Adult is required.</w:t>
      </w:r>
    </w:p>
    <w:p w:rsidRPr="00CF6F16" w:rsidR="00586C45" w:rsidRDefault="00586C45" w14:paraId="720283DC" w14:textId="77777777">
      <w:pPr>
        <w:numPr>
          <w:ilvl w:val="0"/>
          <w:numId w:val="8"/>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 maximum of nine passengers is allowed, excluding infants.</w:t>
      </w:r>
    </w:p>
    <w:p w:rsidRPr="00CF6F16" w:rsidR="00586C45" w:rsidRDefault="00586C45" w14:paraId="65897738" w14:textId="77777777">
      <w:pPr>
        <w:numPr>
          <w:ilvl w:val="0"/>
          <w:numId w:val="8"/>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number of infants must not exceed the number of adults.</w:t>
      </w:r>
    </w:p>
    <w:p w:rsidRPr="00CF6F16" w:rsidR="00586C45" w:rsidRDefault="00586C45" w14:paraId="65AF998D" w14:textId="77777777">
      <w:pPr>
        <w:numPr>
          <w:ilvl w:val="0"/>
          <w:numId w:val="8"/>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Each infant must be associated with an adult.</w:t>
      </w:r>
    </w:p>
    <w:p w:rsidRPr="00CF6F16" w:rsidR="00586C45" w:rsidRDefault="00586C45" w14:paraId="1CA299E1" w14:textId="77777777">
      <w:pPr>
        <w:numPr>
          <w:ilvl w:val="0"/>
          <w:numId w:val="8"/>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One adult can be associated with only one infant.</w:t>
      </w:r>
    </w:p>
    <w:p w:rsidRPr="00CF6F16" w:rsidR="00586C45" w:rsidRDefault="00586C45" w14:paraId="24F6168B" w14:textId="77777777">
      <w:pPr>
        <w:numPr>
          <w:ilvl w:val="0"/>
          <w:numId w:val="8"/>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 booking may therefore contain up to nine adults and nine associated infants.</w:t>
      </w:r>
    </w:p>
    <w:p w:rsidRPr="006D6DAB" w:rsidR="00586C45" w:rsidP="00CF6F16" w:rsidRDefault="005207CA" w14:paraId="0FCBA91E" w14:textId="341E15B3">
      <w:pPr>
        <w:pStyle w:val="Heading3"/>
        <w:jc w:val="both"/>
        <w:rPr>
          <w:rFonts w:ascii="Calibri" w:hAnsi="Calibri" w:cs="Calibri"/>
          <w:lang w:val="en-US"/>
        </w:rPr>
      </w:pPr>
      <w:bookmarkStart w:name="_Toc1763148563" w:id="1425741025"/>
      <w:r w:rsidRPr="447F451B" w:rsidR="005207CA">
        <w:rPr>
          <w:rFonts w:ascii="Calibri" w:hAnsi="Calibri" w:cs="Calibri"/>
          <w:lang w:val="en-US"/>
        </w:rPr>
        <w:t xml:space="preserve">2.2.3 </w:t>
      </w:r>
      <w:r w:rsidRPr="447F451B" w:rsidR="00586C45">
        <w:rPr>
          <w:rFonts w:ascii="Calibri" w:hAnsi="Calibri" w:cs="Calibri"/>
          <w:lang w:val="en-US"/>
        </w:rPr>
        <w:t>Cabin class selection</w:t>
      </w:r>
      <w:bookmarkEnd w:id="1425741025"/>
    </w:p>
    <w:p w:rsidRPr="00CF6F16" w:rsidR="00586C45" w:rsidP="00CF6F16" w:rsidRDefault="00586C45" w14:paraId="1323967A" w14:textId="742B1375">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Agents can select the required cabin before searching for flights.</w:t>
      </w:r>
      <w:r w:rsidRPr="00CF6F16" w:rsidR="00CF6F16">
        <w:rPr>
          <w:rFonts w:ascii="Calibri" w:hAnsi="Calibri" w:cs="Calibri" w:eastAsiaTheme="majorEastAsia"/>
          <w:sz w:val="24"/>
          <w:szCs w:val="24"/>
          <w:lang w:val="en-US"/>
        </w:rPr>
        <w:t xml:space="preserve"> </w:t>
      </w:r>
      <w:r w:rsidRPr="00CF6F16" w:rsidR="00CF6F16">
        <w:rPr>
          <w:rFonts w:ascii="Calibri" w:hAnsi="Calibri" w:cs="Calibri" w:eastAsiaTheme="majorEastAsia"/>
          <w:sz w:val="24"/>
          <w:szCs w:val="24"/>
          <w:lang w:val="en-US"/>
        </w:rPr>
        <w:t>The current release supports the following cabin classes:</w:t>
      </w:r>
    </w:p>
    <w:p w:rsidRPr="00CF6F16" w:rsidR="00586C45" w:rsidRDefault="00586C45" w14:paraId="57509119" w14:textId="77777777">
      <w:pPr>
        <w:numPr>
          <w:ilvl w:val="0"/>
          <w:numId w:val="9"/>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Economy</w:t>
      </w:r>
    </w:p>
    <w:p w:rsidRPr="00CF6F16" w:rsidR="00586C45" w:rsidRDefault="00586C45" w14:paraId="48DB5090" w14:textId="77777777">
      <w:pPr>
        <w:numPr>
          <w:ilvl w:val="0"/>
          <w:numId w:val="9"/>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Premium Economy</w:t>
      </w:r>
    </w:p>
    <w:p w:rsidRPr="00CF6F16" w:rsidR="00586C45" w:rsidRDefault="00586C45" w14:paraId="20AE6E0B" w14:textId="77777777">
      <w:pPr>
        <w:numPr>
          <w:ilvl w:val="0"/>
          <w:numId w:val="9"/>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Business</w:t>
      </w:r>
    </w:p>
    <w:p w:rsidR="00377CC1" w:rsidP="00CF6F16" w:rsidRDefault="00586C45" w14:paraId="705965A7" w14:textId="0FA34A46">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Economy is displayed by default. The selected cabin applies to the entire flight search.</w:t>
      </w:r>
    </w:p>
    <w:p w:rsidRPr="00CF6F16" w:rsidR="002D0EAC" w:rsidP="00CF6F16" w:rsidRDefault="002D0EAC" w14:paraId="39246F4B" w14:textId="77777777">
      <w:pPr>
        <w:jc w:val="both"/>
        <w:rPr>
          <w:rFonts w:ascii="Calibri" w:hAnsi="Calibri" w:cs="Calibri" w:eastAsiaTheme="majorEastAsia"/>
          <w:sz w:val="24"/>
          <w:szCs w:val="24"/>
          <w:lang w:val="en-US"/>
        </w:rPr>
      </w:pPr>
    </w:p>
    <w:p w:rsidRPr="006D6DAB" w:rsidR="00586C45" w:rsidP="00586C45" w:rsidRDefault="005207CA" w14:paraId="16EE7601" w14:textId="6A11982D">
      <w:pPr>
        <w:pStyle w:val="Heading3"/>
        <w:rPr>
          <w:rFonts w:ascii="Calibri" w:hAnsi="Calibri" w:cs="Calibri"/>
          <w:lang w:val="en-US"/>
        </w:rPr>
      </w:pPr>
      <w:bookmarkStart w:name="_Toc506658622" w:id="1475732704"/>
      <w:r w:rsidRPr="447F451B" w:rsidR="005207CA">
        <w:rPr>
          <w:rFonts w:ascii="Calibri" w:hAnsi="Calibri" w:cs="Calibri"/>
          <w:lang w:val="en-US"/>
        </w:rPr>
        <w:t xml:space="preserve">2.2.4 </w:t>
      </w:r>
      <w:r w:rsidRPr="447F451B" w:rsidR="00586C45">
        <w:rPr>
          <w:rFonts w:ascii="Calibri" w:hAnsi="Calibri" w:cs="Calibri"/>
          <w:lang w:val="en-US"/>
        </w:rPr>
        <w:t>Promo code support</w:t>
      </w:r>
      <w:bookmarkEnd w:id="1475732704"/>
    </w:p>
    <w:p w:rsidRPr="00CF6F16" w:rsidR="00586C45" w:rsidP="00CF6F16" w:rsidRDefault="00586C45" w14:paraId="5531CEC4"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Agents can manually enter a promo code provided by the customer. The code must be entered exactly as provided, including any letters, numbers, or special characters.</w:t>
      </w:r>
    </w:p>
    <w:p w:rsidRPr="00CF6F16" w:rsidR="00586C45" w:rsidP="00CF6F16" w:rsidRDefault="00586C45" w14:paraId="72D61D33"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promo code applies to the overall search and may affect the eligible offers and fares returned. The field can be left blank when the customer does not have a promo code.</w:t>
      </w:r>
    </w:p>
    <w:p w:rsidRPr="006D6DAB" w:rsidR="00586C45" w:rsidP="00586C45" w:rsidRDefault="005207CA" w14:paraId="1B2B323A" w14:textId="22BB1951">
      <w:pPr>
        <w:pStyle w:val="Heading3"/>
        <w:rPr>
          <w:rFonts w:ascii="Calibri" w:hAnsi="Calibri" w:cs="Calibri"/>
          <w:lang w:val="en-US"/>
        </w:rPr>
      </w:pPr>
      <w:bookmarkStart w:name="_Toc180614077" w:id="1657092671"/>
      <w:r w:rsidRPr="447F451B" w:rsidR="005207CA">
        <w:rPr>
          <w:rFonts w:ascii="Calibri" w:hAnsi="Calibri" w:cs="Calibri"/>
          <w:lang w:val="en-US"/>
        </w:rPr>
        <w:t xml:space="preserve">2.2.5 </w:t>
      </w:r>
      <w:r w:rsidRPr="447F451B" w:rsidR="00586C45">
        <w:rPr>
          <w:rFonts w:ascii="Calibri" w:hAnsi="Calibri" w:cs="Calibri"/>
          <w:lang w:val="en-US"/>
        </w:rPr>
        <w:t>Loyalty Program and Member ID</w:t>
      </w:r>
      <w:bookmarkEnd w:id="1657092671"/>
    </w:p>
    <w:p w:rsidRPr="00CF6F16" w:rsidR="00586C45" w:rsidP="00CF6F16" w:rsidRDefault="00586C45" w14:paraId="6332A8EB"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Agents can enter an eligible Loyalty Program and Member ID as optional search information.</w:t>
      </w:r>
    </w:p>
    <w:p w:rsidRPr="00CF6F16" w:rsidR="00586C45" w:rsidP="00CF6F16" w:rsidRDefault="00586C45" w14:paraId="29873503" w14:textId="77777777">
      <w:pPr>
        <w:jc w:val="both"/>
        <w:rPr>
          <w:rFonts w:ascii="Calibri" w:hAnsi="Calibri" w:cs="Calibri" w:eastAsiaTheme="majorEastAsia"/>
          <w:b/>
          <w:bCs/>
          <w:sz w:val="24"/>
          <w:szCs w:val="24"/>
          <w:lang w:val="en-US"/>
        </w:rPr>
      </w:pPr>
      <w:r w:rsidRPr="00CF6F16">
        <w:rPr>
          <w:rFonts w:ascii="Calibri" w:hAnsi="Calibri" w:cs="Calibri" w:eastAsiaTheme="majorEastAsia"/>
          <w:b/>
          <w:bCs/>
          <w:sz w:val="24"/>
          <w:szCs w:val="24"/>
          <w:lang w:val="en-US"/>
        </w:rPr>
        <w:t>Current behavior</w:t>
      </w:r>
    </w:p>
    <w:p w:rsidRPr="00CF6F16" w:rsidR="00586C45" w:rsidP="00CF6F16" w:rsidRDefault="00586C45" w14:paraId="43096E4F"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Frequent Flyer Program </w:t>
      </w:r>
      <w:proofErr w:type="gramStart"/>
      <w:r w:rsidRPr="00CF6F16">
        <w:rPr>
          <w:rFonts w:ascii="Calibri" w:hAnsi="Calibri" w:cs="Calibri" w:eastAsiaTheme="majorEastAsia"/>
          <w:sz w:val="24"/>
          <w:szCs w:val="24"/>
          <w:lang w:val="en-US"/>
        </w:rPr>
        <w:t>assignment is</w:t>
      </w:r>
      <w:proofErr w:type="gramEnd"/>
      <w:r w:rsidRPr="00CF6F16">
        <w:rPr>
          <w:rFonts w:ascii="Calibri" w:hAnsi="Calibri" w:cs="Calibri" w:eastAsiaTheme="majorEastAsia"/>
          <w:sz w:val="24"/>
          <w:szCs w:val="24"/>
          <w:lang w:val="en-US"/>
        </w:rPr>
        <w:t xml:space="preserve"> supported only at the global booking level. Passenger-level </w:t>
      </w:r>
      <w:proofErr w:type="gramStart"/>
      <w:r w:rsidRPr="00CF6F16">
        <w:rPr>
          <w:rFonts w:ascii="Calibri" w:hAnsi="Calibri" w:cs="Calibri" w:eastAsiaTheme="majorEastAsia"/>
          <w:sz w:val="24"/>
          <w:szCs w:val="24"/>
          <w:lang w:val="en-US"/>
        </w:rPr>
        <w:t>assignment is</w:t>
      </w:r>
      <w:proofErr w:type="gramEnd"/>
      <w:r w:rsidRPr="00CF6F16">
        <w:rPr>
          <w:rFonts w:ascii="Calibri" w:hAnsi="Calibri" w:cs="Calibri" w:eastAsiaTheme="majorEastAsia"/>
          <w:sz w:val="24"/>
          <w:szCs w:val="24"/>
          <w:lang w:val="en-US"/>
        </w:rPr>
        <w:t xml:space="preserve"> not currently supported. If loyalty information is entered at passenger level, it is applied only to the first matching passenger in the booking.</w:t>
      </w:r>
    </w:p>
    <w:p w:rsidRPr="006E2F2B" w:rsidR="00586C45" w:rsidP="00586C45" w:rsidRDefault="005207CA" w14:paraId="5BD9ABB5" w14:textId="75B2C798">
      <w:pPr>
        <w:pStyle w:val="Heading2"/>
        <w:rPr>
          <w:rFonts w:ascii="Calibri" w:hAnsi="Calibri" w:cs="Calibri"/>
        </w:rPr>
      </w:pPr>
      <w:bookmarkStart w:name="_Toc925164292" w:id="869468774"/>
      <w:r w:rsidRPr="447F451B" w:rsidR="005207CA">
        <w:rPr>
          <w:rFonts w:ascii="Calibri" w:hAnsi="Calibri" w:cs="Calibri"/>
        </w:rPr>
        <w:t xml:space="preserve">2.3 </w:t>
      </w:r>
      <w:r w:rsidRPr="447F451B" w:rsidR="00586C45">
        <w:rPr>
          <w:rFonts w:ascii="Calibri" w:hAnsi="Calibri" w:cs="Calibri"/>
        </w:rPr>
        <w:t>Flight-offer review</w:t>
      </w:r>
      <w:bookmarkEnd w:id="869468774"/>
    </w:p>
    <w:p w:rsidRPr="00CF6F16" w:rsidR="00586C45" w:rsidP="00CF6F16" w:rsidRDefault="00586C45" w14:paraId="489D24E2"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After the mandatory search criteria are validated, </w:t>
      </w:r>
      <w:proofErr w:type="spellStart"/>
      <w:r w:rsidRPr="00CF6F16">
        <w:rPr>
          <w:rFonts w:ascii="Calibri" w:hAnsi="Calibri" w:cs="Calibri" w:eastAsiaTheme="majorEastAsia"/>
          <w:sz w:val="24"/>
          <w:szCs w:val="24"/>
          <w:lang w:val="en-US"/>
        </w:rPr>
        <w:t>AgentAssist</w:t>
      </w:r>
      <w:proofErr w:type="spellEnd"/>
      <w:r w:rsidRPr="00CF6F16">
        <w:rPr>
          <w:rFonts w:ascii="Calibri" w:hAnsi="Calibri" w:cs="Calibri" w:eastAsiaTheme="majorEastAsia"/>
          <w:sz w:val="24"/>
          <w:szCs w:val="24"/>
          <w:lang w:val="en-US"/>
        </w:rPr>
        <w:t xml:space="preserve"> retrieves matching flight offers for agent review. </w:t>
      </w:r>
    </w:p>
    <w:p w:rsidRPr="00CF6F16" w:rsidR="00586C45" w:rsidP="00CF6F16" w:rsidRDefault="00586C45" w14:paraId="4F9CBBAE"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Each </w:t>
      </w:r>
      <w:proofErr w:type="gramStart"/>
      <w:r w:rsidRPr="00CF6F16">
        <w:rPr>
          <w:rFonts w:ascii="Calibri" w:hAnsi="Calibri" w:cs="Calibri" w:eastAsiaTheme="majorEastAsia"/>
          <w:sz w:val="24"/>
          <w:szCs w:val="24"/>
          <w:lang w:val="en-US"/>
        </w:rPr>
        <w:t>displayed offer</w:t>
      </w:r>
      <w:proofErr w:type="gramEnd"/>
      <w:r w:rsidRPr="00CF6F16">
        <w:rPr>
          <w:rFonts w:ascii="Calibri" w:hAnsi="Calibri" w:cs="Calibri" w:eastAsiaTheme="majorEastAsia"/>
          <w:sz w:val="24"/>
          <w:szCs w:val="24"/>
          <w:lang w:val="en-US"/>
        </w:rPr>
        <w:t xml:space="preserve"> </w:t>
      </w:r>
      <w:proofErr w:type="gramStart"/>
      <w:r w:rsidRPr="00CF6F16">
        <w:rPr>
          <w:rFonts w:ascii="Calibri" w:hAnsi="Calibri" w:cs="Calibri" w:eastAsiaTheme="majorEastAsia"/>
          <w:sz w:val="24"/>
          <w:szCs w:val="24"/>
          <w:lang w:val="en-US"/>
        </w:rPr>
        <w:t>include</w:t>
      </w:r>
      <w:proofErr w:type="gramEnd"/>
      <w:r w:rsidRPr="00CF6F16">
        <w:rPr>
          <w:rFonts w:ascii="Calibri" w:hAnsi="Calibri" w:cs="Calibri" w:eastAsiaTheme="majorEastAsia"/>
          <w:sz w:val="24"/>
          <w:szCs w:val="24"/>
          <w:lang w:val="en-US"/>
        </w:rPr>
        <w:t>:</w:t>
      </w:r>
    </w:p>
    <w:p w:rsidRPr="00CF6F16" w:rsidR="00586C45" w:rsidRDefault="00586C45" w14:paraId="4AD8EA49"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Departure time and airport</w:t>
      </w:r>
    </w:p>
    <w:p w:rsidRPr="00CF6F16" w:rsidR="00586C45" w:rsidRDefault="00586C45" w14:paraId="7EA0D7D2"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Arrival time and airport</w:t>
      </w:r>
    </w:p>
    <w:p w:rsidRPr="00CF6F16" w:rsidR="00586C45" w:rsidRDefault="00586C45" w14:paraId="7B84834E"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Flight duration</w:t>
      </w:r>
    </w:p>
    <w:p w:rsidRPr="00CF6F16" w:rsidR="00586C45" w:rsidRDefault="00586C45" w14:paraId="25AE3675"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Number of stops</w:t>
      </w:r>
    </w:p>
    <w:p w:rsidRPr="00CF6F16" w:rsidR="00586C45" w:rsidRDefault="00586C45" w14:paraId="276BE85E"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Connection point</w:t>
      </w:r>
    </w:p>
    <w:p w:rsidRPr="00CF6F16" w:rsidR="00586C45" w:rsidRDefault="00586C45" w14:paraId="71BE2B06"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Flight number</w:t>
      </w:r>
    </w:p>
    <w:p w:rsidRPr="00CF6F16" w:rsidR="00586C45" w:rsidRDefault="00586C45" w14:paraId="27856CF5"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Cabin and fare price</w:t>
      </w:r>
    </w:p>
    <w:p w:rsidRPr="00CF6F16" w:rsidR="00586C45" w:rsidRDefault="00586C45" w14:paraId="44B1BC82"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Operating airline</w:t>
      </w:r>
    </w:p>
    <w:p w:rsidRPr="00CF6F16" w:rsidR="00586C45" w:rsidRDefault="00586C45" w14:paraId="7199A855"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Aircraft type</w:t>
      </w:r>
    </w:p>
    <w:p w:rsidRPr="00CF6F16" w:rsidR="00586C45" w:rsidRDefault="00586C45" w14:paraId="2EDBAE4E"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Terminal information, where available</w:t>
      </w:r>
    </w:p>
    <w:p w:rsidRPr="00CF6F16" w:rsidR="00586C45" w:rsidRDefault="00586C45" w14:paraId="3CBAAFB1"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Layover location and duration</w:t>
      </w:r>
    </w:p>
    <w:p w:rsidRPr="00CF6F16" w:rsidR="00586C45" w:rsidRDefault="00586C45" w14:paraId="60F2EC78" w14:textId="77777777">
      <w:pPr>
        <w:numPr>
          <w:ilvl w:val="0"/>
          <w:numId w:val="10"/>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lastRenderedPageBreak/>
        <w:t xml:space="preserve">Non-stop or connecting-flight indicator </w:t>
      </w:r>
    </w:p>
    <w:p w:rsidRPr="00CF6F16" w:rsidR="00586C45" w:rsidP="00CF6F16" w:rsidRDefault="00586C45" w14:paraId="6266A942" w14:textId="77777777">
      <w:pPr>
        <w:jc w:val="both"/>
        <w:rPr>
          <w:rFonts w:ascii="Calibri" w:hAnsi="Calibri" w:cs="Calibri" w:eastAsiaTheme="majorEastAsia"/>
          <w:b/>
          <w:bCs/>
          <w:sz w:val="24"/>
          <w:szCs w:val="24"/>
          <w:lang w:val="en-US"/>
        </w:rPr>
      </w:pPr>
      <w:r w:rsidRPr="00CF6F16">
        <w:rPr>
          <w:rFonts w:ascii="Calibri" w:hAnsi="Calibri" w:cs="Calibri" w:eastAsiaTheme="majorEastAsia"/>
          <w:b/>
          <w:bCs/>
          <w:sz w:val="24"/>
          <w:szCs w:val="24"/>
          <w:lang w:val="en-US"/>
        </w:rPr>
        <w:t>Special indicators</w:t>
      </w:r>
    </w:p>
    <w:p w:rsidRPr="00CF6F16" w:rsidR="00586C45" w:rsidP="00CF6F16" w:rsidRDefault="00586C45" w14:paraId="177837E0"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results page provides indicators for:</w:t>
      </w:r>
    </w:p>
    <w:p w:rsidRPr="00CF6F16" w:rsidR="00586C45" w:rsidRDefault="00586C45" w14:paraId="7A043941" w14:textId="77777777">
      <w:pPr>
        <w:numPr>
          <w:ilvl w:val="0"/>
          <w:numId w:val="11"/>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Lowest available fare</w:t>
      </w:r>
    </w:p>
    <w:p w:rsidRPr="00CF6F16" w:rsidR="00586C45" w:rsidRDefault="00586C45" w14:paraId="0F156B40" w14:textId="10701BDE">
      <w:pPr>
        <w:numPr>
          <w:ilvl w:val="0"/>
          <w:numId w:val="11"/>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Limited seat availability when fewer than eight seats</w:t>
      </w:r>
    </w:p>
    <w:p w:rsidR="00586C45" w:rsidRDefault="00586C45" w14:paraId="43C03ACF" w14:textId="77777777">
      <w:pPr>
        <w:numPr>
          <w:ilvl w:val="0"/>
          <w:numId w:val="11"/>
        </w:numPr>
        <w:jc w:val="both"/>
        <w:rPr>
          <w:rFonts w:ascii="Amadeus Neue" w:hAnsi="Amadeus Neue" w:eastAsiaTheme="majorEastAsia" w:cstheme="majorBidi"/>
          <w:sz w:val="24"/>
          <w:szCs w:val="24"/>
          <w:lang w:val="en-US"/>
        </w:rPr>
      </w:pPr>
      <w:r w:rsidRPr="00CF6F16">
        <w:rPr>
          <w:rFonts w:ascii="Calibri" w:hAnsi="Calibri" w:cs="Calibri" w:eastAsiaTheme="majorEastAsia"/>
          <w:sz w:val="24"/>
          <w:szCs w:val="24"/>
          <w:lang w:val="en-US"/>
        </w:rPr>
        <w:t xml:space="preserve">Next-day arrival using a </w:t>
      </w:r>
      <w:r w:rsidRPr="00CF6F16">
        <w:rPr>
          <w:rFonts w:ascii="Calibri" w:hAnsi="Calibri" w:cs="Calibri" w:eastAsiaTheme="majorEastAsia"/>
          <w:b/>
          <w:bCs/>
          <w:sz w:val="24"/>
          <w:szCs w:val="24"/>
          <w:lang w:val="en-US"/>
        </w:rPr>
        <w:t>+1</w:t>
      </w:r>
      <w:r w:rsidRPr="00CF6F16">
        <w:rPr>
          <w:rFonts w:ascii="Calibri" w:hAnsi="Calibri" w:cs="Calibri" w:eastAsiaTheme="majorEastAsia"/>
          <w:sz w:val="24"/>
          <w:szCs w:val="24"/>
          <w:lang w:val="en-US"/>
        </w:rPr>
        <w:t xml:space="preserve"> indicator</w:t>
      </w:r>
    </w:p>
    <w:p w:rsidRPr="006D6DAB" w:rsidR="00586C45" w:rsidP="00586C45" w:rsidRDefault="006E2F2B" w14:paraId="409CF8C2" w14:textId="662F88D3">
      <w:pPr>
        <w:pStyle w:val="Heading3"/>
        <w:rPr>
          <w:rFonts w:ascii="Calibri" w:hAnsi="Calibri" w:cs="Calibri"/>
          <w:lang w:val="en-US"/>
        </w:rPr>
      </w:pPr>
      <w:bookmarkStart w:name="_Toc1922226145" w:id="1772342238"/>
      <w:r w:rsidRPr="447F451B" w:rsidR="006E2F2B">
        <w:rPr>
          <w:rFonts w:ascii="Calibri" w:hAnsi="Calibri" w:cs="Calibri"/>
          <w:lang w:val="en-US"/>
        </w:rPr>
        <w:t xml:space="preserve">2.3.1 </w:t>
      </w:r>
      <w:r w:rsidRPr="447F451B" w:rsidR="00586C45">
        <w:rPr>
          <w:rFonts w:ascii="Calibri" w:hAnsi="Calibri" w:cs="Calibri"/>
          <w:lang w:val="en-US"/>
        </w:rPr>
        <w:t>Offer filtering</w:t>
      </w:r>
      <w:bookmarkEnd w:id="1772342238"/>
    </w:p>
    <w:p w:rsidRPr="00CF6F16" w:rsidR="00586C45" w:rsidP="00CF6F16" w:rsidRDefault="00586C45" w14:paraId="60FFF0FB"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Agents can refine flight results using:</w:t>
      </w:r>
    </w:p>
    <w:p w:rsidRPr="00CF6F16" w:rsidR="00586C45" w:rsidRDefault="00586C45" w14:paraId="55CCCA76"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Cabin</w:t>
      </w:r>
    </w:p>
    <w:p w:rsidRPr="00CF6F16" w:rsidR="00586C45" w:rsidRDefault="00586C45" w14:paraId="2C8005AF"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Number of stops</w:t>
      </w:r>
    </w:p>
    <w:p w:rsidRPr="00CF6F16" w:rsidR="00586C45" w:rsidRDefault="00586C45" w14:paraId="4666C4DE"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Price</w:t>
      </w:r>
    </w:p>
    <w:p w:rsidRPr="00CF6F16" w:rsidR="00586C45" w:rsidRDefault="00586C45" w14:paraId="6F9B5EA0"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Departure time</w:t>
      </w:r>
    </w:p>
    <w:p w:rsidRPr="00CF6F16" w:rsidR="00586C45" w:rsidRDefault="00586C45" w14:paraId="368A0222"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Arrival time</w:t>
      </w:r>
    </w:p>
    <w:p w:rsidRPr="00CF6F16" w:rsidR="00586C45" w:rsidRDefault="00586C45" w14:paraId="67809C4E"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Duration</w:t>
      </w:r>
    </w:p>
    <w:p w:rsidRPr="00CF6F16" w:rsidR="00586C45" w:rsidRDefault="00586C45" w14:paraId="4BF940E4" w14:textId="77777777">
      <w:pPr>
        <w:numPr>
          <w:ilvl w:val="0"/>
          <w:numId w:val="12"/>
        </w:num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 xml:space="preserve">Fare family </w:t>
      </w:r>
    </w:p>
    <w:p w:rsidRPr="00CF6F16" w:rsidR="00586C45" w:rsidP="00CF6F16" w:rsidRDefault="00586C45" w14:paraId="343B3B87" w14:textId="77777777">
      <w:pPr>
        <w:jc w:val="both"/>
        <w:rPr>
          <w:rFonts w:ascii="Calibri" w:hAnsi="Calibri" w:cs="Calibri" w:eastAsiaTheme="majorEastAsia"/>
          <w:sz w:val="24"/>
          <w:szCs w:val="24"/>
          <w:lang w:val="en-US"/>
        </w:rPr>
      </w:pPr>
      <w:r w:rsidRPr="00CF6F16">
        <w:rPr>
          <w:rFonts w:ascii="Calibri" w:hAnsi="Calibri" w:cs="Calibri" w:eastAsiaTheme="majorEastAsia"/>
          <w:sz w:val="24"/>
          <w:szCs w:val="24"/>
          <w:lang w:val="en-US"/>
        </w:rPr>
        <w:t>The following controls are available:</w:t>
      </w:r>
    </w:p>
    <w:p w:rsidRPr="00CF6F16" w:rsidR="00586C45" w:rsidRDefault="00586C45" w14:paraId="5F677592" w14:textId="77777777">
      <w:pPr>
        <w:numPr>
          <w:ilvl w:val="0"/>
          <w:numId w:val="13"/>
        </w:numPr>
        <w:jc w:val="both"/>
        <w:rPr>
          <w:rFonts w:ascii="Calibri" w:hAnsi="Calibri" w:cs="Calibri" w:eastAsiaTheme="majorEastAsia"/>
          <w:sz w:val="24"/>
          <w:szCs w:val="24"/>
          <w:lang w:val="en-US"/>
        </w:rPr>
      </w:pPr>
      <w:r w:rsidRPr="00CF6F16">
        <w:rPr>
          <w:rFonts w:ascii="Calibri" w:hAnsi="Calibri" w:cs="Calibri" w:eastAsiaTheme="majorEastAsia"/>
          <w:b/>
          <w:bCs/>
          <w:sz w:val="24"/>
          <w:szCs w:val="24"/>
          <w:lang w:val="en-US"/>
        </w:rPr>
        <w:t>Clear All:</w:t>
      </w:r>
      <w:r w:rsidRPr="00CF6F16">
        <w:rPr>
          <w:rFonts w:ascii="Calibri" w:hAnsi="Calibri" w:cs="Calibri" w:eastAsiaTheme="majorEastAsia"/>
          <w:sz w:val="24"/>
          <w:szCs w:val="24"/>
          <w:lang w:val="en-US"/>
        </w:rPr>
        <w:t xml:space="preserve"> Removes applied filters without changing the original route or date.</w:t>
      </w:r>
    </w:p>
    <w:p w:rsidRPr="00CF6F16" w:rsidR="00586C45" w:rsidRDefault="00586C45" w14:paraId="1F163F7A" w14:textId="77777777">
      <w:pPr>
        <w:numPr>
          <w:ilvl w:val="0"/>
          <w:numId w:val="13"/>
        </w:numPr>
        <w:jc w:val="both"/>
        <w:rPr>
          <w:rFonts w:ascii="Calibri" w:hAnsi="Calibri" w:cs="Calibri" w:eastAsiaTheme="majorEastAsia"/>
          <w:sz w:val="24"/>
          <w:szCs w:val="24"/>
          <w:lang w:val="en-US"/>
        </w:rPr>
      </w:pPr>
      <w:r w:rsidRPr="00CF6F16">
        <w:rPr>
          <w:rFonts w:ascii="Calibri" w:hAnsi="Calibri" w:cs="Calibri" w:eastAsiaTheme="majorEastAsia"/>
          <w:b/>
          <w:bCs/>
          <w:sz w:val="24"/>
          <w:szCs w:val="24"/>
          <w:lang w:val="en-US"/>
        </w:rPr>
        <w:t>Modify:</w:t>
      </w:r>
      <w:r w:rsidRPr="00CF6F16">
        <w:rPr>
          <w:rFonts w:ascii="Calibri" w:hAnsi="Calibri" w:cs="Calibri" w:eastAsiaTheme="majorEastAsia"/>
          <w:sz w:val="24"/>
          <w:szCs w:val="24"/>
          <w:lang w:val="en-US"/>
        </w:rPr>
        <w:t xml:space="preserve"> Enables the existing search criteria to be changed.</w:t>
      </w:r>
    </w:p>
    <w:p w:rsidRPr="00CF6F16" w:rsidR="00586C45" w:rsidRDefault="00586C45" w14:paraId="338DF234" w14:textId="77777777">
      <w:pPr>
        <w:numPr>
          <w:ilvl w:val="0"/>
          <w:numId w:val="13"/>
        </w:numPr>
        <w:jc w:val="both"/>
        <w:rPr>
          <w:rFonts w:ascii="Calibri" w:hAnsi="Calibri" w:cs="Calibri" w:eastAsiaTheme="majorEastAsia"/>
          <w:sz w:val="24"/>
          <w:szCs w:val="24"/>
          <w:lang w:val="en-US"/>
        </w:rPr>
      </w:pPr>
      <w:r w:rsidRPr="00CF6F16">
        <w:rPr>
          <w:rFonts w:ascii="Calibri" w:hAnsi="Calibri" w:cs="Calibri" w:eastAsiaTheme="majorEastAsia"/>
          <w:b/>
          <w:bCs/>
          <w:sz w:val="24"/>
          <w:szCs w:val="24"/>
          <w:lang w:val="en-US"/>
        </w:rPr>
        <w:t>New Search:</w:t>
      </w:r>
      <w:r w:rsidRPr="00CF6F16">
        <w:rPr>
          <w:rFonts w:ascii="Calibri" w:hAnsi="Calibri" w:cs="Calibri" w:eastAsiaTheme="majorEastAsia"/>
          <w:sz w:val="24"/>
          <w:szCs w:val="24"/>
          <w:lang w:val="en-US"/>
        </w:rPr>
        <w:t xml:space="preserve"> Clears the current search and returns the agent to a blank Search Panel.</w:t>
      </w:r>
    </w:p>
    <w:p w:rsidRPr="006D6DAB" w:rsidR="00586C45" w:rsidP="00586C45" w:rsidRDefault="006E2F2B" w14:paraId="67918849" w14:textId="7CDE5100">
      <w:pPr>
        <w:pStyle w:val="Heading3"/>
        <w:rPr>
          <w:rFonts w:ascii="Calibri" w:hAnsi="Calibri" w:cs="Calibri"/>
          <w:lang w:val="en-US"/>
        </w:rPr>
      </w:pPr>
      <w:bookmarkStart w:name="_Toc1774514494" w:id="1891431972"/>
      <w:r w:rsidRPr="447F451B" w:rsidR="006E2F2B">
        <w:rPr>
          <w:rFonts w:ascii="Calibri" w:hAnsi="Calibri" w:cs="Calibri"/>
          <w:lang w:val="en-US"/>
        </w:rPr>
        <w:t xml:space="preserve">2.3.2 </w:t>
      </w:r>
      <w:r w:rsidRPr="447F451B" w:rsidR="00586C45">
        <w:rPr>
          <w:rFonts w:ascii="Calibri" w:hAnsi="Calibri" w:cs="Calibri"/>
          <w:lang w:val="en-US"/>
        </w:rPr>
        <w:t>Offer sorting</w:t>
      </w:r>
      <w:bookmarkEnd w:id="1891431972"/>
    </w:p>
    <w:p w:rsidRPr="00AB2F01" w:rsidR="00586C45" w:rsidP="00AB2F01" w:rsidRDefault="00586C45" w14:paraId="552638BA"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Agents can </w:t>
      </w:r>
      <w:proofErr w:type="gramStart"/>
      <w:r w:rsidRPr="00AB2F01">
        <w:rPr>
          <w:rFonts w:ascii="Calibri" w:hAnsi="Calibri" w:cs="Calibri" w:eastAsiaTheme="majorEastAsia"/>
          <w:sz w:val="24"/>
          <w:szCs w:val="24"/>
          <w:lang w:val="en-US"/>
        </w:rPr>
        <w:t>sort</w:t>
      </w:r>
      <w:proofErr w:type="gramEnd"/>
      <w:r w:rsidRPr="00AB2F01">
        <w:rPr>
          <w:rFonts w:ascii="Calibri" w:hAnsi="Calibri" w:cs="Calibri" w:eastAsiaTheme="majorEastAsia"/>
          <w:sz w:val="24"/>
          <w:szCs w:val="24"/>
          <w:lang w:val="en-US"/>
        </w:rPr>
        <w:t xml:space="preserve"> the returned offers by:</w:t>
      </w:r>
    </w:p>
    <w:p w:rsidRPr="00AB2F01" w:rsidR="00586C45" w:rsidRDefault="00586C45" w14:paraId="365B1A1A" w14:textId="77777777">
      <w:pPr>
        <w:numPr>
          <w:ilvl w:val="0"/>
          <w:numId w:val="14"/>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Best Match</w:t>
      </w:r>
    </w:p>
    <w:p w:rsidRPr="00AB2F01" w:rsidR="00586C45" w:rsidRDefault="00586C45" w14:paraId="60052BD0" w14:textId="77777777">
      <w:pPr>
        <w:numPr>
          <w:ilvl w:val="0"/>
          <w:numId w:val="14"/>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Departure Time</w:t>
      </w:r>
    </w:p>
    <w:p w:rsidRPr="00AB2F01" w:rsidR="00586C45" w:rsidRDefault="00586C45" w14:paraId="416EB8A2" w14:textId="77777777">
      <w:pPr>
        <w:numPr>
          <w:ilvl w:val="0"/>
          <w:numId w:val="14"/>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Arrival Time</w:t>
      </w:r>
    </w:p>
    <w:p w:rsidRPr="00AB2F01" w:rsidR="00586C45" w:rsidRDefault="00586C45" w14:paraId="4FADF22C" w14:textId="77777777">
      <w:pPr>
        <w:numPr>
          <w:ilvl w:val="0"/>
          <w:numId w:val="14"/>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lastRenderedPageBreak/>
        <w:t>Duration</w:t>
      </w:r>
    </w:p>
    <w:p w:rsidRPr="00AB2F01" w:rsidR="00586C45" w:rsidRDefault="00586C45" w14:paraId="5F305B39" w14:textId="77777777">
      <w:pPr>
        <w:numPr>
          <w:ilvl w:val="0"/>
          <w:numId w:val="14"/>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Total Price</w:t>
      </w:r>
    </w:p>
    <w:p w:rsidRPr="00AB2F01" w:rsidR="00586C45" w:rsidP="00AB2F01" w:rsidRDefault="00586C45" w14:paraId="75D11D6A" w14:textId="75F35673">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Departure Time, Arrival Time, Duration, and Total Price can be toggled between ascending and descending order.</w:t>
      </w:r>
    </w:p>
    <w:p w:rsidRPr="00AB2F01" w:rsidR="00586C45" w:rsidP="00AB2F01" w:rsidRDefault="006E2F2B" w14:paraId="72625D19" w14:textId="6B465303">
      <w:pPr>
        <w:pStyle w:val="Heading3"/>
        <w:jc w:val="both"/>
        <w:rPr>
          <w:rFonts w:ascii="Calibri" w:hAnsi="Calibri" w:cs="Calibri"/>
          <w:lang w:val="en-US"/>
        </w:rPr>
      </w:pPr>
      <w:bookmarkStart w:name="_Toc1715306358" w:id="1743101194"/>
      <w:r w:rsidRPr="447F451B" w:rsidR="006E2F2B">
        <w:rPr>
          <w:rFonts w:ascii="Calibri" w:hAnsi="Calibri" w:cs="Calibri"/>
          <w:lang w:val="en-US"/>
        </w:rPr>
        <w:t xml:space="preserve">2.3.3 </w:t>
      </w:r>
      <w:r w:rsidRPr="447F451B" w:rsidR="00586C45">
        <w:rPr>
          <w:rFonts w:ascii="Calibri" w:hAnsi="Calibri" w:cs="Calibri"/>
          <w:lang w:val="en-US"/>
        </w:rPr>
        <w:t>Flight and pricing details</w:t>
      </w:r>
      <w:bookmarkEnd w:id="1743101194"/>
    </w:p>
    <w:p w:rsidRPr="00AB2F01" w:rsidR="00586C45" w:rsidP="00AB2F01" w:rsidRDefault="00586C45" w14:paraId="429A7002"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Agents can select the information control associated with an offer to view additional flight details, including:</w:t>
      </w:r>
    </w:p>
    <w:p w:rsidRPr="00AB2F01" w:rsidR="00586C45" w:rsidRDefault="00586C45" w14:paraId="39C7D42B"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Flight segments</w:t>
      </w:r>
    </w:p>
    <w:p w:rsidRPr="00AB2F01" w:rsidR="00586C45" w:rsidRDefault="00586C45" w14:paraId="42234E7C"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Departure and arrival airports</w:t>
      </w:r>
    </w:p>
    <w:p w:rsidRPr="00AB2F01" w:rsidR="00586C45" w:rsidRDefault="00586C45" w14:paraId="5F86D538"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Departure and arrival times</w:t>
      </w:r>
    </w:p>
    <w:p w:rsidRPr="00AB2F01" w:rsidR="00586C45" w:rsidRDefault="00586C45" w14:paraId="52AEADF1"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Segment duration</w:t>
      </w:r>
    </w:p>
    <w:p w:rsidRPr="00AB2F01" w:rsidR="00586C45" w:rsidRDefault="00586C45" w14:paraId="1253E646"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Flight number</w:t>
      </w:r>
    </w:p>
    <w:p w:rsidRPr="00AB2F01" w:rsidR="00586C45" w:rsidRDefault="00586C45" w14:paraId="37B5B83D"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Operating airline</w:t>
      </w:r>
    </w:p>
    <w:p w:rsidRPr="00AB2F01" w:rsidR="00586C45" w:rsidRDefault="00586C45" w14:paraId="5169C776"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Aircraft type</w:t>
      </w:r>
    </w:p>
    <w:p w:rsidRPr="00AB2F01" w:rsidR="00586C45" w:rsidRDefault="00586C45" w14:paraId="6215E8C2"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Terminal</w:t>
      </w:r>
    </w:p>
    <w:p w:rsidRPr="00AB2F01" w:rsidR="00586C45" w:rsidRDefault="00586C45" w14:paraId="7D8F5415"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Layover location</w:t>
      </w:r>
    </w:p>
    <w:p w:rsidRPr="00AB2F01" w:rsidR="00586C45" w:rsidRDefault="00586C45" w14:paraId="7E99A243"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Layover duration</w:t>
      </w:r>
    </w:p>
    <w:p w:rsidRPr="00AB2F01" w:rsidR="00586C45" w:rsidRDefault="00586C45" w14:paraId="66F2CF43" w14:textId="77777777">
      <w:pPr>
        <w:numPr>
          <w:ilvl w:val="0"/>
          <w:numId w:val="15"/>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Non-stop or connecting-flight status</w:t>
      </w:r>
    </w:p>
    <w:p w:rsidRPr="00AB2F01" w:rsidR="00586C45" w:rsidP="00AB2F01" w:rsidRDefault="00586C45" w14:paraId="0C061EFA"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 separate price-information view provides fare details by passenger type.</w:t>
      </w:r>
    </w:p>
    <w:p w:rsidRPr="006D6DAB" w:rsidR="00586C45" w:rsidP="00586C45" w:rsidRDefault="006E2F2B" w14:paraId="61DF03EE" w14:textId="44548C85">
      <w:pPr>
        <w:pStyle w:val="Heading3"/>
        <w:rPr>
          <w:rFonts w:ascii="Calibri" w:hAnsi="Calibri" w:cs="Calibri"/>
          <w:lang w:val="en-US"/>
        </w:rPr>
      </w:pPr>
      <w:bookmarkStart w:name="_Toc417005683" w:id="738757513"/>
      <w:r w:rsidRPr="447F451B" w:rsidR="006E2F2B">
        <w:rPr>
          <w:rFonts w:ascii="Calibri" w:hAnsi="Calibri" w:cs="Calibri"/>
          <w:lang w:val="en-US"/>
        </w:rPr>
        <w:t xml:space="preserve">2.3.4 </w:t>
      </w:r>
      <w:r w:rsidRPr="447F451B" w:rsidR="00586C45">
        <w:rPr>
          <w:rFonts w:ascii="Calibri" w:hAnsi="Calibri" w:cs="Calibri"/>
          <w:lang w:val="en-US"/>
        </w:rPr>
        <w:t>Fare-family comparison</w:t>
      </w:r>
      <w:bookmarkEnd w:id="738757513"/>
    </w:p>
    <w:p w:rsidRPr="00AB2F01" w:rsidR="00586C45" w:rsidP="00AB2F01" w:rsidRDefault="00586C45" w14:paraId="43A6BA9F"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Agents can select the displayed fare price to open the available fare families for the chosen cabin.</w:t>
      </w:r>
    </w:p>
    <w:p w:rsidRPr="00AB2F01" w:rsidR="00586C45" w:rsidP="00AB2F01" w:rsidRDefault="00586C45" w14:paraId="6E523495"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The fare-family view displays:</w:t>
      </w:r>
    </w:p>
    <w:p w:rsidRPr="00AB2F01" w:rsidR="00586C45" w:rsidRDefault="00586C45" w14:paraId="62B83BA0" w14:textId="77777777">
      <w:pPr>
        <w:numPr>
          <w:ilvl w:val="0"/>
          <w:numId w:val="16"/>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Available fare-family names</w:t>
      </w:r>
    </w:p>
    <w:p w:rsidRPr="00AB2F01" w:rsidR="00586C45" w:rsidRDefault="00586C45" w14:paraId="50D460EF" w14:textId="77777777">
      <w:pPr>
        <w:numPr>
          <w:ilvl w:val="0"/>
          <w:numId w:val="16"/>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Total fare for </w:t>
      </w:r>
      <w:proofErr w:type="gramStart"/>
      <w:r w:rsidRPr="00AB2F01">
        <w:rPr>
          <w:rFonts w:ascii="Calibri" w:hAnsi="Calibri" w:cs="Calibri" w:eastAsiaTheme="majorEastAsia"/>
          <w:sz w:val="24"/>
          <w:szCs w:val="24"/>
          <w:lang w:val="en-US"/>
        </w:rPr>
        <w:t>each fare</w:t>
      </w:r>
      <w:proofErr w:type="gramEnd"/>
      <w:r w:rsidRPr="00AB2F01">
        <w:rPr>
          <w:rFonts w:ascii="Calibri" w:hAnsi="Calibri" w:cs="Calibri" w:eastAsiaTheme="majorEastAsia"/>
          <w:sz w:val="24"/>
          <w:szCs w:val="24"/>
          <w:lang w:val="en-US"/>
        </w:rPr>
        <w:t xml:space="preserve"> family</w:t>
      </w:r>
    </w:p>
    <w:p w:rsidRPr="00AB2F01" w:rsidR="00586C45" w:rsidRDefault="00586C45" w14:paraId="7E979BAB" w14:textId="77777777">
      <w:pPr>
        <w:numPr>
          <w:ilvl w:val="0"/>
          <w:numId w:val="16"/>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Services and benefits section</w:t>
      </w:r>
    </w:p>
    <w:p w:rsidRPr="00AB2F01" w:rsidR="00586C45" w:rsidRDefault="00586C45" w14:paraId="193BF013" w14:textId="77777777">
      <w:pPr>
        <w:numPr>
          <w:ilvl w:val="0"/>
          <w:numId w:val="16"/>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lastRenderedPageBreak/>
        <w:t>Terms and Conditions section</w:t>
      </w:r>
    </w:p>
    <w:p w:rsidRPr="00AB2F01" w:rsidR="00586C45" w:rsidRDefault="00586C45" w14:paraId="2B75D39C" w14:textId="77777777">
      <w:pPr>
        <w:numPr>
          <w:ilvl w:val="0"/>
          <w:numId w:val="16"/>
        </w:numPr>
        <w:jc w:val="both"/>
        <w:rPr>
          <w:rFonts w:ascii="Calibri" w:hAnsi="Calibri" w:cs="Calibri" w:eastAsiaTheme="majorEastAsia"/>
          <w:sz w:val="24"/>
          <w:szCs w:val="24"/>
          <w:lang w:val="en-US"/>
        </w:rPr>
      </w:pPr>
      <w:proofErr w:type="gramStart"/>
      <w:r w:rsidRPr="00AB2F01">
        <w:rPr>
          <w:rFonts w:ascii="Calibri" w:hAnsi="Calibri" w:cs="Calibri" w:eastAsiaTheme="majorEastAsia"/>
          <w:sz w:val="24"/>
          <w:szCs w:val="24"/>
          <w:lang w:val="en-US"/>
        </w:rPr>
        <w:t>Continue</w:t>
      </w:r>
      <w:proofErr w:type="gramEnd"/>
      <w:r w:rsidRPr="00AB2F01">
        <w:rPr>
          <w:rFonts w:ascii="Calibri" w:hAnsi="Calibri" w:cs="Calibri" w:eastAsiaTheme="majorEastAsia"/>
          <w:sz w:val="24"/>
          <w:szCs w:val="24"/>
          <w:lang w:val="en-US"/>
        </w:rPr>
        <w:t xml:space="preserve"> option for the selected fare family </w:t>
      </w:r>
    </w:p>
    <w:p w:rsidRPr="00AB2F01" w:rsidR="00586C45" w:rsidP="00AB2F01" w:rsidRDefault="00586C45" w14:paraId="6243BED1" w14:textId="77777777">
      <w:pPr>
        <w:jc w:val="both"/>
        <w:rPr>
          <w:rFonts w:ascii="Calibri" w:hAnsi="Calibri" w:cs="Calibri" w:eastAsiaTheme="majorEastAsia"/>
          <w:b/>
          <w:bCs/>
          <w:sz w:val="24"/>
          <w:szCs w:val="24"/>
          <w:lang w:val="en-US"/>
        </w:rPr>
      </w:pPr>
      <w:r w:rsidRPr="00AB2F01">
        <w:rPr>
          <w:rFonts w:ascii="Calibri" w:hAnsi="Calibri" w:cs="Calibri" w:eastAsiaTheme="majorEastAsia"/>
          <w:b/>
          <w:bCs/>
          <w:sz w:val="24"/>
          <w:szCs w:val="24"/>
          <w:lang w:val="en-US"/>
        </w:rPr>
        <w:t>Current Behavior</w:t>
      </w:r>
    </w:p>
    <w:p w:rsidRPr="00AB2F01" w:rsidR="00586C45" w:rsidP="00AB2F01" w:rsidRDefault="00586C45" w14:paraId="5BFC4C23"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The </w:t>
      </w:r>
      <w:r w:rsidRPr="00AB2F01">
        <w:rPr>
          <w:rFonts w:ascii="Calibri" w:hAnsi="Calibri" w:cs="Calibri" w:eastAsiaTheme="majorEastAsia"/>
          <w:b/>
          <w:bCs/>
          <w:sz w:val="24"/>
          <w:szCs w:val="24"/>
          <w:lang w:val="en-US"/>
        </w:rPr>
        <w:t>Services</w:t>
      </w:r>
      <w:r w:rsidRPr="00AB2F01">
        <w:rPr>
          <w:rFonts w:ascii="Calibri" w:hAnsi="Calibri" w:cs="Calibri" w:eastAsiaTheme="majorEastAsia"/>
          <w:sz w:val="24"/>
          <w:szCs w:val="24"/>
          <w:lang w:val="en-US"/>
        </w:rPr>
        <w:t xml:space="preserve"> and </w:t>
      </w:r>
      <w:r w:rsidRPr="00AB2F01">
        <w:rPr>
          <w:rFonts w:ascii="Calibri" w:hAnsi="Calibri" w:cs="Calibri" w:eastAsiaTheme="majorEastAsia"/>
          <w:b/>
          <w:bCs/>
          <w:sz w:val="24"/>
          <w:szCs w:val="24"/>
          <w:lang w:val="en-US"/>
        </w:rPr>
        <w:t>Terms &amp; Conditions</w:t>
      </w:r>
      <w:r w:rsidRPr="00AB2F01">
        <w:rPr>
          <w:rFonts w:ascii="Calibri" w:hAnsi="Calibri" w:cs="Calibri" w:eastAsiaTheme="majorEastAsia"/>
          <w:sz w:val="24"/>
          <w:szCs w:val="24"/>
          <w:lang w:val="en-US"/>
        </w:rPr>
        <w:t xml:space="preserve"> sections are present </w:t>
      </w:r>
      <w:proofErr w:type="gramStart"/>
      <w:r w:rsidRPr="00AB2F01">
        <w:rPr>
          <w:rFonts w:ascii="Calibri" w:hAnsi="Calibri" w:cs="Calibri" w:eastAsiaTheme="majorEastAsia"/>
          <w:sz w:val="24"/>
          <w:szCs w:val="24"/>
          <w:lang w:val="en-US"/>
        </w:rPr>
        <w:t>in</w:t>
      </w:r>
      <w:proofErr w:type="gramEnd"/>
      <w:r w:rsidRPr="00AB2F01">
        <w:rPr>
          <w:rFonts w:ascii="Calibri" w:hAnsi="Calibri" w:cs="Calibri" w:eastAsiaTheme="majorEastAsia"/>
          <w:sz w:val="24"/>
          <w:szCs w:val="24"/>
          <w:lang w:val="en-US"/>
        </w:rPr>
        <w:t xml:space="preserve"> the interface but are not currently populated. The contents will be made available in a future iterative release. </w:t>
      </w:r>
    </w:p>
    <w:p w:rsidRPr="006E2F2B" w:rsidR="00586C45" w:rsidP="005207CA" w:rsidRDefault="006E2F2B" w14:paraId="7901D059" w14:textId="4BD7C243">
      <w:pPr>
        <w:pStyle w:val="Heading2"/>
        <w:rPr>
          <w:rFonts w:ascii="Calibri" w:hAnsi="Calibri" w:cs="Calibri"/>
          <w:lang w:val="en-US"/>
        </w:rPr>
      </w:pPr>
      <w:bookmarkStart w:name="_Toc1640445284" w:id="1831590494"/>
      <w:r w:rsidRPr="447F451B" w:rsidR="006E2F2B">
        <w:rPr>
          <w:rFonts w:ascii="Calibri" w:hAnsi="Calibri" w:cs="Calibri"/>
          <w:lang w:val="en-US"/>
        </w:rPr>
        <w:t xml:space="preserve">2.4 </w:t>
      </w:r>
      <w:r w:rsidRPr="447F451B" w:rsidR="00586C45">
        <w:rPr>
          <w:rFonts w:ascii="Calibri" w:hAnsi="Calibri" w:cs="Calibri"/>
          <w:lang w:val="en-US"/>
        </w:rPr>
        <w:t>Offer selection and cart creation</w:t>
      </w:r>
      <w:bookmarkEnd w:id="1831590494"/>
    </w:p>
    <w:p w:rsidRPr="00AB2F01" w:rsidR="00586C45" w:rsidP="00AB2F01" w:rsidRDefault="00586C45" w14:paraId="55A2ED47"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Selecting a fare family creates a cart containing the selected flight and fare information.</w:t>
      </w:r>
    </w:p>
    <w:p w:rsidRPr="00AB2F01" w:rsidR="00586C45" w:rsidP="00AB2F01" w:rsidRDefault="00586C45" w14:paraId="66759BE0"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The expanded cart displays:</w:t>
      </w:r>
    </w:p>
    <w:p w:rsidRPr="00AB2F01" w:rsidR="00586C45" w:rsidRDefault="00586C45" w14:paraId="48E9CD78"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Origin and destination</w:t>
      </w:r>
    </w:p>
    <w:p w:rsidRPr="00AB2F01" w:rsidR="00586C45" w:rsidRDefault="00586C45" w14:paraId="4C7C606A"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Departure and arrival dates and times</w:t>
      </w:r>
    </w:p>
    <w:p w:rsidRPr="00AB2F01" w:rsidR="00586C45" w:rsidRDefault="00586C45" w14:paraId="5A8BAAF5"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Airport codes</w:t>
      </w:r>
    </w:p>
    <w:p w:rsidRPr="00AB2F01" w:rsidR="00586C45" w:rsidRDefault="00586C45" w14:paraId="3B2A5AC9"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Journey duration</w:t>
      </w:r>
    </w:p>
    <w:p w:rsidRPr="00AB2F01" w:rsidR="00586C45" w:rsidRDefault="00586C45" w14:paraId="62E9AC6E"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Connection information</w:t>
      </w:r>
    </w:p>
    <w:p w:rsidRPr="00AB2F01" w:rsidR="00586C45" w:rsidRDefault="00586C45" w14:paraId="3988E8E1"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Passenger count and passenger type</w:t>
      </w:r>
    </w:p>
    <w:p w:rsidRPr="00AB2F01" w:rsidR="00586C45" w:rsidRDefault="00586C45" w14:paraId="545ACF50"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Operating carriers</w:t>
      </w:r>
    </w:p>
    <w:p w:rsidRPr="00AB2F01" w:rsidR="00586C45" w:rsidRDefault="00586C45" w14:paraId="3AD00628"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Flight numbers</w:t>
      </w:r>
    </w:p>
    <w:p w:rsidRPr="00AB2F01" w:rsidR="00586C45" w:rsidRDefault="00586C45" w14:paraId="5988FB0E" w14:textId="7BC3B268">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Selected fare </w:t>
      </w:r>
      <w:r w:rsidR="00571236">
        <w:rPr>
          <w:rFonts w:ascii="Calibri" w:hAnsi="Calibri" w:cs="Calibri" w:eastAsiaTheme="majorEastAsia"/>
          <w:sz w:val="24"/>
          <w:szCs w:val="24"/>
          <w:lang w:val="en-US"/>
        </w:rPr>
        <w:t>family</w:t>
      </w:r>
    </w:p>
    <w:p w:rsidRPr="00AB2F01" w:rsidR="00586C45" w:rsidRDefault="00586C45" w14:paraId="77142FB5" w14:textId="77777777">
      <w:pPr>
        <w:numPr>
          <w:ilvl w:val="0"/>
          <w:numId w:val="17"/>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Selected price </w:t>
      </w:r>
    </w:p>
    <w:p w:rsidRPr="00AB2F01" w:rsidR="00586C45" w:rsidP="00AB2F01" w:rsidRDefault="00586C45" w14:paraId="5C773AF9"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Agents can:</w:t>
      </w:r>
    </w:p>
    <w:p w:rsidRPr="00AB2F01" w:rsidR="00586C45" w:rsidRDefault="00586C45" w14:paraId="651E44FC" w14:textId="77777777">
      <w:pPr>
        <w:numPr>
          <w:ilvl w:val="0"/>
          <w:numId w:val="18"/>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Edit the selected itinerary or fare</w:t>
      </w:r>
    </w:p>
    <w:p w:rsidRPr="00AB2F01" w:rsidR="00586C45" w:rsidRDefault="00586C45" w14:paraId="55497247" w14:textId="77777777">
      <w:pPr>
        <w:numPr>
          <w:ilvl w:val="0"/>
          <w:numId w:val="18"/>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Delete an itinerary</w:t>
      </w:r>
    </w:p>
    <w:p w:rsidRPr="00AB2F01" w:rsidR="00586C45" w:rsidRDefault="00586C45" w14:paraId="7DB1FBDC" w14:textId="77777777">
      <w:pPr>
        <w:numPr>
          <w:ilvl w:val="0"/>
          <w:numId w:val="18"/>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Clear all cart items</w:t>
      </w:r>
    </w:p>
    <w:p w:rsidRPr="00AB2F01" w:rsidR="00586C45" w:rsidRDefault="00586C45" w14:paraId="3018209B" w14:textId="77777777">
      <w:pPr>
        <w:numPr>
          <w:ilvl w:val="0"/>
          <w:numId w:val="18"/>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View the price breakdown</w:t>
      </w:r>
    </w:p>
    <w:p w:rsidRPr="00AB2F01" w:rsidR="00586C45" w:rsidRDefault="00586C45" w14:paraId="28A7B38D" w14:textId="77777777">
      <w:pPr>
        <w:numPr>
          <w:ilvl w:val="0"/>
          <w:numId w:val="18"/>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Proceed to Order Confirmation after passenger details are completed </w:t>
      </w:r>
    </w:p>
    <w:p w:rsidRPr="00AB2F01" w:rsidR="00586C45" w:rsidP="00AB2F01" w:rsidRDefault="00586C45" w14:paraId="449FE883"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lastRenderedPageBreak/>
        <w:t>A flight or service modification triggers cart revalidation and may update the price based on current availability.</w:t>
      </w:r>
    </w:p>
    <w:p w:rsidRPr="006E2F2B" w:rsidR="00586C45" w:rsidP="005207CA" w:rsidRDefault="006E2F2B" w14:paraId="45A7BD96" w14:textId="4467EE0A">
      <w:pPr>
        <w:pStyle w:val="Heading2"/>
        <w:rPr>
          <w:rFonts w:ascii="Calibri" w:hAnsi="Calibri" w:cs="Calibri"/>
          <w:lang w:val="en-US"/>
        </w:rPr>
      </w:pPr>
      <w:bookmarkStart w:name="_Toc1096084965" w:id="652799489"/>
      <w:r w:rsidRPr="447F451B" w:rsidR="006E2F2B">
        <w:rPr>
          <w:rFonts w:ascii="Calibri" w:hAnsi="Calibri" w:cs="Calibri"/>
          <w:lang w:val="en-US"/>
        </w:rPr>
        <w:t xml:space="preserve">2.5 </w:t>
      </w:r>
      <w:r w:rsidRPr="447F451B" w:rsidR="00586C45">
        <w:rPr>
          <w:rFonts w:ascii="Calibri" w:hAnsi="Calibri" w:cs="Calibri"/>
          <w:lang w:val="en-US"/>
        </w:rPr>
        <w:t>Passenger-information capture</w:t>
      </w:r>
      <w:bookmarkEnd w:id="652799489"/>
    </w:p>
    <w:p w:rsidRPr="00AB2F01" w:rsidR="00586C45" w:rsidP="00AB2F01" w:rsidRDefault="00586C45" w14:paraId="4F20EEB8" w14:textId="77777777">
      <w:pPr>
        <w:jc w:val="both"/>
        <w:rPr>
          <w:rFonts w:ascii="Calibri" w:hAnsi="Calibri" w:cs="Calibri" w:eastAsiaTheme="majorEastAsia"/>
          <w:sz w:val="24"/>
          <w:szCs w:val="24"/>
          <w:lang w:val="en-US"/>
        </w:rPr>
      </w:pPr>
      <w:proofErr w:type="spellStart"/>
      <w:proofErr w:type="gramStart"/>
      <w:r w:rsidRPr="00AB2F01">
        <w:rPr>
          <w:rFonts w:ascii="Calibri" w:hAnsi="Calibri" w:cs="Calibri" w:eastAsiaTheme="majorEastAsia"/>
          <w:sz w:val="24"/>
          <w:szCs w:val="24"/>
          <w:lang w:val="en-US"/>
        </w:rPr>
        <w:t>AgentAssist</w:t>
      </w:r>
      <w:proofErr w:type="spellEnd"/>
      <w:proofErr w:type="gramEnd"/>
      <w:r w:rsidRPr="00AB2F01">
        <w:rPr>
          <w:rFonts w:ascii="Calibri" w:hAnsi="Calibri" w:cs="Calibri" w:eastAsiaTheme="majorEastAsia"/>
          <w:sz w:val="24"/>
          <w:szCs w:val="24"/>
          <w:lang w:val="en-US"/>
        </w:rPr>
        <w:t xml:space="preserve"> provides an individual tab for each passenger in the booking. Passenger tabs are identified by passenger type and sequence, such as Adult 1, Adult 2, Child 1, or Infant 1. </w:t>
      </w:r>
    </w:p>
    <w:p w:rsidRPr="00AB2F01" w:rsidR="00586C45" w:rsidP="00AB2F01" w:rsidRDefault="00586C45" w14:paraId="3D72F0C5"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The following passenger information can be entered:</w:t>
      </w:r>
    </w:p>
    <w:p w:rsidRPr="00AB2F01" w:rsidR="00586C45" w:rsidRDefault="00586C45" w14:paraId="7D8B8CEE"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Title</w:t>
      </w:r>
    </w:p>
    <w:p w:rsidRPr="00AB2F01" w:rsidR="00586C45" w:rsidRDefault="00586C45" w14:paraId="6DAA7EB8"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First name</w:t>
      </w:r>
    </w:p>
    <w:p w:rsidRPr="00AB2F01" w:rsidR="00586C45" w:rsidRDefault="00586C45" w14:paraId="40CC4737"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Last name</w:t>
      </w:r>
    </w:p>
    <w:p w:rsidRPr="00AB2F01" w:rsidR="00586C45" w:rsidRDefault="00586C45" w14:paraId="77D4D1E2"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Gender</w:t>
      </w:r>
    </w:p>
    <w:p w:rsidRPr="00AB2F01" w:rsidR="00586C45" w:rsidRDefault="00586C45" w14:paraId="3A84C130"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Date of birth, where applicable</w:t>
      </w:r>
    </w:p>
    <w:p w:rsidRPr="00AB2F01" w:rsidR="00586C45" w:rsidRDefault="00586C45" w14:paraId="11F43278"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Loyalty Program</w:t>
      </w:r>
    </w:p>
    <w:p w:rsidRPr="00AB2F01" w:rsidR="00586C45" w:rsidRDefault="00586C45" w14:paraId="6040EBE0" w14:textId="77777777">
      <w:pPr>
        <w:numPr>
          <w:ilvl w:val="0"/>
          <w:numId w:val="19"/>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Member ID </w:t>
      </w:r>
    </w:p>
    <w:p w:rsidRPr="00AB2F01" w:rsidR="00586C45" w:rsidP="00AB2F01" w:rsidRDefault="00586C45" w14:paraId="35A5D8C0" w14:textId="77777777">
      <w:pPr>
        <w:jc w:val="both"/>
        <w:rPr>
          <w:rFonts w:ascii="Calibri" w:hAnsi="Calibri" w:cs="Calibri" w:eastAsiaTheme="majorEastAsia"/>
          <w:b/>
          <w:bCs/>
          <w:sz w:val="24"/>
          <w:szCs w:val="24"/>
          <w:lang w:val="en-US"/>
        </w:rPr>
      </w:pPr>
      <w:r w:rsidRPr="00AB2F01">
        <w:rPr>
          <w:rFonts w:ascii="Calibri" w:hAnsi="Calibri" w:cs="Calibri" w:eastAsiaTheme="majorEastAsia"/>
          <w:b/>
          <w:bCs/>
          <w:sz w:val="24"/>
          <w:szCs w:val="24"/>
          <w:lang w:val="en-US"/>
        </w:rPr>
        <w:t>Date of Birth rules</w:t>
      </w:r>
    </w:p>
    <w:p w:rsidRPr="00AB2F01" w:rsidR="00586C45" w:rsidRDefault="00586C45" w14:paraId="36791890" w14:textId="77777777">
      <w:pPr>
        <w:numPr>
          <w:ilvl w:val="0"/>
          <w:numId w:val="20"/>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DOB is conditional for </w:t>
      </w:r>
      <w:proofErr w:type="gramStart"/>
      <w:r w:rsidRPr="00AB2F01">
        <w:rPr>
          <w:rFonts w:ascii="Calibri" w:hAnsi="Calibri" w:cs="Calibri" w:eastAsiaTheme="majorEastAsia"/>
          <w:sz w:val="24"/>
          <w:szCs w:val="24"/>
          <w:lang w:val="en-US"/>
        </w:rPr>
        <w:t>Adult</w:t>
      </w:r>
      <w:proofErr w:type="gramEnd"/>
      <w:r w:rsidRPr="00AB2F01">
        <w:rPr>
          <w:rFonts w:ascii="Calibri" w:hAnsi="Calibri" w:cs="Calibri" w:eastAsiaTheme="majorEastAsia"/>
          <w:sz w:val="24"/>
          <w:szCs w:val="24"/>
          <w:lang w:val="en-US"/>
        </w:rPr>
        <w:t xml:space="preserve"> passengers based on secure-flight requirements.</w:t>
      </w:r>
    </w:p>
    <w:p w:rsidRPr="00AB2F01" w:rsidR="00586C45" w:rsidRDefault="00586C45" w14:paraId="5EB02BD8" w14:textId="77777777">
      <w:pPr>
        <w:numPr>
          <w:ilvl w:val="0"/>
          <w:numId w:val="20"/>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DOB is mandatory for Child, Infant, Infant with Seat, and C15 passengers.</w:t>
      </w:r>
    </w:p>
    <w:p w:rsidRPr="00AB2F01" w:rsidR="00586C45" w:rsidRDefault="00586C45" w14:paraId="278EEE03" w14:textId="77777777">
      <w:pPr>
        <w:numPr>
          <w:ilvl w:val="0"/>
          <w:numId w:val="20"/>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The entered DOB must correspond to the selected passenger type.</w:t>
      </w:r>
    </w:p>
    <w:p w:rsidRPr="00AB2F01" w:rsidR="00586C45" w:rsidRDefault="00586C45" w14:paraId="314DBC30" w14:textId="77777777">
      <w:pPr>
        <w:numPr>
          <w:ilvl w:val="0"/>
          <w:numId w:val="20"/>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The system displays an error when the calculated age does not meet the configured passenger-type rules. </w:t>
      </w:r>
    </w:p>
    <w:p w:rsidRPr="00AB2F01" w:rsidR="00586C45" w:rsidP="00AB2F01" w:rsidRDefault="00586C45" w14:paraId="0E3941C7" w14:textId="77777777">
      <w:pPr>
        <w:jc w:val="both"/>
        <w:rPr>
          <w:rFonts w:ascii="Calibri" w:hAnsi="Calibri" w:cs="Calibri" w:eastAsiaTheme="majorEastAsia"/>
          <w:b/>
          <w:bCs/>
          <w:sz w:val="24"/>
          <w:szCs w:val="24"/>
          <w:lang w:val="en-US"/>
        </w:rPr>
      </w:pPr>
      <w:r w:rsidRPr="00AB2F01">
        <w:rPr>
          <w:rFonts w:ascii="Calibri" w:hAnsi="Calibri" w:cs="Calibri" w:eastAsiaTheme="majorEastAsia"/>
          <w:b/>
          <w:bCs/>
          <w:sz w:val="24"/>
          <w:szCs w:val="24"/>
          <w:lang w:val="en-US"/>
        </w:rPr>
        <w:t>Contact-information capture</w:t>
      </w:r>
    </w:p>
    <w:p w:rsidRPr="00AB2F01" w:rsidR="00586C45" w:rsidP="00AB2F01" w:rsidRDefault="00586C45" w14:paraId="459D1595"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The passenger flow supports:</w:t>
      </w:r>
    </w:p>
    <w:p w:rsidRPr="00AB2F01" w:rsidR="00586C45" w:rsidRDefault="00586C45" w14:paraId="3651C800" w14:textId="77777777">
      <w:pPr>
        <w:numPr>
          <w:ilvl w:val="0"/>
          <w:numId w:val="21"/>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Email address</w:t>
      </w:r>
    </w:p>
    <w:p w:rsidRPr="00AB2F01" w:rsidR="00586C45" w:rsidRDefault="00586C45" w14:paraId="7A727DCA" w14:textId="77777777">
      <w:pPr>
        <w:numPr>
          <w:ilvl w:val="0"/>
          <w:numId w:val="21"/>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Country dialing code</w:t>
      </w:r>
    </w:p>
    <w:p w:rsidRPr="00AB2F01" w:rsidR="00586C45" w:rsidRDefault="00586C45" w14:paraId="1550ADC4" w14:textId="77777777">
      <w:pPr>
        <w:numPr>
          <w:ilvl w:val="0"/>
          <w:numId w:val="21"/>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Contact number</w:t>
      </w:r>
    </w:p>
    <w:p w:rsidRPr="00AB2F01" w:rsidR="00586C45" w:rsidRDefault="00586C45" w14:paraId="5326E396" w14:textId="77777777">
      <w:pPr>
        <w:numPr>
          <w:ilvl w:val="0"/>
          <w:numId w:val="21"/>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Additional contact information</w:t>
      </w:r>
    </w:p>
    <w:p w:rsidRPr="00AB2F01" w:rsidR="00586C45" w:rsidP="00AB2F01" w:rsidRDefault="00586C45" w14:paraId="15F5D1DA"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lastRenderedPageBreak/>
        <w:t xml:space="preserve">At least one email address and one phone number must be provided for the order. Email format, phone-number format, mandatory fields, and DOB are validated before the agent can continue. </w:t>
      </w:r>
    </w:p>
    <w:p w:rsidRPr="00AB2F01" w:rsidR="00586C45" w:rsidP="00AB2F01" w:rsidRDefault="00586C45" w14:paraId="1280624D"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For bookings with multiple passengers, agents can use the same contact information as </w:t>
      </w:r>
      <w:proofErr w:type="gramStart"/>
      <w:r w:rsidRPr="00AB2F01">
        <w:rPr>
          <w:rFonts w:ascii="Calibri" w:hAnsi="Calibri" w:cs="Calibri" w:eastAsiaTheme="majorEastAsia"/>
          <w:sz w:val="24"/>
          <w:szCs w:val="24"/>
          <w:lang w:val="en-US"/>
        </w:rPr>
        <w:t>Adult</w:t>
      </w:r>
      <w:proofErr w:type="gramEnd"/>
      <w:r w:rsidRPr="00AB2F01">
        <w:rPr>
          <w:rFonts w:ascii="Calibri" w:hAnsi="Calibri" w:cs="Calibri" w:eastAsiaTheme="majorEastAsia"/>
          <w:sz w:val="24"/>
          <w:szCs w:val="24"/>
          <w:lang w:val="en-US"/>
        </w:rPr>
        <w:t xml:space="preserve"> 1 instead of entering it again for each traveler.</w:t>
      </w:r>
    </w:p>
    <w:p w:rsidRPr="00AB2F01" w:rsidR="00586C45" w:rsidP="00AB2F01" w:rsidRDefault="00586C45" w14:paraId="6247F019" w14:textId="77777777">
      <w:pPr>
        <w:jc w:val="both"/>
        <w:rPr>
          <w:rFonts w:ascii="Calibri" w:hAnsi="Calibri" w:cs="Calibri" w:eastAsiaTheme="majorEastAsia"/>
          <w:b/>
          <w:bCs/>
          <w:sz w:val="24"/>
          <w:szCs w:val="24"/>
          <w:lang w:val="en-US"/>
        </w:rPr>
      </w:pPr>
      <w:r w:rsidRPr="00AB2F01">
        <w:rPr>
          <w:rFonts w:ascii="Calibri" w:hAnsi="Calibri" w:cs="Calibri" w:eastAsiaTheme="majorEastAsia"/>
          <w:b/>
          <w:bCs/>
          <w:sz w:val="24"/>
          <w:szCs w:val="24"/>
          <w:lang w:val="en-US"/>
        </w:rPr>
        <w:t>Infant association</w:t>
      </w:r>
    </w:p>
    <w:p w:rsidRPr="00AB2F01" w:rsidR="00586C45" w:rsidP="00AB2F01" w:rsidRDefault="00586C45" w14:paraId="7CD2DDE6" w14:textId="56BB34F9">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Each infant must be associated with an accompanying adult. The passenger-details page provides </w:t>
      </w:r>
      <w:r w:rsidRPr="00AB2F01">
        <w:rPr>
          <w:rFonts w:ascii="Calibri" w:hAnsi="Calibri" w:cs="Calibri" w:eastAsiaTheme="majorEastAsia"/>
          <w:b/>
          <w:bCs/>
          <w:sz w:val="24"/>
          <w:szCs w:val="24"/>
          <w:lang w:val="en-US"/>
        </w:rPr>
        <w:t>Travelling with</w:t>
      </w:r>
      <w:r w:rsidRPr="00AB2F01">
        <w:rPr>
          <w:rFonts w:ascii="Calibri" w:hAnsi="Calibri" w:cs="Calibri" w:eastAsiaTheme="majorEastAsia"/>
          <w:sz w:val="24"/>
          <w:szCs w:val="24"/>
          <w:lang w:val="en-US"/>
        </w:rPr>
        <w:t xml:space="preserve"> and </w:t>
      </w:r>
      <w:r w:rsidRPr="00AB2F01">
        <w:rPr>
          <w:rFonts w:ascii="Calibri" w:hAnsi="Calibri" w:cs="Calibri" w:eastAsiaTheme="majorEastAsia"/>
          <w:b/>
          <w:bCs/>
          <w:sz w:val="24"/>
          <w:szCs w:val="24"/>
          <w:lang w:val="en-US"/>
        </w:rPr>
        <w:t>Select Association</w:t>
      </w:r>
      <w:r w:rsidRPr="00AB2F01">
        <w:rPr>
          <w:rFonts w:ascii="Calibri" w:hAnsi="Calibri" w:cs="Calibri" w:eastAsiaTheme="majorEastAsia"/>
          <w:sz w:val="24"/>
          <w:szCs w:val="24"/>
          <w:lang w:val="en-US"/>
        </w:rPr>
        <w:t xml:space="preserve"> fields for this purpose.</w:t>
      </w:r>
      <w:r w:rsidR="006E2F2B">
        <w:rPr>
          <w:rFonts w:ascii="Calibri" w:hAnsi="Calibri" w:cs="Calibri" w:eastAsiaTheme="majorEastAsia"/>
          <w:sz w:val="24"/>
          <w:szCs w:val="24"/>
          <w:lang w:val="en-US"/>
        </w:rPr>
        <w:t xml:space="preserve"> </w:t>
      </w:r>
      <w:r w:rsidRPr="006E2F2B" w:rsidR="006E2F2B">
        <w:rPr>
          <w:rFonts w:ascii="Calibri" w:hAnsi="Calibri" w:cs="Calibri" w:eastAsiaTheme="majorEastAsia"/>
          <w:sz w:val="24"/>
          <w:szCs w:val="24"/>
          <w:lang w:val="en-US"/>
        </w:rPr>
        <w:t>If the booking contains only one infant, the association is automatically assigned.</w:t>
      </w:r>
    </w:p>
    <w:p w:rsidRPr="006E2F2B" w:rsidR="00586C45" w:rsidP="005207CA" w:rsidRDefault="006E2F2B" w14:paraId="4097B332" w14:textId="3F2F592D">
      <w:pPr>
        <w:pStyle w:val="Heading2"/>
        <w:rPr>
          <w:rFonts w:ascii="Calibri" w:hAnsi="Calibri" w:cs="Calibri"/>
          <w:lang w:val="en-US"/>
        </w:rPr>
      </w:pPr>
      <w:bookmarkStart w:name="_Toc1492358361" w:id="861375080"/>
      <w:r w:rsidRPr="447F451B" w:rsidR="006E2F2B">
        <w:rPr>
          <w:rFonts w:ascii="Calibri" w:hAnsi="Calibri" w:cs="Calibri"/>
          <w:lang w:val="en-US"/>
        </w:rPr>
        <w:t xml:space="preserve">2.6 </w:t>
      </w:r>
      <w:r w:rsidRPr="447F451B" w:rsidR="00586C45">
        <w:rPr>
          <w:rFonts w:ascii="Calibri" w:hAnsi="Calibri" w:cs="Calibri"/>
          <w:lang w:val="en-US"/>
        </w:rPr>
        <w:t>Optional seat selection</w:t>
      </w:r>
      <w:bookmarkEnd w:id="861375080"/>
    </w:p>
    <w:p w:rsidRPr="00AB2F01" w:rsidR="00586C45" w:rsidP="00AB2F01" w:rsidRDefault="00586C45" w14:paraId="16C25BB6"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After passenger details are completed, agents can proceed to the Seats and Services page.</w:t>
      </w:r>
    </w:p>
    <w:p w:rsidRPr="00AB2F01" w:rsidR="00586C45" w:rsidP="00AB2F01" w:rsidRDefault="00586C45" w14:paraId="394500BA"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For seat selection, agents can:</w:t>
      </w:r>
    </w:p>
    <w:p w:rsidRPr="00AB2F01" w:rsidR="00586C45" w:rsidRDefault="00586C45" w14:paraId="2739AE79" w14:textId="77777777">
      <w:pPr>
        <w:numPr>
          <w:ilvl w:val="0"/>
          <w:numId w:val="22"/>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Select a passenger</w:t>
      </w:r>
    </w:p>
    <w:p w:rsidRPr="004C45BE" w:rsidR="00586C45" w:rsidRDefault="00586C45" w14:paraId="0F2D2520" w14:textId="63928F07">
      <w:pPr>
        <w:numPr>
          <w:ilvl w:val="0"/>
          <w:numId w:val="22"/>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Select the applicable flight segment</w:t>
      </w:r>
    </w:p>
    <w:p w:rsidRPr="00AB2F01" w:rsidR="00586C45" w:rsidRDefault="00586C45" w14:paraId="51F5F86B" w14:textId="77777777">
      <w:pPr>
        <w:numPr>
          <w:ilvl w:val="0"/>
          <w:numId w:val="22"/>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Select an available seat</w:t>
      </w:r>
    </w:p>
    <w:p w:rsidR="00586C45" w:rsidRDefault="00586C45" w14:paraId="6447F8C3" w14:textId="77777777">
      <w:pPr>
        <w:numPr>
          <w:ilvl w:val="0"/>
          <w:numId w:val="22"/>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Add the selected seat to the cart</w:t>
      </w:r>
    </w:p>
    <w:p w:rsidR="004C45BE" w:rsidP="004C45BE" w:rsidRDefault="004C45BE" w14:paraId="151BF1CE" w14:textId="35360437">
      <w:pPr>
        <w:spacing w:after="0" w:line="300" w:lineRule="atLeast"/>
        <w:jc w:val="both"/>
        <w:rPr>
          <w:rFonts w:ascii="Calibri" w:hAnsi="Calibri" w:cs="Calibri" w:eastAsiaTheme="majorEastAsia"/>
          <w:sz w:val="24"/>
          <w:szCs w:val="24"/>
          <w:lang w:val="en-US"/>
        </w:rPr>
      </w:pPr>
      <w:r w:rsidRPr="004C45BE">
        <w:rPr>
          <w:rFonts w:ascii="Calibri" w:hAnsi="Calibri" w:cs="Calibri" w:eastAsiaTheme="majorEastAsia"/>
          <w:sz w:val="24"/>
          <w:szCs w:val="24"/>
          <w:lang w:val="en-US"/>
        </w:rPr>
        <w:t>The seat map includes visual indicators to identify seat availability, chargeable seats, extra legroom seats, accessibility seats, bassinet locations, selected seats, and occupied seats during seat assignment.</w:t>
      </w:r>
    </w:p>
    <w:p w:rsidRPr="00AB2F01" w:rsidR="004C45BE" w:rsidP="004C45BE" w:rsidRDefault="004C45BE" w14:paraId="715FCF1D" w14:textId="77777777">
      <w:pPr>
        <w:spacing w:after="0" w:line="300" w:lineRule="atLeast"/>
        <w:rPr>
          <w:rFonts w:ascii="Calibri" w:hAnsi="Calibri" w:cs="Calibri" w:eastAsiaTheme="majorEastAsia"/>
          <w:sz w:val="24"/>
          <w:szCs w:val="24"/>
          <w:lang w:val="en-US"/>
        </w:rPr>
      </w:pPr>
    </w:p>
    <w:p w:rsidRPr="00AB2F01" w:rsidR="00586C45" w:rsidP="00AB2F01" w:rsidRDefault="00586C45" w14:paraId="381F2D27"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Seat selection is optional, and the booking flow can continue without assigning a seat.</w:t>
      </w:r>
    </w:p>
    <w:p w:rsidRPr="006D6DAB" w:rsidR="00586C45" w:rsidP="005207CA" w:rsidRDefault="006E2F2B" w14:paraId="1F14029E" w14:textId="645E29B4">
      <w:pPr>
        <w:pStyle w:val="Heading2"/>
        <w:rPr>
          <w:rFonts w:ascii="Calibri" w:hAnsi="Calibri" w:cs="Calibri"/>
          <w:lang w:val="en-US"/>
        </w:rPr>
      </w:pPr>
      <w:bookmarkStart w:name="_Toc123192668" w:id="279242553"/>
      <w:r w:rsidRPr="447F451B" w:rsidR="006E2F2B">
        <w:rPr>
          <w:rFonts w:ascii="Calibri" w:hAnsi="Calibri" w:cs="Calibri"/>
          <w:lang w:val="en-US"/>
        </w:rPr>
        <w:t xml:space="preserve">2.7 </w:t>
      </w:r>
      <w:r w:rsidRPr="447F451B" w:rsidR="00586C45">
        <w:rPr>
          <w:rFonts w:ascii="Calibri" w:hAnsi="Calibri" w:cs="Calibri"/>
          <w:lang w:val="en-US"/>
        </w:rPr>
        <w:t>Optional ancillary-service selection</w:t>
      </w:r>
      <w:bookmarkEnd w:id="279242553"/>
    </w:p>
    <w:p w:rsidRPr="004C45BE" w:rsidR="004C45BE" w:rsidP="004C45BE" w:rsidRDefault="004C45BE" w14:paraId="08C4625D" w14:textId="77777777">
      <w:pPr>
        <w:jc w:val="both"/>
        <w:rPr>
          <w:rFonts w:ascii="Calibri" w:hAnsi="Calibri" w:cs="Calibri" w:eastAsiaTheme="majorEastAsia"/>
          <w:sz w:val="24"/>
          <w:szCs w:val="24"/>
          <w:lang w:val="en-US"/>
        </w:rPr>
      </w:pPr>
      <w:r w:rsidRPr="004C45BE">
        <w:rPr>
          <w:rFonts w:ascii="Calibri" w:hAnsi="Calibri" w:cs="Calibri" w:eastAsiaTheme="majorEastAsia"/>
          <w:sz w:val="24"/>
          <w:szCs w:val="24"/>
          <w:lang w:val="en-US"/>
        </w:rPr>
        <w:t>Agents can select ancillary services based on the selected passenger and flight segment. Available services are determined by airline rules and service availability. While most ancillaries are selected at the segment level, baggage is managed at the journey (one-bound) level and does not require separate selection for each segment within the same bound.</w:t>
      </w:r>
    </w:p>
    <w:p w:rsidRPr="00AB2F01" w:rsidR="00586C45" w:rsidP="00AB2F01" w:rsidRDefault="00586C45" w14:paraId="0A6157B2" w14:textId="77777777">
      <w:p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Agents can:</w:t>
      </w:r>
    </w:p>
    <w:p w:rsidRPr="00AB2F01" w:rsidR="00586C45" w:rsidRDefault="00586C45" w14:paraId="536DEBEE" w14:textId="77777777">
      <w:pPr>
        <w:numPr>
          <w:ilvl w:val="0"/>
          <w:numId w:val="23"/>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 xml:space="preserve">Select a </w:t>
      </w:r>
      <w:proofErr w:type="gramStart"/>
      <w:r w:rsidRPr="00AB2F01">
        <w:rPr>
          <w:rFonts w:ascii="Calibri" w:hAnsi="Calibri" w:cs="Calibri" w:eastAsiaTheme="majorEastAsia"/>
          <w:sz w:val="24"/>
          <w:szCs w:val="24"/>
          <w:lang w:val="en-US"/>
        </w:rPr>
        <w:t>service category</w:t>
      </w:r>
      <w:proofErr w:type="gramEnd"/>
    </w:p>
    <w:p w:rsidRPr="00AB2F01" w:rsidR="00586C45" w:rsidRDefault="00586C45" w14:paraId="3B00E001" w14:textId="77777777">
      <w:pPr>
        <w:numPr>
          <w:ilvl w:val="0"/>
          <w:numId w:val="23"/>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View available options</w:t>
      </w:r>
    </w:p>
    <w:p w:rsidRPr="00AB2F01" w:rsidR="00586C45" w:rsidRDefault="00586C45" w14:paraId="74AFAA24" w14:textId="4409003E">
      <w:pPr>
        <w:numPr>
          <w:ilvl w:val="0"/>
          <w:numId w:val="23"/>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Select one or more services, where permitted</w:t>
      </w:r>
    </w:p>
    <w:p w:rsidRPr="00AB2F01" w:rsidR="00586C45" w:rsidRDefault="00586C45" w14:paraId="121F0B2F" w14:textId="77777777">
      <w:pPr>
        <w:numPr>
          <w:ilvl w:val="0"/>
          <w:numId w:val="23"/>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lastRenderedPageBreak/>
        <w:t>Add services to the cart</w:t>
      </w:r>
    </w:p>
    <w:p w:rsidRPr="00AB2F01" w:rsidR="00586C45" w:rsidRDefault="00586C45" w14:paraId="4BFCD753" w14:textId="77777777">
      <w:pPr>
        <w:numPr>
          <w:ilvl w:val="0"/>
          <w:numId w:val="23"/>
        </w:numPr>
        <w:jc w:val="both"/>
        <w:rPr>
          <w:rFonts w:ascii="Calibri" w:hAnsi="Calibri" w:cs="Calibri" w:eastAsiaTheme="majorEastAsia"/>
          <w:sz w:val="24"/>
          <w:szCs w:val="24"/>
          <w:lang w:val="en-US"/>
        </w:rPr>
      </w:pPr>
      <w:r w:rsidRPr="00AB2F01">
        <w:rPr>
          <w:rFonts w:ascii="Calibri" w:hAnsi="Calibri" w:cs="Calibri" w:eastAsiaTheme="majorEastAsia"/>
          <w:sz w:val="24"/>
          <w:szCs w:val="24"/>
          <w:lang w:val="en-US"/>
        </w:rPr>
        <w:t>Review selected services in the cart</w:t>
      </w:r>
    </w:p>
    <w:p w:rsidRPr="00AB2F01" w:rsidR="00586C45" w:rsidP="00AB2F01" w:rsidRDefault="00586C45" w14:paraId="3DDD6F68" w14:textId="77777777">
      <w:pPr>
        <w:jc w:val="both"/>
        <w:rPr>
          <w:rFonts w:ascii="Calibri" w:hAnsi="Calibri" w:cs="Calibri"/>
          <w:sz w:val="24"/>
          <w:szCs w:val="24"/>
          <w:lang w:val="en-US"/>
        </w:rPr>
      </w:pPr>
      <w:r w:rsidRPr="00AB2F01">
        <w:rPr>
          <w:rFonts w:ascii="Calibri" w:hAnsi="Calibri" w:cs="Calibri" w:eastAsiaTheme="majorEastAsia"/>
          <w:b/>
          <w:bCs/>
          <w:sz w:val="24"/>
          <w:szCs w:val="24"/>
          <w:lang w:val="en-US"/>
        </w:rPr>
        <w:t>Service-quota</w:t>
      </w:r>
      <w:r w:rsidRPr="00AB2F01">
        <w:rPr>
          <w:rFonts w:ascii="Calibri" w:hAnsi="Calibri" w:cs="Calibri"/>
          <w:sz w:val="24"/>
          <w:szCs w:val="24"/>
        </w:rPr>
        <w:t xml:space="preserve"> </w:t>
      </w:r>
      <w:proofErr w:type="gramStart"/>
      <w:r w:rsidRPr="006D6DAB">
        <w:rPr>
          <w:rFonts w:ascii="Calibri" w:hAnsi="Calibri" w:cs="Calibri" w:eastAsiaTheme="majorEastAsia"/>
          <w:b/>
          <w:bCs/>
          <w:sz w:val="24"/>
          <w:szCs w:val="24"/>
          <w:lang w:val="en-US"/>
        </w:rPr>
        <w:t>limitation</w:t>
      </w:r>
      <w:proofErr w:type="gramEnd"/>
    </w:p>
    <w:p w:rsidRPr="005A4A25" w:rsidR="006D6DAB" w:rsidP="005A4A25" w:rsidRDefault="006D6DAB" w14:paraId="26FF3C00" w14:textId="77777777">
      <w:pPr>
        <w:rPr>
          <w:rFonts w:ascii="Calibri" w:hAnsi="Calibri" w:cs="Calibri"/>
          <w:sz w:val="24"/>
          <w:szCs w:val="24"/>
          <w:lang w:val="en-US" w:eastAsia="en-IE"/>
        </w:rPr>
      </w:pPr>
      <w:r w:rsidRPr="005A4A25">
        <w:rPr>
          <w:rFonts w:ascii="Calibri" w:hAnsi="Calibri" w:cs="Calibri"/>
          <w:sz w:val="24"/>
          <w:szCs w:val="24"/>
          <w:lang w:val="en-US" w:eastAsia="en-IE"/>
        </w:rPr>
        <w:t xml:space="preserve">The maximum number of ancillary services that can be added is determined by the service quota returned by the Amadeus back-end. When a service quota is provided, the application enforces the limit received from Amadeus. If no quota information is returned, the application </w:t>
      </w:r>
      <w:proofErr w:type="gramStart"/>
      <w:r w:rsidRPr="005A4A25">
        <w:rPr>
          <w:rFonts w:ascii="Calibri" w:hAnsi="Calibri" w:cs="Calibri"/>
          <w:sz w:val="24"/>
          <w:szCs w:val="24"/>
          <w:lang w:val="en-US" w:eastAsia="en-IE"/>
        </w:rPr>
        <w:t>applies</w:t>
      </w:r>
      <w:proofErr w:type="gramEnd"/>
      <w:r w:rsidRPr="005A4A25">
        <w:rPr>
          <w:rFonts w:ascii="Calibri" w:hAnsi="Calibri" w:cs="Calibri"/>
          <w:sz w:val="24"/>
          <w:szCs w:val="24"/>
          <w:lang w:val="en-US" w:eastAsia="en-IE"/>
        </w:rPr>
        <w:t xml:space="preserve"> the capping limit configured through the Admin Console. </w:t>
      </w:r>
    </w:p>
    <w:p w:rsidRPr="005A4A25" w:rsidR="006D6DAB" w:rsidP="005A4A25" w:rsidRDefault="006D6DAB" w14:paraId="4FDA9536" w14:textId="7C92CE3F">
      <w:pPr>
        <w:rPr>
          <w:rFonts w:ascii="Calibri" w:hAnsi="Calibri" w:cs="Calibri"/>
          <w:sz w:val="24"/>
          <w:szCs w:val="24"/>
          <w:lang w:val="en-US" w:eastAsia="en-IE"/>
        </w:rPr>
      </w:pPr>
      <w:r w:rsidRPr="005A4A25">
        <w:rPr>
          <w:rFonts w:ascii="Calibri" w:hAnsi="Calibri" w:cs="Calibri"/>
          <w:sz w:val="24"/>
          <w:szCs w:val="24"/>
          <w:lang w:val="en-US" w:eastAsia="en-IE"/>
        </w:rPr>
        <w:t>Once the applicable limit is reached, additional service selections are restricted, ensuring compliance with airline-defined or administratively configured service constraints.</w:t>
      </w:r>
    </w:p>
    <w:p w:rsidRPr="006D6DAB" w:rsidR="00620480" w:rsidP="006D6DAB" w:rsidRDefault="004C45BE" w14:paraId="4AE107E1" w14:textId="5A7FA1EB">
      <w:pPr>
        <w:pStyle w:val="Heading2"/>
        <w:rPr>
          <w:rFonts w:ascii="Calibri" w:hAnsi="Calibri" w:cs="Calibri"/>
          <w:lang w:val="en-US"/>
        </w:rPr>
      </w:pPr>
      <w:bookmarkStart w:name="_Toc1018845217" w:id="137327396"/>
      <w:r w:rsidRPr="447F451B" w:rsidR="004C45BE">
        <w:rPr>
          <w:rFonts w:ascii="Calibri" w:hAnsi="Calibri" w:cs="Calibri"/>
          <w:lang w:val="en-US"/>
        </w:rPr>
        <w:t xml:space="preserve">2.8 View Price </w:t>
      </w:r>
      <w:r w:rsidRPr="447F451B" w:rsidR="004C45BE">
        <w:rPr>
          <w:rFonts w:ascii="Calibri" w:hAnsi="Calibri" w:cs="Calibri"/>
        </w:rPr>
        <w:t>B</w:t>
      </w:r>
      <w:r w:rsidRPr="447F451B" w:rsidR="00620480">
        <w:rPr>
          <w:rFonts w:ascii="Calibri" w:hAnsi="Calibri" w:cs="Calibri"/>
        </w:rPr>
        <w:t>reakdown</w:t>
      </w:r>
      <w:bookmarkEnd w:id="137327396"/>
    </w:p>
    <w:p w:rsidR="00FA7908" w:rsidP="00FA7908" w:rsidRDefault="00FA7908" w14:paraId="05CD31C9" w14:textId="77777777">
      <w:pPr>
        <w:pStyle w:val="NormalWeb"/>
        <w:jc w:val="both"/>
        <w:rPr>
          <w:rFonts w:ascii="Calibri" w:hAnsi="Calibri" w:cs="Calibri"/>
          <w:lang w:val="en-US"/>
        </w:rPr>
      </w:pPr>
      <w:r w:rsidRPr="00FA7908">
        <w:rPr>
          <w:rFonts w:ascii="Calibri" w:hAnsi="Calibri" w:cs="Calibri"/>
          <w:lang w:val="en-US"/>
        </w:rPr>
        <w:t xml:space="preserve">Agents can view a comprehensive breakdown of the booking cost throughout the booking journey. The price breakdown provides visibility into fare components, including base fare, taxes, fees, surcharges, selected ancillary services, and any applicable discounts. </w:t>
      </w:r>
    </w:p>
    <w:p w:rsidRPr="00FA7908" w:rsidR="00FA7908" w:rsidP="00FA7908" w:rsidRDefault="00FA7908" w14:paraId="342D91DD" w14:textId="2372CA72">
      <w:pPr>
        <w:pStyle w:val="NormalWeb"/>
        <w:jc w:val="both"/>
        <w:rPr>
          <w:rFonts w:ascii="Calibri" w:hAnsi="Calibri" w:cs="Calibri"/>
          <w:lang w:val="en-US"/>
        </w:rPr>
      </w:pPr>
      <w:r w:rsidRPr="00FA7908">
        <w:rPr>
          <w:rFonts w:ascii="Calibri" w:hAnsi="Calibri" w:cs="Calibri"/>
          <w:lang w:val="en-US"/>
        </w:rPr>
        <w:t>Details can be reviewed at both the passenger and booking levels, allowing agents to understand how the total amount is calculated. This enhanced pricing transparency helps agents validate charges, explain costs to customers, and review the final booking value before order confirmation and payment processing.</w:t>
      </w:r>
    </w:p>
    <w:p w:rsidRPr="004C45BE" w:rsidR="00586C45" w:rsidP="005207CA" w:rsidRDefault="006E2F2B" w14:paraId="0BF5DD1C" w14:textId="073D071C">
      <w:pPr>
        <w:pStyle w:val="Heading2"/>
        <w:rPr>
          <w:rFonts w:ascii="Calibri" w:hAnsi="Calibri" w:cs="Calibri"/>
          <w:lang w:val="en-US"/>
        </w:rPr>
      </w:pPr>
      <w:bookmarkStart w:name="_Toc1529776147" w:id="1104005728"/>
      <w:r w:rsidRPr="447F451B" w:rsidR="006E2F2B">
        <w:rPr>
          <w:rFonts w:ascii="Calibri" w:hAnsi="Calibri" w:cs="Calibri"/>
          <w:lang w:val="en-US"/>
        </w:rPr>
        <w:t>2.</w:t>
      </w:r>
      <w:r w:rsidRPr="447F451B" w:rsidR="004C45BE">
        <w:rPr>
          <w:rFonts w:ascii="Calibri" w:hAnsi="Calibri" w:cs="Calibri"/>
          <w:lang w:val="en-US"/>
        </w:rPr>
        <w:t>9</w:t>
      </w:r>
      <w:r w:rsidRPr="447F451B" w:rsidR="006E2F2B">
        <w:rPr>
          <w:rFonts w:ascii="Calibri" w:hAnsi="Calibri" w:cs="Calibri"/>
          <w:lang w:val="en-US"/>
        </w:rPr>
        <w:t xml:space="preserve"> </w:t>
      </w:r>
      <w:r w:rsidRPr="447F451B" w:rsidR="00586C45">
        <w:rPr>
          <w:rFonts w:ascii="Calibri" w:hAnsi="Calibri" w:cs="Calibri"/>
          <w:lang w:val="en-US"/>
        </w:rPr>
        <w:t>Order confirmation</w:t>
      </w:r>
      <w:bookmarkEnd w:id="1104005728"/>
    </w:p>
    <w:p w:rsidRPr="00AB2F01" w:rsidR="00586C45" w:rsidP="00AB2F01" w:rsidRDefault="00586C45" w14:paraId="723030BE" w14:textId="77777777">
      <w:pPr>
        <w:pStyle w:val="NormalWeb"/>
        <w:jc w:val="both"/>
        <w:rPr>
          <w:rFonts w:ascii="Calibri" w:hAnsi="Calibri" w:cs="Calibri"/>
          <w:lang w:val="en-US"/>
        </w:rPr>
      </w:pPr>
      <w:r w:rsidRPr="00AB2F01">
        <w:rPr>
          <w:rFonts w:ascii="Calibri" w:hAnsi="Calibri" w:cs="Calibri"/>
          <w:lang w:val="en-US"/>
        </w:rPr>
        <w:t>The Order Confirmation page enables the agent to review the final itinerary, passenger, seat, and service details. Successful order confirmation generates:</w:t>
      </w:r>
    </w:p>
    <w:p w:rsidRPr="00AB2F01" w:rsidR="00586C45" w:rsidRDefault="00586C45" w14:paraId="3DCAE45B" w14:textId="77777777">
      <w:pPr>
        <w:pStyle w:val="NormalWeb"/>
        <w:numPr>
          <w:ilvl w:val="0"/>
          <w:numId w:val="24"/>
        </w:numPr>
        <w:jc w:val="both"/>
        <w:rPr>
          <w:rFonts w:ascii="Calibri" w:hAnsi="Calibri" w:cs="Calibri"/>
          <w:lang w:val="en-US"/>
        </w:rPr>
      </w:pPr>
      <w:r w:rsidRPr="00AB2F01">
        <w:rPr>
          <w:rFonts w:ascii="Calibri" w:hAnsi="Calibri" w:cs="Calibri"/>
          <w:lang w:val="en-US"/>
        </w:rPr>
        <w:t>Order ID</w:t>
      </w:r>
    </w:p>
    <w:p w:rsidRPr="00AB2F01" w:rsidR="00586C45" w:rsidRDefault="00586C45" w14:paraId="2BA7504D" w14:textId="77777777">
      <w:pPr>
        <w:pStyle w:val="NormalWeb"/>
        <w:numPr>
          <w:ilvl w:val="0"/>
          <w:numId w:val="24"/>
        </w:numPr>
        <w:jc w:val="both"/>
        <w:rPr>
          <w:rFonts w:ascii="Calibri" w:hAnsi="Calibri" w:cs="Calibri"/>
          <w:lang w:val="en-US"/>
        </w:rPr>
      </w:pPr>
      <w:r w:rsidRPr="00AB2F01">
        <w:rPr>
          <w:rFonts w:ascii="Calibri" w:hAnsi="Calibri" w:cs="Calibri"/>
          <w:lang w:val="en-US"/>
        </w:rPr>
        <w:t>Record Locator or PNR</w:t>
      </w:r>
    </w:p>
    <w:p w:rsidRPr="006D6DAB" w:rsidR="00586C45" w:rsidP="005207CA" w:rsidRDefault="006E2F2B" w14:paraId="4CC05A43" w14:textId="3166DEAE">
      <w:pPr>
        <w:pStyle w:val="Heading2"/>
        <w:rPr>
          <w:rFonts w:ascii="Calibri" w:hAnsi="Calibri" w:cs="Calibri"/>
          <w:lang w:val="en-US"/>
        </w:rPr>
      </w:pPr>
      <w:bookmarkStart w:name="_Toc1342895661" w:id="1044441930"/>
      <w:r w:rsidRPr="447F451B" w:rsidR="006E2F2B">
        <w:rPr>
          <w:rFonts w:ascii="Calibri" w:hAnsi="Calibri" w:cs="Calibri"/>
          <w:lang w:val="en-US"/>
        </w:rPr>
        <w:t>2.</w:t>
      </w:r>
      <w:r w:rsidRPr="447F451B" w:rsidR="004C45BE">
        <w:rPr>
          <w:rFonts w:ascii="Calibri" w:hAnsi="Calibri" w:cs="Calibri"/>
          <w:lang w:val="en-US"/>
        </w:rPr>
        <w:t>10</w:t>
      </w:r>
      <w:r w:rsidRPr="447F451B" w:rsidR="006E2F2B">
        <w:rPr>
          <w:rFonts w:ascii="Calibri" w:hAnsi="Calibri" w:cs="Calibri"/>
          <w:lang w:val="en-US"/>
        </w:rPr>
        <w:t xml:space="preserve"> </w:t>
      </w:r>
      <w:r w:rsidRPr="447F451B" w:rsidR="00586C45">
        <w:rPr>
          <w:rFonts w:ascii="Calibri" w:hAnsi="Calibri" w:cs="Calibri"/>
          <w:lang w:val="en-US"/>
        </w:rPr>
        <w:t>Payment redirection</w:t>
      </w:r>
      <w:bookmarkEnd w:id="1044441930"/>
    </w:p>
    <w:p w:rsidRPr="00AB2F01" w:rsidR="00586C45" w:rsidP="00AB2F01" w:rsidRDefault="00586C45" w14:paraId="0A539057" w14:textId="77777777">
      <w:pPr>
        <w:pStyle w:val="NormalWeb"/>
        <w:jc w:val="both"/>
        <w:rPr>
          <w:rFonts w:ascii="Calibri" w:hAnsi="Calibri" w:cs="Calibri"/>
          <w:lang w:val="en-US"/>
        </w:rPr>
      </w:pPr>
      <w:r w:rsidRPr="00AB2F01">
        <w:rPr>
          <w:rFonts w:ascii="Calibri" w:hAnsi="Calibri" w:cs="Calibri"/>
          <w:lang w:val="en-US"/>
        </w:rPr>
        <w:t xml:space="preserve">When the order has a Pending payment status, the agent can select </w:t>
      </w:r>
      <w:r w:rsidRPr="00AB2F01">
        <w:rPr>
          <w:rFonts w:ascii="Calibri" w:hAnsi="Calibri" w:cs="Calibri"/>
          <w:b/>
          <w:bCs/>
          <w:lang w:val="en-US"/>
        </w:rPr>
        <w:t>To Pay</w:t>
      </w:r>
      <w:r w:rsidRPr="00AB2F01">
        <w:rPr>
          <w:rFonts w:ascii="Calibri" w:hAnsi="Calibri" w:cs="Calibri"/>
          <w:lang w:val="en-US"/>
        </w:rPr>
        <w:t>.</w:t>
      </w:r>
    </w:p>
    <w:p w:rsidRPr="00AB2F01" w:rsidR="00586C45" w:rsidP="00AB2F01" w:rsidRDefault="00586C45" w14:paraId="42D4FE78" w14:textId="77777777">
      <w:pPr>
        <w:pStyle w:val="NormalWeb"/>
        <w:jc w:val="both"/>
        <w:rPr>
          <w:rFonts w:ascii="Calibri" w:hAnsi="Calibri" w:cs="Calibri"/>
          <w:lang w:val="en-US"/>
        </w:rPr>
      </w:pPr>
      <w:proofErr w:type="spellStart"/>
      <w:proofErr w:type="gramStart"/>
      <w:r w:rsidRPr="00AB2F01">
        <w:rPr>
          <w:rFonts w:ascii="Calibri" w:hAnsi="Calibri" w:cs="Calibri"/>
          <w:lang w:val="en-US"/>
        </w:rPr>
        <w:t>AgentAssist</w:t>
      </w:r>
      <w:proofErr w:type="spellEnd"/>
      <w:proofErr w:type="gramEnd"/>
      <w:r w:rsidRPr="00AB2F01">
        <w:rPr>
          <w:rFonts w:ascii="Calibri" w:hAnsi="Calibri" w:cs="Calibri"/>
          <w:lang w:val="en-US"/>
        </w:rPr>
        <w:t xml:space="preserve"> then:</w:t>
      </w:r>
    </w:p>
    <w:p w:rsidRPr="00AB2F01" w:rsidR="00586C45" w:rsidRDefault="00586C45" w14:paraId="00332986" w14:textId="77777777">
      <w:pPr>
        <w:pStyle w:val="NormalWeb"/>
        <w:numPr>
          <w:ilvl w:val="0"/>
          <w:numId w:val="25"/>
        </w:numPr>
        <w:jc w:val="both"/>
        <w:rPr>
          <w:rFonts w:ascii="Calibri" w:hAnsi="Calibri" w:cs="Calibri"/>
          <w:lang w:val="en-US"/>
        </w:rPr>
      </w:pPr>
      <w:r w:rsidRPr="00AB2F01">
        <w:rPr>
          <w:rFonts w:ascii="Calibri" w:hAnsi="Calibri" w:cs="Calibri"/>
          <w:lang w:val="en-US"/>
        </w:rPr>
        <w:t>Redirects the agent to ARD Web</w:t>
      </w:r>
    </w:p>
    <w:p w:rsidRPr="00AB2F01" w:rsidR="00586C45" w:rsidRDefault="00586C45" w14:paraId="45CCAAAF" w14:textId="77777777">
      <w:pPr>
        <w:pStyle w:val="NormalWeb"/>
        <w:numPr>
          <w:ilvl w:val="0"/>
          <w:numId w:val="25"/>
        </w:numPr>
        <w:jc w:val="both"/>
        <w:rPr>
          <w:rFonts w:ascii="Calibri" w:hAnsi="Calibri" w:cs="Calibri"/>
          <w:lang w:val="en-US"/>
        </w:rPr>
      </w:pPr>
      <w:r w:rsidRPr="00AB2F01">
        <w:rPr>
          <w:rFonts w:ascii="Calibri" w:hAnsi="Calibri" w:cs="Calibri"/>
          <w:lang w:val="en-US"/>
        </w:rPr>
        <w:t>Passes the PNR to ARD Web</w:t>
      </w:r>
    </w:p>
    <w:p w:rsidRPr="00AB2F01" w:rsidR="00586C45" w:rsidRDefault="00586C45" w14:paraId="57BCCD79" w14:textId="77777777">
      <w:pPr>
        <w:pStyle w:val="NormalWeb"/>
        <w:numPr>
          <w:ilvl w:val="0"/>
          <w:numId w:val="25"/>
        </w:numPr>
        <w:jc w:val="both"/>
        <w:rPr>
          <w:rFonts w:ascii="Calibri" w:hAnsi="Calibri" w:cs="Calibri"/>
          <w:lang w:val="en-US"/>
        </w:rPr>
      </w:pPr>
      <w:r w:rsidRPr="00AB2F01">
        <w:rPr>
          <w:rFonts w:ascii="Calibri" w:hAnsi="Calibri" w:cs="Calibri"/>
          <w:lang w:val="en-US"/>
        </w:rPr>
        <w:t>Opens the relevant booking for payment</w:t>
      </w:r>
    </w:p>
    <w:p w:rsidRPr="00AB2F01" w:rsidR="00586C45" w:rsidRDefault="00586C45" w14:paraId="01237147" w14:textId="77777777">
      <w:pPr>
        <w:pStyle w:val="NormalWeb"/>
        <w:numPr>
          <w:ilvl w:val="0"/>
          <w:numId w:val="25"/>
        </w:numPr>
        <w:jc w:val="both"/>
        <w:rPr>
          <w:rFonts w:ascii="Calibri" w:hAnsi="Calibri" w:cs="Calibri"/>
          <w:lang w:val="en-US"/>
        </w:rPr>
      </w:pPr>
      <w:r w:rsidRPr="00AB2F01">
        <w:rPr>
          <w:rFonts w:ascii="Calibri" w:hAnsi="Calibri" w:cs="Calibri"/>
          <w:lang w:val="en-US"/>
        </w:rPr>
        <w:t xml:space="preserve">Uses the existing ARD Web payment process </w:t>
      </w:r>
    </w:p>
    <w:p w:rsidRPr="00AB2F01" w:rsidR="00FA7908" w:rsidP="00AB2F01" w:rsidRDefault="00586C45" w14:paraId="71FF9BD4" w14:textId="1EC61C5D">
      <w:pPr>
        <w:pStyle w:val="NormalWeb"/>
        <w:jc w:val="both"/>
        <w:rPr>
          <w:rFonts w:ascii="Calibri" w:hAnsi="Calibri" w:cs="Calibri"/>
          <w:lang w:val="en-US"/>
        </w:rPr>
      </w:pPr>
      <w:r w:rsidRPr="00AB2F01">
        <w:rPr>
          <w:rFonts w:ascii="Calibri" w:hAnsi="Calibri" w:cs="Calibri"/>
          <w:lang w:val="en-US"/>
        </w:rPr>
        <w:t xml:space="preserve">Payment is not processed within </w:t>
      </w:r>
      <w:proofErr w:type="spellStart"/>
      <w:r w:rsidRPr="00AB2F01">
        <w:rPr>
          <w:rFonts w:ascii="Calibri" w:hAnsi="Calibri" w:cs="Calibri"/>
          <w:lang w:val="en-US"/>
        </w:rPr>
        <w:t>AgentAssist</w:t>
      </w:r>
      <w:proofErr w:type="spellEnd"/>
      <w:r w:rsidRPr="00AB2F01">
        <w:rPr>
          <w:rFonts w:ascii="Calibri" w:hAnsi="Calibri" w:cs="Calibri"/>
          <w:lang w:val="en-US"/>
        </w:rPr>
        <w:t>.</w:t>
      </w:r>
    </w:p>
    <w:p w:rsidRPr="006D6DAB" w:rsidR="00586C45" w:rsidRDefault="00AB2F01" w14:paraId="0B33BB52" w14:textId="5A3F7D72">
      <w:pPr>
        <w:pStyle w:val="Heading1"/>
        <w:numPr>
          <w:ilvl w:val="0"/>
          <w:numId w:val="26"/>
        </w:numPr>
        <w:rPr>
          <w:rFonts w:ascii="Calibri" w:hAnsi="Calibri" w:cs="Calibri"/>
          <w:lang w:val="en-US"/>
        </w:rPr>
      </w:pPr>
      <w:bookmarkStart w:name="_Toc1694282704" w:id="1271379893"/>
      <w:r w:rsidRPr="447F451B" w:rsidR="00AB2F01">
        <w:rPr>
          <w:rFonts w:ascii="Calibri" w:hAnsi="Calibri" w:cs="Calibri"/>
          <w:lang w:val="en-US"/>
        </w:rPr>
        <w:t>Release Scope Alignment: Planned vs Delivered Functionality</w:t>
      </w:r>
      <w:bookmarkEnd w:id="1271379893"/>
    </w:p>
    <w:tbl>
      <w:tblPr>
        <w:tblW w:w="9535" w:type="dxa"/>
        <w:tblLook w:val="04A0" w:firstRow="1" w:lastRow="0" w:firstColumn="1" w:lastColumn="0" w:noHBand="0" w:noVBand="1"/>
      </w:tblPr>
      <w:tblGrid>
        <w:gridCol w:w="1780"/>
        <w:gridCol w:w="3705"/>
        <w:gridCol w:w="4050"/>
      </w:tblGrid>
      <w:tr w:rsidRPr="009B2CA6" w:rsidR="00586C45" w:rsidTr="001B1AA7" w14:paraId="17B9A095" w14:textId="77777777">
        <w:trPr>
          <w:trHeight w:val="33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5AA5DD5A" w14:textId="77777777">
            <w:pPr>
              <w:spacing w:after="0" w:line="240" w:lineRule="auto"/>
              <w:rPr>
                <w:rFonts w:ascii="Calibri" w:hAnsi="Calibri" w:eastAsia="Times New Roman" w:cs="Calibri"/>
                <w:b/>
                <w:bCs/>
                <w:color w:val="000000"/>
                <w:sz w:val="24"/>
                <w:szCs w:val="24"/>
                <w:lang w:val="en-US"/>
              </w:rPr>
            </w:pPr>
            <w:r w:rsidRPr="00704AD3">
              <w:rPr>
                <w:rFonts w:ascii="Calibri" w:hAnsi="Calibri" w:eastAsia="Times New Roman" w:cs="Calibri"/>
                <w:b/>
                <w:bCs/>
                <w:color w:val="000000"/>
                <w:sz w:val="24"/>
                <w:szCs w:val="24"/>
                <w:lang w:val="en-US"/>
              </w:rPr>
              <w:t>Area</w:t>
            </w:r>
          </w:p>
        </w:tc>
        <w:tc>
          <w:tcPr>
            <w:tcW w:w="3705" w:type="dxa"/>
            <w:tcBorders>
              <w:top w:val="single" w:color="auto" w:sz="4" w:space="0"/>
              <w:left w:val="nil"/>
              <w:bottom w:val="single" w:color="auto" w:sz="4" w:space="0"/>
              <w:right w:val="single" w:color="auto" w:sz="4" w:space="0"/>
            </w:tcBorders>
            <w:shd w:val="clear" w:color="000000" w:fill="F5F5F5"/>
            <w:vAlign w:val="center"/>
            <w:hideMark/>
          </w:tcPr>
          <w:p w:rsidRPr="00704AD3" w:rsidR="00586C45" w:rsidP="001B1AA7" w:rsidRDefault="00586C45" w14:paraId="2829B81D" w14:textId="77777777">
            <w:pPr>
              <w:spacing w:after="0" w:line="240" w:lineRule="auto"/>
              <w:jc w:val="center"/>
              <w:rPr>
                <w:rFonts w:ascii="Calibri" w:hAnsi="Calibri" w:eastAsia="Times New Roman" w:cs="Calibri"/>
                <w:b/>
                <w:bCs/>
                <w:color w:val="000000"/>
                <w:sz w:val="24"/>
                <w:szCs w:val="24"/>
                <w:lang w:val="en-US"/>
              </w:rPr>
            </w:pPr>
            <w:r w:rsidRPr="00704AD3">
              <w:rPr>
                <w:rFonts w:ascii="Calibri" w:hAnsi="Calibri" w:eastAsia="Times New Roman" w:cs="Calibri"/>
                <w:b/>
                <w:bCs/>
                <w:color w:val="000000"/>
                <w:sz w:val="24"/>
                <w:szCs w:val="24"/>
                <w:lang w:val="en-US"/>
              </w:rPr>
              <w:t>Planned Capability</w:t>
            </w:r>
          </w:p>
        </w:tc>
        <w:tc>
          <w:tcPr>
            <w:tcW w:w="4050" w:type="dxa"/>
            <w:tcBorders>
              <w:top w:val="single" w:color="auto" w:sz="4" w:space="0"/>
              <w:left w:val="nil"/>
              <w:bottom w:val="single" w:color="auto" w:sz="4" w:space="0"/>
              <w:right w:val="single" w:color="auto" w:sz="4" w:space="0"/>
            </w:tcBorders>
            <w:shd w:val="clear" w:color="000000" w:fill="F5F5F5"/>
            <w:vAlign w:val="center"/>
            <w:hideMark/>
          </w:tcPr>
          <w:p w:rsidRPr="00704AD3" w:rsidR="00586C45" w:rsidP="001B1AA7" w:rsidRDefault="00586C45" w14:paraId="6388F205" w14:textId="77777777">
            <w:pPr>
              <w:spacing w:after="0" w:line="240" w:lineRule="auto"/>
              <w:jc w:val="center"/>
              <w:rPr>
                <w:rFonts w:ascii="Calibri" w:hAnsi="Calibri" w:eastAsia="Times New Roman" w:cs="Calibri"/>
                <w:b/>
                <w:bCs/>
                <w:color w:val="000000"/>
                <w:sz w:val="24"/>
                <w:szCs w:val="24"/>
                <w:lang w:val="en-US"/>
              </w:rPr>
            </w:pPr>
            <w:r w:rsidRPr="00704AD3">
              <w:rPr>
                <w:rFonts w:ascii="Calibri" w:hAnsi="Calibri" w:eastAsia="Times New Roman" w:cs="Calibri"/>
                <w:b/>
                <w:bCs/>
                <w:color w:val="000000"/>
                <w:sz w:val="24"/>
                <w:szCs w:val="24"/>
                <w:lang w:val="en-US"/>
              </w:rPr>
              <w:t>Current Release Behavior</w:t>
            </w:r>
          </w:p>
        </w:tc>
      </w:tr>
      <w:tr w:rsidRPr="009B2CA6" w:rsidR="00586C45" w:rsidTr="001B1AA7" w14:paraId="2A461F4A" w14:textId="77777777">
        <w:trPr>
          <w:trHeight w:val="99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475223C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Trip Types</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35339D9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Supports One Way (OW) and Round Trip (RT).</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1830FC2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Supports One Way (OW), Round Trip (RT), and Multi-City (Open-Jaw) with up to two flight segments.</w:t>
            </w:r>
          </w:p>
        </w:tc>
      </w:tr>
      <w:tr w:rsidRPr="009B2CA6" w:rsidR="00586C45" w:rsidTr="001B1AA7" w14:paraId="3A46CF0B" w14:textId="77777777">
        <w:trPr>
          <w:trHeight w:val="66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5F2B196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Swap Option</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137B1F46" w14:textId="77777777">
            <w:pPr>
              <w:spacing w:after="0" w:line="300" w:lineRule="atLeast"/>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defined</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756B8E81"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Swap option/button between Departure and Arrival fields</w:t>
            </w:r>
          </w:p>
        </w:tc>
      </w:tr>
      <w:tr w:rsidRPr="009B2CA6" w:rsidR="00586C45" w:rsidTr="001B1AA7" w14:paraId="13BFBAC7" w14:textId="77777777">
        <w:trPr>
          <w:trHeight w:val="99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4981AD4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Passenger Types</w:t>
            </w:r>
          </w:p>
        </w:tc>
        <w:tc>
          <w:tcPr>
            <w:tcW w:w="3705" w:type="dxa"/>
            <w:tcBorders>
              <w:top w:val="single" w:color="auto" w:sz="4" w:space="0"/>
              <w:left w:val="nil"/>
              <w:bottom w:val="single" w:color="auto" w:sz="4" w:space="0"/>
              <w:right w:val="single" w:color="auto" w:sz="4" w:space="0"/>
            </w:tcBorders>
            <w:vAlign w:val="center"/>
            <w:hideMark/>
          </w:tcPr>
          <w:p w:rsidRPr="00704AD3" w:rsidR="00586C45" w:rsidP="001B1AA7" w:rsidRDefault="00586C45" w14:paraId="0EE1D6F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Supports ADT, CHD, and INF. Additional passenger types are referenced for future support.</w:t>
            </w:r>
          </w:p>
        </w:tc>
        <w:tc>
          <w:tcPr>
            <w:tcW w:w="4050" w:type="dxa"/>
            <w:tcBorders>
              <w:top w:val="single" w:color="auto" w:sz="4" w:space="0"/>
              <w:left w:val="nil"/>
              <w:bottom w:val="single" w:color="auto" w:sz="4" w:space="0"/>
              <w:right w:val="single" w:color="auto" w:sz="4" w:space="0"/>
            </w:tcBorders>
            <w:vAlign w:val="center"/>
            <w:hideMark/>
          </w:tcPr>
          <w:p w:rsidRPr="00704AD3" w:rsidR="00586C45" w:rsidP="001B1AA7" w:rsidRDefault="00586C45" w14:paraId="090158F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Supports ADT, CHD, INF, INS, and C15 passenger types.</w:t>
            </w:r>
          </w:p>
        </w:tc>
      </w:tr>
      <w:tr w:rsidRPr="009B2CA6" w:rsidR="00586C45" w:rsidTr="00AB2F01" w14:paraId="663BE6A6" w14:textId="77777777">
        <w:trPr>
          <w:trHeight w:val="99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3D6D281B"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Frequent Flyer Program</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1FA8560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Frequent Flyer Number and Program can be captured for each passenger.</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17F9D3B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 xml:space="preserve">Frequent Flyer Program </w:t>
            </w:r>
            <w:proofErr w:type="gramStart"/>
            <w:r w:rsidRPr="00704AD3">
              <w:rPr>
                <w:rFonts w:ascii="Calibri" w:hAnsi="Calibri" w:eastAsia="Times New Roman" w:cs="Calibri"/>
                <w:color w:val="000000"/>
                <w:sz w:val="24"/>
                <w:szCs w:val="24"/>
                <w:lang w:val="en-US"/>
              </w:rPr>
              <w:t>assignment is</w:t>
            </w:r>
            <w:proofErr w:type="gramEnd"/>
            <w:r w:rsidRPr="00704AD3">
              <w:rPr>
                <w:rFonts w:ascii="Calibri" w:hAnsi="Calibri" w:eastAsia="Times New Roman" w:cs="Calibri"/>
                <w:color w:val="000000"/>
                <w:sz w:val="24"/>
                <w:szCs w:val="24"/>
                <w:lang w:val="en-US"/>
              </w:rPr>
              <w:t xml:space="preserve"> supported only at the global booking level. Passenger-level </w:t>
            </w:r>
            <w:proofErr w:type="gramStart"/>
            <w:r w:rsidRPr="00704AD3">
              <w:rPr>
                <w:rFonts w:ascii="Calibri" w:hAnsi="Calibri" w:eastAsia="Times New Roman" w:cs="Calibri"/>
                <w:color w:val="000000"/>
                <w:sz w:val="24"/>
                <w:szCs w:val="24"/>
                <w:lang w:val="en-US"/>
              </w:rPr>
              <w:t>assignment is</w:t>
            </w:r>
            <w:proofErr w:type="gramEnd"/>
            <w:r w:rsidRPr="00704AD3">
              <w:rPr>
                <w:rFonts w:ascii="Calibri" w:hAnsi="Calibri" w:eastAsia="Times New Roman" w:cs="Calibri"/>
                <w:color w:val="000000"/>
                <w:sz w:val="24"/>
                <w:szCs w:val="24"/>
                <w:lang w:val="en-US"/>
              </w:rPr>
              <w:t xml:space="preserve"> not supported.</w:t>
            </w:r>
          </w:p>
        </w:tc>
      </w:tr>
      <w:tr w:rsidRPr="009B2CA6" w:rsidR="00586C45" w:rsidTr="00AB2F01" w14:paraId="69122CCD" w14:textId="77777777">
        <w:trPr>
          <w:trHeight w:val="99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230C5FF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Discount Codes</w:t>
            </w:r>
          </w:p>
        </w:tc>
        <w:tc>
          <w:tcPr>
            <w:tcW w:w="3705" w:type="dxa"/>
            <w:tcBorders>
              <w:top w:val="single" w:color="auto" w:sz="4" w:space="0"/>
              <w:left w:val="nil"/>
              <w:bottom w:val="single" w:color="auto" w:sz="4" w:space="0"/>
              <w:right w:val="single" w:color="auto" w:sz="4" w:space="0"/>
            </w:tcBorders>
            <w:vAlign w:val="center"/>
            <w:hideMark/>
          </w:tcPr>
          <w:p w:rsidRPr="00704AD3" w:rsidR="00586C45" w:rsidP="001B1AA7" w:rsidRDefault="00586C45" w14:paraId="2CCA9BF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Supports passenger-specific discount code validation and discounted fare retrieval.</w:t>
            </w:r>
          </w:p>
        </w:tc>
        <w:tc>
          <w:tcPr>
            <w:tcW w:w="4050" w:type="dxa"/>
            <w:tcBorders>
              <w:top w:val="single" w:color="auto" w:sz="4" w:space="0"/>
              <w:left w:val="nil"/>
              <w:bottom w:val="single" w:color="auto" w:sz="4" w:space="0"/>
              <w:right w:val="single" w:color="auto" w:sz="4" w:space="0"/>
            </w:tcBorders>
            <w:vAlign w:val="center"/>
            <w:hideMark/>
          </w:tcPr>
          <w:p w:rsidRPr="00704AD3" w:rsidR="00586C45" w:rsidP="001B1AA7" w:rsidRDefault="00586C45" w14:paraId="73CF0C2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Discount Codes are not applicable for AY (Finnair) bookings.</w:t>
            </w:r>
          </w:p>
        </w:tc>
      </w:tr>
      <w:tr w:rsidRPr="009B2CA6" w:rsidR="00586C45" w:rsidTr="001B1AA7" w14:paraId="47CCB122" w14:textId="77777777">
        <w:trPr>
          <w:trHeight w:val="66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794D9F6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Services Information</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31E8C74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Services included in the selected fare should be displayed.</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4A30A8E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Services tab is available but currently not populated.</w:t>
            </w:r>
          </w:p>
        </w:tc>
      </w:tr>
      <w:tr w:rsidRPr="009B2CA6" w:rsidR="00586C45" w:rsidTr="00CF6F16" w14:paraId="1EFA1240" w14:textId="77777777">
        <w:trPr>
          <w:trHeight w:val="99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12B451E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Terms &amp; Conditions</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2AB7AC25"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Fare conditions, refund policies, cancellation policies, and restrictions should be displayed.</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6353C00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Terms &amp; Conditions tab exists but currently does not contain content.</w:t>
            </w:r>
          </w:p>
        </w:tc>
      </w:tr>
      <w:tr w:rsidRPr="009B2CA6" w:rsidR="00586C45" w:rsidTr="001B1AA7" w14:paraId="76B771BF" w14:textId="77777777">
        <w:trPr>
          <w:trHeight w:val="99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787943B2"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Global Access</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5F26F67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Does not explicitly describe Global Link access.</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74C9A477" w14:textId="77777777">
            <w:pPr>
              <w:spacing w:after="0" w:line="240" w:lineRule="auto"/>
              <w:rPr>
                <w:rFonts w:ascii="Calibri" w:hAnsi="Calibri" w:eastAsia="Times New Roman" w:cs="Calibri"/>
                <w:color w:val="000000"/>
                <w:sz w:val="24"/>
                <w:szCs w:val="24"/>
                <w:lang w:val="en-US"/>
              </w:rPr>
            </w:pPr>
            <w:proofErr w:type="spellStart"/>
            <w:proofErr w:type="gramStart"/>
            <w:r w:rsidRPr="00704AD3">
              <w:rPr>
                <w:rFonts w:ascii="Calibri" w:hAnsi="Calibri" w:eastAsia="Times New Roman" w:cs="Calibri"/>
                <w:color w:val="000000"/>
                <w:sz w:val="24"/>
                <w:szCs w:val="24"/>
                <w:lang w:val="en-US"/>
              </w:rPr>
              <w:t>AgentAssist</w:t>
            </w:r>
            <w:proofErr w:type="spellEnd"/>
            <w:proofErr w:type="gramEnd"/>
            <w:r w:rsidRPr="00704AD3">
              <w:rPr>
                <w:rFonts w:ascii="Calibri" w:hAnsi="Calibri" w:eastAsia="Times New Roman" w:cs="Calibri"/>
                <w:color w:val="000000"/>
                <w:sz w:val="24"/>
                <w:szCs w:val="24"/>
                <w:lang w:val="en-US"/>
              </w:rPr>
              <w:t xml:space="preserve"> can be launched through TCS Global Link without pre-populated customer information.</w:t>
            </w:r>
          </w:p>
        </w:tc>
      </w:tr>
      <w:tr w:rsidRPr="009B2CA6" w:rsidR="00586C45" w:rsidTr="001B1AA7" w14:paraId="797C5771" w14:textId="77777777">
        <w:trPr>
          <w:trHeight w:val="99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7693AAC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Contact Information</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1A0BF1B5"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Supports phone, email, postal address, purpose, category, and notification associations.</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57447D0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 xml:space="preserve">Supports email address, phone number, country code, and reuse of </w:t>
            </w:r>
            <w:proofErr w:type="gramStart"/>
            <w:r w:rsidRPr="00704AD3">
              <w:rPr>
                <w:rFonts w:ascii="Calibri" w:hAnsi="Calibri" w:eastAsia="Times New Roman" w:cs="Calibri"/>
                <w:color w:val="000000"/>
                <w:sz w:val="24"/>
                <w:szCs w:val="24"/>
                <w:lang w:val="en-US"/>
              </w:rPr>
              <w:t>Adult</w:t>
            </w:r>
            <w:proofErr w:type="gramEnd"/>
            <w:r w:rsidRPr="00704AD3">
              <w:rPr>
                <w:rFonts w:ascii="Calibri" w:hAnsi="Calibri" w:eastAsia="Times New Roman" w:cs="Calibri"/>
                <w:color w:val="000000"/>
                <w:sz w:val="24"/>
                <w:szCs w:val="24"/>
                <w:lang w:val="en-US"/>
              </w:rPr>
              <w:t xml:space="preserve"> 1 contact information.</w:t>
            </w:r>
          </w:p>
        </w:tc>
      </w:tr>
      <w:tr w:rsidRPr="009B2CA6" w:rsidR="00586C45" w:rsidTr="001B1AA7" w14:paraId="49192597" w14:textId="77777777">
        <w:trPr>
          <w:trHeight w:val="66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3233803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Emergency Contacts</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7CCA82B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Emergency contact information can be captured.</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0004896F"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available in the current release.</w:t>
            </w:r>
          </w:p>
        </w:tc>
      </w:tr>
      <w:tr w:rsidRPr="009B2CA6" w:rsidR="00586C45" w:rsidTr="001B1AA7" w14:paraId="5FF6B6CF" w14:textId="77777777">
        <w:trPr>
          <w:trHeight w:val="66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5949E8D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Cart Price Retention</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0375EFC6"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Selected offers are retained after selection.</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5E7C41D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Cart revalidation can trigger price updates based on availability.</w:t>
            </w:r>
          </w:p>
        </w:tc>
      </w:tr>
      <w:tr w:rsidRPr="009B2CA6" w:rsidR="00586C45" w:rsidTr="001B1AA7" w14:paraId="784DA547" w14:textId="77777777">
        <w:trPr>
          <w:trHeight w:val="66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69A3143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Travel Documents</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304B8E2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Passport, Visa, and National ID information are defined separately.</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5D9A020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available in the current release.</w:t>
            </w:r>
          </w:p>
        </w:tc>
      </w:tr>
      <w:tr w:rsidRPr="009B2CA6" w:rsidR="00586C45" w:rsidTr="00377CC1" w14:paraId="405C078D" w14:textId="77777777">
        <w:trPr>
          <w:trHeight w:val="660"/>
        </w:trPr>
        <w:tc>
          <w:tcPr>
            <w:tcW w:w="1780" w:type="dxa"/>
            <w:tcBorders>
              <w:top w:val="nil"/>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55CA9EF6"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Confirmation Communication</w:t>
            </w:r>
          </w:p>
        </w:tc>
        <w:tc>
          <w:tcPr>
            <w:tcW w:w="3705" w:type="dxa"/>
            <w:tcBorders>
              <w:top w:val="nil"/>
              <w:left w:val="nil"/>
              <w:bottom w:val="single" w:color="auto" w:sz="4" w:space="0"/>
              <w:right w:val="single" w:color="auto" w:sz="4" w:space="0"/>
            </w:tcBorders>
            <w:vAlign w:val="center"/>
            <w:hideMark/>
          </w:tcPr>
          <w:p w:rsidRPr="00704AD3" w:rsidR="00586C45" w:rsidP="001B1AA7" w:rsidRDefault="00586C45" w14:paraId="59411B1B"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Print, Email, and SMS confirmation capabilities are defined separately.</w:t>
            </w:r>
          </w:p>
        </w:tc>
        <w:tc>
          <w:tcPr>
            <w:tcW w:w="4050" w:type="dxa"/>
            <w:tcBorders>
              <w:top w:val="nil"/>
              <w:left w:val="nil"/>
              <w:bottom w:val="single" w:color="auto" w:sz="4" w:space="0"/>
              <w:right w:val="single" w:color="auto" w:sz="4" w:space="0"/>
            </w:tcBorders>
            <w:vAlign w:val="center"/>
            <w:hideMark/>
          </w:tcPr>
          <w:p w:rsidRPr="00704AD3" w:rsidR="00586C45" w:rsidP="001B1AA7" w:rsidRDefault="00586C45" w14:paraId="31B9CF8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available in the current release.</w:t>
            </w:r>
          </w:p>
        </w:tc>
      </w:tr>
      <w:tr w:rsidRPr="009B2CA6" w:rsidR="00586C45" w:rsidTr="00377CC1" w14:paraId="3D2DEE19" w14:textId="77777777">
        <w:trPr>
          <w:trHeight w:val="66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259A6FF6" w14:textId="77777777">
            <w:pPr>
              <w:spacing w:after="0" w:line="240" w:lineRule="auto"/>
              <w:rPr>
                <w:rFonts w:ascii="Calibri" w:hAnsi="Calibri" w:eastAsia="Times New Roman" w:cs="Calibri"/>
                <w:color w:val="000000"/>
                <w:sz w:val="24"/>
                <w:szCs w:val="24"/>
                <w:lang w:val="en-US"/>
              </w:rPr>
            </w:pPr>
            <w:r w:rsidRPr="00FA7908">
              <w:rPr>
                <w:rFonts w:ascii="Calibri" w:hAnsi="Calibri" w:eastAsia="Times New Roman" w:cs="Calibri"/>
                <w:color w:val="000000"/>
                <w:sz w:val="24"/>
                <w:szCs w:val="24"/>
                <w:lang w:val="en-US"/>
              </w:rPr>
              <w:lastRenderedPageBreak/>
              <w:t>Currency</w:t>
            </w:r>
            <w:r w:rsidRPr="00704AD3">
              <w:rPr>
                <w:rFonts w:ascii="Calibri" w:hAnsi="Calibri" w:eastAsia="Times New Roman" w:cs="Calibri"/>
                <w:color w:val="000000"/>
                <w:sz w:val="24"/>
                <w:szCs w:val="24"/>
                <w:lang w:val="en-US"/>
              </w:rPr>
              <w:t xml:space="preserve"> Handling</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30C5EBA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Currency support and currency-based pricing are defined.</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FA7908" w14:paraId="33ED99B1" w14:textId="217DEF2F">
            <w:pPr>
              <w:spacing w:after="0" w:line="240" w:lineRule="auto"/>
              <w:rPr>
                <w:rFonts w:ascii="Calibri" w:hAnsi="Calibri" w:eastAsia="Times New Roman" w:cs="Calibri"/>
                <w:color w:val="000000"/>
                <w:sz w:val="24"/>
                <w:szCs w:val="24"/>
                <w:lang w:val="en-US"/>
              </w:rPr>
            </w:pPr>
            <w:r w:rsidRPr="00FA7908">
              <w:rPr>
                <w:rFonts w:ascii="Calibri" w:hAnsi="Calibri" w:eastAsia="Times New Roman" w:cs="Calibri"/>
                <w:color w:val="000000"/>
                <w:sz w:val="24"/>
                <w:szCs w:val="24"/>
                <w:lang w:val="en-US"/>
              </w:rPr>
              <w:t xml:space="preserve">The application supports currency-based pricing, with the displayed currency automatically determined by the </w:t>
            </w:r>
            <w:r w:rsidRPr="00FA7908">
              <w:rPr>
                <w:rFonts w:ascii="Calibri" w:hAnsi="Calibri" w:eastAsia="Times New Roman" w:cs="Calibri"/>
                <w:b/>
                <w:bCs/>
                <w:color w:val="000000"/>
                <w:sz w:val="24"/>
                <w:szCs w:val="24"/>
                <w:lang w:val="en-US"/>
              </w:rPr>
              <w:t>Office ID</w:t>
            </w:r>
            <w:r w:rsidRPr="00FA7908">
              <w:rPr>
                <w:rFonts w:ascii="Calibri" w:hAnsi="Calibri" w:eastAsia="Times New Roman" w:cs="Calibri"/>
                <w:color w:val="000000"/>
                <w:sz w:val="24"/>
                <w:szCs w:val="24"/>
                <w:lang w:val="en-US"/>
              </w:rPr>
              <w:t xml:space="preserve"> used by the agent during login.</w:t>
            </w:r>
          </w:p>
        </w:tc>
      </w:tr>
      <w:tr w:rsidRPr="009B2CA6" w:rsidR="00586C45" w:rsidTr="00377CC1" w14:paraId="37EBD867" w14:textId="77777777">
        <w:trPr>
          <w:trHeight w:val="66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261403E9" w14:textId="77777777">
            <w:pPr>
              <w:spacing w:after="0" w:line="240" w:lineRule="auto"/>
              <w:rPr>
                <w:rFonts w:ascii="Calibri" w:hAnsi="Calibri" w:eastAsia="Times New Roman" w:cs="Calibri"/>
                <w:color w:val="000000"/>
                <w:sz w:val="24"/>
                <w:szCs w:val="24"/>
                <w:lang w:val="en-US"/>
              </w:rPr>
            </w:pPr>
            <w:r w:rsidRPr="006D6DAB">
              <w:rPr>
                <w:rFonts w:ascii="Calibri" w:hAnsi="Calibri" w:eastAsia="Times New Roman" w:cs="Calibri"/>
                <w:color w:val="000000"/>
                <w:sz w:val="24"/>
                <w:szCs w:val="24"/>
                <w:lang w:val="en-US"/>
              </w:rPr>
              <w:t>Offer</w:t>
            </w:r>
            <w:r w:rsidRPr="00704AD3">
              <w:rPr>
                <w:rFonts w:ascii="Calibri" w:hAnsi="Calibri" w:eastAsia="Times New Roman" w:cs="Calibri"/>
                <w:color w:val="000000"/>
                <w:sz w:val="24"/>
                <w:szCs w:val="24"/>
                <w:lang w:val="en-US"/>
              </w:rPr>
              <w:t xml:space="preserve"> Expiry Management</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68E6B86A" w14:textId="594838E5">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Offer validity, expiration, and timer management are defined</w:t>
            </w:r>
            <w:r w:rsidR="006D6DAB">
              <w:rPr>
                <w:rFonts w:ascii="Calibri" w:hAnsi="Calibri" w:eastAsia="Times New Roman" w:cs="Calibri"/>
                <w:color w:val="000000"/>
                <w:sz w:val="24"/>
                <w:szCs w:val="24"/>
                <w:lang w:val="en-US"/>
              </w:rPr>
              <w:t>.</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763DB23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available in the current release.</w:t>
            </w:r>
          </w:p>
        </w:tc>
      </w:tr>
      <w:tr w:rsidRPr="009B2CA6" w:rsidR="00586C45" w:rsidTr="00377CC1" w14:paraId="557C3F45" w14:textId="77777777">
        <w:trPr>
          <w:trHeight w:val="99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6DD9C63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Payment Links</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56958A1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Payment-link generation, resend, regeneration, and expiry handling are defined separately.</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41E0507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available in the current release.</w:t>
            </w:r>
          </w:p>
        </w:tc>
      </w:tr>
      <w:tr w:rsidRPr="009B2CA6" w:rsidR="00586C45" w:rsidTr="00377CC1" w14:paraId="1C7AFABF" w14:textId="77777777">
        <w:trPr>
          <w:trHeight w:val="66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1A9429F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Loyalty Tier Recognition</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411996E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Loyalty information is captured; tier recognition discussions exist.</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0DC011E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Not available in the current release.</w:t>
            </w:r>
          </w:p>
        </w:tc>
      </w:tr>
      <w:tr w:rsidRPr="009B2CA6" w:rsidR="00586C45" w:rsidTr="00377CC1" w14:paraId="0A3AFED5" w14:textId="77777777">
        <w:trPr>
          <w:trHeight w:val="66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34F23D9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Promo Codes</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4C31994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Promo codes can be used as part of flight search.</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25D2275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Promo codes are entered manually as free text.</w:t>
            </w:r>
          </w:p>
        </w:tc>
      </w:tr>
      <w:tr w:rsidRPr="009B2CA6" w:rsidR="00586C45" w:rsidTr="00377CC1" w14:paraId="00E24F2A" w14:textId="77777777">
        <w:trPr>
          <w:trHeight w:val="99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144EF1E5"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DOB Validation</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33A2A0BB"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DOB validation is required based on Passenger Type Code rules.</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00FCE4C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DOB is mandatory for CHD, INF, INS, and C15. Conditional for ADT based on secure-flight requirements.</w:t>
            </w:r>
          </w:p>
        </w:tc>
      </w:tr>
      <w:tr w:rsidRPr="009B2CA6" w:rsidR="00586C45" w:rsidTr="00377CC1" w14:paraId="7DF672F5" w14:textId="77777777">
        <w:trPr>
          <w:trHeight w:val="99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0503A4B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Infant Association</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77D22CF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Infants must be associated with adults.</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551411A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 xml:space="preserve">Infants must be linked to an adult </w:t>
            </w:r>
            <w:proofErr w:type="gramStart"/>
            <w:r w:rsidRPr="00704AD3">
              <w:rPr>
                <w:rFonts w:ascii="Calibri" w:hAnsi="Calibri" w:eastAsia="Times New Roman" w:cs="Calibri"/>
                <w:color w:val="000000"/>
                <w:sz w:val="24"/>
                <w:szCs w:val="24"/>
                <w:lang w:val="en-US"/>
              </w:rPr>
              <w:t>passenger</w:t>
            </w:r>
            <w:proofErr w:type="gramEnd"/>
            <w:r w:rsidRPr="00704AD3">
              <w:rPr>
                <w:rFonts w:ascii="Calibri" w:hAnsi="Calibri" w:eastAsia="Times New Roman" w:cs="Calibri"/>
                <w:color w:val="000000"/>
                <w:sz w:val="24"/>
                <w:szCs w:val="24"/>
                <w:lang w:val="en-US"/>
              </w:rPr>
              <w:t xml:space="preserve"> and one adult can be associated with only one infant.</w:t>
            </w:r>
          </w:p>
        </w:tc>
      </w:tr>
      <w:tr w:rsidRPr="009B2CA6" w:rsidR="00586C45" w:rsidTr="00377CC1" w14:paraId="259A9D53" w14:textId="77777777">
        <w:trPr>
          <w:trHeight w:val="66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72A516C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Contact Reuse</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426831E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Contact capture is required.</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324F41C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 xml:space="preserve">Contact details of </w:t>
            </w:r>
            <w:proofErr w:type="gramStart"/>
            <w:r w:rsidRPr="00704AD3">
              <w:rPr>
                <w:rFonts w:ascii="Calibri" w:hAnsi="Calibri" w:eastAsia="Times New Roman" w:cs="Calibri"/>
                <w:color w:val="000000"/>
                <w:sz w:val="24"/>
                <w:szCs w:val="24"/>
                <w:lang w:val="en-US"/>
              </w:rPr>
              <w:t>Adult</w:t>
            </w:r>
            <w:proofErr w:type="gramEnd"/>
            <w:r w:rsidRPr="00704AD3">
              <w:rPr>
                <w:rFonts w:ascii="Calibri" w:hAnsi="Calibri" w:eastAsia="Times New Roman" w:cs="Calibri"/>
                <w:color w:val="000000"/>
                <w:sz w:val="24"/>
                <w:szCs w:val="24"/>
                <w:lang w:val="en-US"/>
              </w:rPr>
              <w:t xml:space="preserve"> 1 can be copied to other passengers.</w:t>
            </w:r>
          </w:p>
        </w:tc>
      </w:tr>
      <w:tr w:rsidRPr="009B2CA6" w:rsidR="00586C45" w:rsidTr="00377CC1" w14:paraId="551EA06C" w14:textId="77777777">
        <w:trPr>
          <w:trHeight w:val="660"/>
        </w:trPr>
        <w:tc>
          <w:tcPr>
            <w:tcW w:w="1780" w:type="dxa"/>
            <w:tcBorders>
              <w:top w:val="single" w:color="auto" w:sz="4" w:space="0"/>
              <w:left w:val="single" w:color="auto" w:sz="4" w:space="0"/>
              <w:bottom w:val="single" w:color="auto" w:sz="4" w:space="0"/>
              <w:right w:val="single" w:color="auto" w:sz="4" w:space="0"/>
            </w:tcBorders>
            <w:shd w:val="clear" w:color="000000" w:fill="F5F5F5"/>
            <w:vAlign w:val="center"/>
            <w:hideMark/>
          </w:tcPr>
          <w:p w:rsidRPr="00704AD3" w:rsidR="00586C45" w:rsidP="001B1AA7" w:rsidRDefault="00586C45" w14:paraId="37923792"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 Quotas</w:t>
            </w:r>
          </w:p>
        </w:tc>
        <w:tc>
          <w:tcPr>
            <w:tcW w:w="3705"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7F6A9B46"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 availability should be validated.</w:t>
            </w:r>
          </w:p>
        </w:tc>
        <w:tc>
          <w:tcPr>
            <w:tcW w:w="4050" w:type="dxa"/>
            <w:tcBorders>
              <w:top w:val="single" w:color="auto" w:sz="4" w:space="0"/>
              <w:left w:val="single" w:color="auto" w:sz="4" w:space="0"/>
              <w:bottom w:val="single" w:color="auto" w:sz="4" w:space="0"/>
              <w:right w:val="single" w:color="auto" w:sz="4" w:space="0"/>
            </w:tcBorders>
            <w:vAlign w:val="center"/>
            <w:hideMark/>
          </w:tcPr>
          <w:p w:rsidRPr="00704AD3" w:rsidR="00586C45" w:rsidP="001B1AA7" w:rsidRDefault="00586C45" w14:paraId="37D3D852"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Services can only be added until the configured quota limit is reached.</w:t>
            </w:r>
          </w:p>
        </w:tc>
      </w:tr>
    </w:tbl>
    <w:p w:rsidRPr="00287B1B" w:rsidR="00586C45" w:rsidP="00586C45" w:rsidRDefault="00586C45" w14:paraId="12FD38E3" w14:textId="77777777">
      <w:pPr>
        <w:rPr>
          <w:lang w:val="en-US"/>
        </w:rPr>
      </w:pPr>
    </w:p>
    <w:p w:rsidRPr="006D6DAB" w:rsidR="00586C45" w:rsidRDefault="00AB2F01" w14:paraId="177C144A" w14:textId="1EA0C9A5">
      <w:pPr>
        <w:pStyle w:val="Heading1"/>
        <w:numPr>
          <w:ilvl w:val="0"/>
          <w:numId w:val="26"/>
        </w:numPr>
        <w:rPr>
          <w:rFonts w:ascii="Calibri" w:hAnsi="Calibri" w:cs="Calibri"/>
          <w:lang w:val="en-US"/>
        </w:rPr>
      </w:pPr>
      <w:bookmarkStart w:name="_Toc1861264114" w:id="112376919"/>
      <w:r w:rsidRPr="447F451B" w:rsidR="00AB2F01">
        <w:rPr>
          <w:rFonts w:ascii="Calibri" w:hAnsi="Calibri" w:cs="Calibri"/>
          <w:lang w:val="en-US"/>
        </w:rPr>
        <w:t>Active Defects (Open PTRs)</w:t>
      </w:r>
      <w:bookmarkEnd w:id="112376919"/>
    </w:p>
    <w:p w:rsidRPr="00704AD3" w:rsidR="00704AD3" w:rsidP="00704AD3" w:rsidRDefault="00704AD3" w14:paraId="500877AB" w14:textId="647F4E58">
      <w:pPr>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The following PTRs are currently active and being addressed. </w:t>
      </w:r>
    </w:p>
    <w:tbl>
      <w:tblPr>
        <w:tblW w:w="9535" w:type="dxa"/>
        <w:tblLook w:val="04A0" w:firstRow="1" w:lastRow="0" w:firstColumn="1" w:lastColumn="0" w:noHBand="0" w:noVBand="1"/>
      </w:tblPr>
      <w:tblGrid>
        <w:gridCol w:w="1880"/>
        <w:gridCol w:w="7655"/>
      </w:tblGrid>
      <w:tr w:rsidRPr="00704AD3" w:rsidR="00704AD3" w:rsidTr="00704AD3" w14:paraId="5D040A44" w14:textId="77777777">
        <w:trPr>
          <w:trHeight w:val="300"/>
        </w:trPr>
        <w:tc>
          <w:tcPr>
            <w:tcW w:w="1880" w:type="dxa"/>
            <w:tcBorders>
              <w:top w:val="single" w:color="auto" w:sz="4" w:space="0"/>
              <w:left w:val="single" w:color="auto" w:sz="4" w:space="0"/>
              <w:bottom w:val="single" w:color="auto" w:sz="4" w:space="0"/>
              <w:right w:val="single" w:color="auto" w:sz="4" w:space="0"/>
            </w:tcBorders>
            <w:shd w:val="clear" w:color="000000" w:fill="1B2A4A"/>
            <w:vAlign w:val="center"/>
            <w:hideMark/>
          </w:tcPr>
          <w:p w:rsidRPr="00704AD3" w:rsidR="00704AD3" w:rsidP="00704AD3" w:rsidRDefault="00704AD3" w14:paraId="20F8DD44" w14:textId="77777777">
            <w:pPr>
              <w:spacing w:after="0" w:line="240" w:lineRule="auto"/>
              <w:rPr>
                <w:rFonts w:ascii="Calibri" w:hAnsi="Calibri" w:eastAsia="Times New Roman" w:cs="Calibri"/>
                <w:b/>
                <w:bCs/>
                <w:color w:val="FFFFFF"/>
                <w:sz w:val="24"/>
                <w:szCs w:val="24"/>
                <w:lang w:val="en-US"/>
              </w:rPr>
            </w:pPr>
            <w:r w:rsidRPr="00704AD3">
              <w:rPr>
                <w:rFonts w:ascii="Calibri" w:hAnsi="Calibri" w:eastAsia="Times New Roman" w:cs="Calibri"/>
                <w:b/>
                <w:bCs/>
                <w:color w:val="FFFFFF"/>
                <w:sz w:val="24"/>
                <w:szCs w:val="24"/>
                <w:lang w:val="en-US"/>
              </w:rPr>
              <w:t>PTR #</w:t>
            </w:r>
            <w:r w:rsidRPr="00704AD3">
              <w:rPr>
                <w:rFonts w:ascii="Calibri" w:hAnsi="Calibri" w:eastAsia="Times New Roman" w:cs="Calibri"/>
                <w:color w:val="FFFFFF"/>
                <w:sz w:val="24"/>
                <w:szCs w:val="24"/>
                <w:lang w:val="en-US"/>
              </w:rPr>
              <w:t> </w:t>
            </w:r>
          </w:p>
        </w:tc>
        <w:tc>
          <w:tcPr>
            <w:tcW w:w="7655" w:type="dxa"/>
            <w:tcBorders>
              <w:top w:val="single" w:color="auto" w:sz="4" w:space="0"/>
              <w:left w:val="nil"/>
              <w:bottom w:val="single" w:color="auto" w:sz="4" w:space="0"/>
              <w:right w:val="single" w:color="auto" w:sz="4" w:space="0"/>
            </w:tcBorders>
            <w:shd w:val="clear" w:color="000000" w:fill="1B2A4A"/>
            <w:vAlign w:val="center"/>
            <w:hideMark/>
          </w:tcPr>
          <w:p w:rsidRPr="00704AD3" w:rsidR="00704AD3" w:rsidP="00704AD3" w:rsidRDefault="00704AD3" w14:paraId="064D42B0" w14:textId="77777777">
            <w:pPr>
              <w:spacing w:after="0" w:line="240" w:lineRule="auto"/>
              <w:rPr>
                <w:rFonts w:ascii="Calibri" w:hAnsi="Calibri" w:eastAsia="Times New Roman" w:cs="Calibri"/>
                <w:b/>
                <w:bCs/>
                <w:color w:val="FFFFFF"/>
                <w:sz w:val="24"/>
                <w:szCs w:val="24"/>
                <w:lang w:val="en-US"/>
              </w:rPr>
            </w:pPr>
            <w:r w:rsidRPr="00704AD3">
              <w:rPr>
                <w:rFonts w:ascii="Calibri" w:hAnsi="Calibri" w:eastAsia="Times New Roman" w:cs="Calibri"/>
                <w:b/>
                <w:bCs/>
                <w:color w:val="FFFFFF"/>
                <w:sz w:val="24"/>
                <w:szCs w:val="24"/>
                <w:lang w:val="en-US"/>
              </w:rPr>
              <w:t>Title</w:t>
            </w:r>
            <w:r w:rsidRPr="00704AD3">
              <w:rPr>
                <w:rFonts w:ascii="Calibri" w:hAnsi="Calibri" w:eastAsia="Times New Roman" w:cs="Calibri"/>
                <w:color w:val="FFFFFF"/>
                <w:sz w:val="24"/>
                <w:szCs w:val="24"/>
                <w:lang w:val="en-US"/>
              </w:rPr>
              <w:t> </w:t>
            </w:r>
          </w:p>
        </w:tc>
      </w:tr>
      <w:tr w:rsidRPr="00704AD3" w:rsidR="00704AD3" w:rsidTr="00704AD3" w14:paraId="4D95263B" w14:textId="77777777">
        <w:trPr>
          <w:trHeight w:val="720"/>
        </w:trPr>
        <w:tc>
          <w:tcPr>
            <w:tcW w:w="18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7F0AB29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39086974 </w:t>
            </w:r>
          </w:p>
        </w:tc>
        <w:tc>
          <w:tcPr>
            <w:tcW w:w="765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5872F7B1"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Loyalty Member Benefits Not Applied for AY FQTV Members When Creating Bookings in SCUI via Salesforce (CRM) </w:t>
            </w:r>
          </w:p>
        </w:tc>
      </w:tr>
      <w:tr w:rsidRPr="00704AD3" w:rsidR="00704AD3" w:rsidTr="00704AD3" w14:paraId="4E154163" w14:textId="77777777">
        <w:trPr>
          <w:trHeight w:val="480"/>
        </w:trPr>
        <w:tc>
          <w:tcPr>
            <w:tcW w:w="18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DE8729B"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38808782 </w:t>
            </w:r>
          </w:p>
        </w:tc>
        <w:tc>
          <w:tcPr>
            <w:tcW w:w="765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0981A7F6"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Standard cabin codes are not used across Flight Search and booking pages </w:t>
            </w:r>
          </w:p>
        </w:tc>
      </w:tr>
      <w:tr w:rsidRPr="00704AD3" w:rsidR="00704AD3" w:rsidTr="00704AD3" w14:paraId="5A6F55D3" w14:textId="77777777">
        <w:trPr>
          <w:trHeight w:val="480"/>
        </w:trPr>
        <w:tc>
          <w:tcPr>
            <w:tcW w:w="18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207A559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38920075 </w:t>
            </w:r>
          </w:p>
        </w:tc>
        <w:tc>
          <w:tcPr>
            <w:tcW w:w="765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10319D61"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Cabin Selection Dropdown Displays Commercial Fare family (CFF) Alongside Cabin Names </w:t>
            </w:r>
          </w:p>
        </w:tc>
      </w:tr>
      <w:tr w:rsidRPr="00704AD3" w:rsidR="00704AD3" w:rsidTr="00377CC1" w14:paraId="57BCEBC5" w14:textId="77777777">
        <w:trPr>
          <w:trHeight w:val="1200"/>
        </w:trPr>
        <w:tc>
          <w:tcPr>
            <w:tcW w:w="18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7C3C535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39021868 </w:t>
            </w:r>
          </w:p>
        </w:tc>
        <w:tc>
          <w:tcPr>
            <w:tcW w:w="765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3156530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ERROR message says "Unknown exception </w:t>
            </w:r>
            <w:proofErr w:type="spellStart"/>
            <w:r w:rsidRPr="00704AD3">
              <w:rPr>
                <w:rFonts w:ascii="Calibri" w:hAnsi="Calibri" w:eastAsia="Times New Roman" w:cs="Calibri"/>
                <w:color w:val="000000"/>
                <w:sz w:val="24"/>
                <w:szCs w:val="24"/>
                <w:lang w:val="en-US"/>
              </w:rPr>
              <w:t>occured</w:t>
            </w:r>
            <w:proofErr w:type="spellEnd"/>
            <w:r w:rsidRPr="00704AD3">
              <w:rPr>
                <w:rFonts w:ascii="Calibri" w:hAnsi="Calibri" w:eastAsia="Times New Roman" w:cs="Calibri"/>
                <w:color w:val="000000"/>
                <w:sz w:val="24"/>
                <w:szCs w:val="24"/>
                <w:lang w:val="en-US"/>
              </w:rPr>
              <w:t>. Contact administrator" on passenger details page when FQTV name and number mismatches, instead it should </w:t>
            </w:r>
            <w:proofErr w:type="spellStart"/>
            <w:r w:rsidRPr="00704AD3">
              <w:rPr>
                <w:rFonts w:ascii="Calibri" w:hAnsi="Calibri" w:eastAsia="Times New Roman" w:cs="Calibri"/>
                <w:color w:val="000000"/>
                <w:sz w:val="24"/>
                <w:szCs w:val="24"/>
                <w:lang w:val="en-US"/>
              </w:rPr>
              <w:t>entify</w:t>
            </w:r>
            <w:proofErr w:type="spellEnd"/>
            <w:r w:rsidRPr="00704AD3">
              <w:rPr>
                <w:rFonts w:ascii="Calibri" w:hAnsi="Calibri" w:eastAsia="Times New Roman" w:cs="Calibri"/>
                <w:color w:val="000000"/>
                <w:sz w:val="24"/>
                <w:szCs w:val="24"/>
                <w:lang w:val="en-US"/>
              </w:rPr>
              <w:t xml:space="preserve"> that the </w:t>
            </w:r>
            <w:proofErr w:type="gramStart"/>
            <w:r w:rsidRPr="00704AD3">
              <w:rPr>
                <w:rFonts w:ascii="Calibri" w:hAnsi="Calibri" w:eastAsia="Times New Roman" w:cs="Calibri"/>
                <w:color w:val="000000"/>
                <w:sz w:val="24"/>
                <w:szCs w:val="24"/>
                <w:lang w:val="en-US"/>
              </w:rPr>
              <w:t>issues</w:t>
            </w:r>
            <w:proofErr w:type="gramEnd"/>
            <w:r w:rsidRPr="00704AD3">
              <w:rPr>
                <w:rFonts w:ascii="Calibri" w:hAnsi="Calibri" w:eastAsia="Times New Roman" w:cs="Calibri"/>
                <w:color w:val="000000"/>
                <w:sz w:val="24"/>
                <w:szCs w:val="24"/>
                <w:lang w:val="en-US"/>
              </w:rPr>
              <w:t xml:space="preserve"> is the mismatch between the </w:t>
            </w:r>
            <w:proofErr w:type="gramStart"/>
            <w:r w:rsidRPr="00704AD3">
              <w:rPr>
                <w:rFonts w:ascii="Calibri" w:hAnsi="Calibri" w:eastAsia="Times New Roman" w:cs="Calibri"/>
                <w:color w:val="000000"/>
                <w:sz w:val="24"/>
                <w:szCs w:val="24"/>
                <w:lang w:val="en-US"/>
              </w:rPr>
              <w:t>passenger</w:t>
            </w:r>
            <w:proofErr w:type="gramEnd"/>
            <w:r w:rsidRPr="00704AD3">
              <w:rPr>
                <w:rFonts w:ascii="Calibri" w:hAnsi="Calibri" w:eastAsia="Times New Roman" w:cs="Calibri"/>
                <w:color w:val="000000"/>
                <w:sz w:val="24"/>
                <w:szCs w:val="24"/>
                <w:lang w:val="en-US"/>
              </w:rPr>
              <w:t> name and account number </w:t>
            </w:r>
          </w:p>
        </w:tc>
      </w:tr>
      <w:tr w:rsidRPr="00704AD3" w:rsidR="00704AD3" w:rsidTr="00377CC1" w14:paraId="53D5E853"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5ADBA7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lastRenderedPageBreak/>
              <w:t>39038285 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74D6144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SEAT selection displayed in PRICE BREAKDOWN for INF pax </w:t>
            </w:r>
          </w:p>
        </w:tc>
      </w:tr>
      <w:tr w:rsidRPr="00704AD3" w:rsidR="00704AD3" w:rsidTr="00377CC1" w14:paraId="0C8DC13F"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503E98E2"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39013431 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C7C030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Loyalty Program Dropdown Displays Inconsistent Prioritization and Case-Sensitive Search Behavior </w:t>
            </w:r>
          </w:p>
        </w:tc>
      </w:tr>
      <w:tr w:rsidRPr="00704AD3" w:rsidR="00704AD3" w:rsidTr="00377CC1" w14:paraId="57E3B08B"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353B583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38875050 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40B4170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Cabin selection field is not positioned after date selection on Flight Search page </w:t>
            </w:r>
          </w:p>
        </w:tc>
      </w:tr>
      <w:tr w:rsidRPr="00704AD3" w:rsidR="00704AD3" w:rsidTr="00377CC1" w14:paraId="75437A90"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54F8B842"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39015751 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4C1AE2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Service name for SSR INST is displayed as SHORT TEXT in SCUI </w:t>
            </w:r>
          </w:p>
        </w:tc>
      </w:tr>
      <w:tr w:rsidRPr="00704AD3" w:rsidR="00704AD3" w:rsidTr="00377CC1" w14:paraId="6A7DDFFD"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38C1E97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38887028 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22542B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Passenger and Contact Details Should Be Combined into a Single Tab with Passenger Type Code Display </w:t>
            </w:r>
          </w:p>
        </w:tc>
      </w:tr>
      <w:tr w:rsidRPr="00704AD3" w:rsidR="00704AD3" w:rsidTr="00377CC1" w14:paraId="1827A5AC" w14:textId="77777777">
        <w:trPr>
          <w:trHeight w:val="72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7A06E7D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39006225 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75FA234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Add Seat Button Disabled for subsequent seat selection after First Seat Is Added to Cart </w:t>
            </w:r>
          </w:p>
        </w:tc>
      </w:tr>
      <w:tr w:rsidRPr="00704AD3" w:rsidR="00704AD3" w:rsidTr="00377CC1" w14:paraId="0B1B79C8" w14:textId="77777777">
        <w:trPr>
          <w:trHeight w:val="72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440B735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39087693 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655228F"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Member ID field is auto-populated with "Finnair Account" when auto-filling customer details from Helpdesk profile in </w:t>
            </w:r>
            <w:proofErr w:type="gramStart"/>
            <w:r w:rsidRPr="00704AD3">
              <w:rPr>
                <w:rFonts w:ascii="Calibri" w:hAnsi="Calibri" w:eastAsia="Times New Roman" w:cs="Calibri"/>
                <w:color w:val="000000"/>
                <w:sz w:val="24"/>
                <w:szCs w:val="24"/>
                <w:lang w:val="en-US"/>
              </w:rPr>
              <w:t>Salesforce(</w:t>
            </w:r>
            <w:proofErr w:type="gramEnd"/>
            <w:r w:rsidRPr="00704AD3">
              <w:rPr>
                <w:rFonts w:ascii="Calibri" w:hAnsi="Calibri" w:eastAsia="Times New Roman" w:cs="Calibri"/>
                <w:color w:val="000000"/>
                <w:sz w:val="24"/>
                <w:szCs w:val="24"/>
                <w:lang w:val="en-US"/>
              </w:rPr>
              <w:t>CRM) </w:t>
            </w:r>
          </w:p>
        </w:tc>
      </w:tr>
      <w:tr w:rsidRPr="00704AD3" w:rsidR="00704AD3" w:rsidTr="00377CC1" w14:paraId="146BE845" w14:textId="77777777">
        <w:trPr>
          <w:trHeight w:val="30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381B991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39038366 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15CDD4D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PETC SSR Can Be Added Despite Quota Reached </w:t>
            </w:r>
          </w:p>
        </w:tc>
      </w:tr>
      <w:tr w:rsidRPr="00704AD3" w:rsidR="00704AD3" w:rsidTr="00377CC1" w14:paraId="7DA3227D" w14:textId="77777777">
        <w:trPr>
          <w:trHeight w:val="72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ABA6B92"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39096596 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2CBD84F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Excessive Delay(&gt;8min) in Loading FQTV Details in SCUI When user navigates from salesforce to SCUI to create Order </w:t>
            </w:r>
          </w:p>
        </w:tc>
      </w:tr>
      <w:tr w:rsidRPr="00704AD3" w:rsidR="00704AD3" w:rsidTr="00377CC1" w14:paraId="7B637E41"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766F140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39114960 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1E609C9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SEAT and services are NOT automatically once the FQTV name or number is updated </w:t>
            </w:r>
          </w:p>
        </w:tc>
      </w:tr>
      <w:tr w:rsidRPr="00704AD3" w:rsidR="00704AD3" w:rsidTr="00377CC1" w14:paraId="43F88500" w14:textId="77777777">
        <w:trPr>
          <w:trHeight w:val="30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32EF6F1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39121230 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26847E9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No Agent Instructions for Unavailable SCUI Features </w:t>
            </w:r>
          </w:p>
        </w:tc>
      </w:tr>
      <w:tr w:rsidRPr="00704AD3" w:rsidR="00704AD3" w:rsidTr="00377CC1" w14:paraId="498FC326"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3013224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39087523 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9179A85"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INS (infant on SEAT) is allowed to sit on EXIT ROW SEATS || INS should NOT be ALLOWED </w:t>
            </w:r>
          </w:p>
        </w:tc>
      </w:tr>
      <w:tr w:rsidRPr="00704AD3" w:rsidR="00704AD3" w:rsidTr="00377CC1" w14:paraId="6A28B6B6" w14:textId="77777777">
        <w:trPr>
          <w:trHeight w:val="480"/>
        </w:trPr>
        <w:tc>
          <w:tcPr>
            <w:tcW w:w="18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2B3E52B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38920494 </w:t>
            </w:r>
          </w:p>
        </w:tc>
        <w:tc>
          <w:tcPr>
            <w:tcW w:w="765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10F6E12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Order Creation Fails with 500 Error Due to Invalid Response from Cart API Across Multiple Office IDs </w:t>
            </w:r>
          </w:p>
        </w:tc>
      </w:tr>
    </w:tbl>
    <w:p w:rsidRPr="00704AD3" w:rsidR="00704AD3" w:rsidP="00704AD3" w:rsidRDefault="00704AD3" w14:paraId="52353817" w14:textId="77777777">
      <w:pPr>
        <w:rPr>
          <w:lang w:val="en-US"/>
        </w:rPr>
      </w:pPr>
    </w:p>
    <w:p w:rsidRPr="006D6DAB" w:rsidR="00586C45" w:rsidRDefault="00AB2F01" w14:paraId="0E231ABA" w14:textId="2BB23774">
      <w:pPr>
        <w:pStyle w:val="Heading1"/>
        <w:numPr>
          <w:ilvl w:val="0"/>
          <w:numId w:val="26"/>
        </w:numPr>
        <w:rPr>
          <w:rFonts w:ascii="Calibri" w:hAnsi="Calibri" w:cs="Calibri"/>
          <w:lang w:val="en-US"/>
        </w:rPr>
      </w:pPr>
      <w:bookmarkStart w:name="_Toc1358940355" w:id="551056609"/>
      <w:r w:rsidRPr="447F451B" w:rsidR="00AB2F01">
        <w:rPr>
          <w:rFonts w:ascii="Calibri" w:hAnsi="Calibri" w:cs="Calibri"/>
          <w:lang w:val="en-US"/>
        </w:rPr>
        <w:t>Planned Fixes for Upcoming Release</w:t>
      </w:r>
      <w:bookmarkEnd w:id="551056609"/>
    </w:p>
    <w:tbl>
      <w:tblPr>
        <w:tblW w:w="9535" w:type="dxa"/>
        <w:tblLook w:val="04A0" w:firstRow="1" w:lastRow="0" w:firstColumn="1" w:lastColumn="0" w:noHBand="0" w:noVBand="1"/>
      </w:tblPr>
      <w:tblGrid>
        <w:gridCol w:w="1885"/>
        <w:gridCol w:w="7650"/>
      </w:tblGrid>
      <w:tr w:rsidRPr="00704AD3" w:rsidR="00704AD3" w:rsidTr="00704AD3" w14:paraId="5AC0BD4C" w14:textId="77777777">
        <w:trPr>
          <w:trHeight w:val="300"/>
        </w:trPr>
        <w:tc>
          <w:tcPr>
            <w:tcW w:w="1885" w:type="dxa"/>
            <w:tcBorders>
              <w:top w:val="single" w:color="auto" w:sz="4" w:space="0"/>
              <w:left w:val="single" w:color="auto" w:sz="4" w:space="0"/>
              <w:bottom w:val="single" w:color="auto" w:sz="4" w:space="0"/>
              <w:right w:val="single" w:color="auto" w:sz="4" w:space="0"/>
            </w:tcBorders>
            <w:shd w:val="clear" w:color="000000" w:fill="1B2A4A"/>
            <w:vAlign w:val="center"/>
            <w:hideMark/>
          </w:tcPr>
          <w:p w:rsidRPr="00704AD3" w:rsidR="00704AD3" w:rsidP="00704AD3" w:rsidRDefault="00704AD3" w14:paraId="7512D9D4" w14:textId="77777777">
            <w:pPr>
              <w:spacing w:after="0" w:line="240" w:lineRule="auto"/>
              <w:rPr>
                <w:rFonts w:ascii="Calibri" w:hAnsi="Calibri" w:eastAsia="Times New Roman" w:cs="Calibri"/>
                <w:b/>
                <w:bCs/>
                <w:color w:val="FFFFFF"/>
                <w:sz w:val="24"/>
                <w:szCs w:val="24"/>
                <w:lang w:val="en-US"/>
              </w:rPr>
            </w:pPr>
            <w:r w:rsidRPr="00704AD3">
              <w:rPr>
                <w:rFonts w:ascii="Calibri" w:hAnsi="Calibri" w:eastAsia="Times New Roman" w:cs="Calibri"/>
                <w:b/>
                <w:bCs/>
                <w:color w:val="FFFFFF"/>
                <w:sz w:val="24"/>
                <w:szCs w:val="24"/>
                <w:lang w:val="en-US"/>
              </w:rPr>
              <w:t>PTR #</w:t>
            </w:r>
            <w:r w:rsidRPr="00704AD3">
              <w:rPr>
                <w:rFonts w:ascii="Calibri" w:hAnsi="Calibri" w:eastAsia="Times New Roman" w:cs="Calibri"/>
                <w:color w:val="FFFFFF"/>
                <w:sz w:val="24"/>
                <w:szCs w:val="24"/>
                <w:lang w:val="en-US"/>
              </w:rPr>
              <w:t> </w:t>
            </w:r>
          </w:p>
        </w:tc>
        <w:tc>
          <w:tcPr>
            <w:tcW w:w="7650" w:type="dxa"/>
            <w:tcBorders>
              <w:top w:val="single" w:color="auto" w:sz="4" w:space="0"/>
              <w:left w:val="nil"/>
              <w:bottom w:val="single" w:color="auto" w:sz="4" w:space="0"/>
              <w:right w:val="single" w:color="auto" w:sz="4" w:space="0"/>
            </w:tcBorders>
            <w:shd w:val="clear" w:color="000000" w:fill="1B2A4A"/>
            <w:vAlign w:val="center"/>
            <w:hideMark/>
          </w:tcPr>
          <w:p w:rsidRPr="00704AD3" w:rsidR="00704AD3" w:rsidP="00704AD3" w:rsidRDefault="00704AD3" w14:paraId="6F3B8DED" w14:textId="77777777">
            <w:pPr>
              <w:spacing w:after="0" w:line="240" w:lineRule="auto"/>
              <w:rPr>
                <w:rFonts w:ascii="Calibri" w:hAnsi="Calibri" w:eastAsia="Times New Roman" w:cs="Calibri"/>
                <w:b/>
                <w:bCs/>
                <w:color w:val="FFFFFF"/>
                <w:sz w:val="24"/>
                <w:szCs w:val="24"/>
                <w:lang w:val="en-US"/>
              </w:rPr>
            </w:pPr>
            <w:r w:rsidRPr="00704AD3">
              <w:rPr>
                <w:rFonts w:ascii="Calibri" w:hAnsi="Calibri" w:eastAsia="Times New Roman" w:cs="Calibri"/>
                <w:b/>
                <w:bCs/>
                <w:color w:val="FFFFFF"/>
                <w:sz w:val="24"/>
                <w:szCs w:val="24"/>
                <w:lang w:val="en-US"/>
              </w:rPr>
              <w:t>Title</w:t>
            </w:r>
            <w:r w:rsidRPr="00704AD3">
              <w:rPr>
                <w:rFonts w:ascii="Calibri" w:hAnsi="Calibri" w:eastAsia="Times New Roman" w:cs="Calibri"/>
                <w:color w:val="FFFFFF"/>
                <w:sz w:val="24"/>
                <w:szCs w:val="24"/>
                <w:lang w:val="en-US"/>
              </w:rPr>
              <w:t> </w:t>
            </w:r>
          </w:p>
        </w:tc>
      </w:tr>
      <w:tr w:rsidRPr="00704AD3" w:rsidR="00704AD3" w:rsidTr="00704AD3" w14:paraId="40927FFF" w14:textId="77777777">
        <w:trPr>
          <w:trHeight w:val="30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2F2B04B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39015509 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2060E73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CAOB Added to Cart but Still Available for Service Addition Despite Service Cap Limit 1 </w:t>
            </w:r>
          </w:p>
        </w:tc>
      </w:tr>
      <w:tr w:rsidRPr="00704AD3" w:rsidR="00704AD3" w:rsidTr="00704AD3" w14:paraId="1FDB57AC" w14:textId="77777777">
        <w:trPr>
          <w:trHeight w:val="30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4F4525C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39015713 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2AC698A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DOB field should have Year selection as </w:t>
            </w:r>
            <w:proofErr w:type="gramStart"/>
            <w:r w:rsidRPr="00704AD3">
              <w:rPr>
                <w:rFonts w:ascii="Calibri" w:hAnsi="Calibri" w:eastAsia="Times New Roman" w:cs="Calibri"/>
                <w:color w:val="000000"/>
                <w:sz w:val="24"/>
                <w:szCs w:val="24"/>
                <w:lang w:val="en-US"/>
              </w:rPr>
              <w:t>default,</w:t>
            </w:r>
            <w:proofErr w:type="gramEnd"/>
            <w:r w:rsidRPr="00704AD3">
              <w:rPr>
                <w:rFonts w:ascii="Calibri" w:hAnsi="Calibri" w:eastAsia="Times New Roman" w:cs="Calibri"/>
                <w:color w:val="000000"/>
                <w:sz w:val="24"/>
                <w:szCs w:val="24"/>
                <w:lang w:val="en-US"/>
              </w:rPr>
              <w:t> it should be limited based on PTC </w:t>
            </w:r>
          </w:p>
        </w:tc>
      </w:tr>
      <w:tr w:rsidRPr="00704AD3" w:rsidR="00704AD3" w:rsidTr="00704AD3" w14:paraId="480C6112" w14:textId="77777777">
        <w:trPr>
          <w:trHeight w:val="48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3CBF37E1"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39003255 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0ECF76C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Price of Discounted seats for SIVER members is getting rounded </w:t>
            </w:r>
            <w:proofErr w:type="spellStart"/>
            <w:r w:rsidRPr="00704AD3">
              <w:rPr>
                <w:rFonts w:ascii="Calibri" w:hAnsi="Calibri" w:eastAsia="Times New Roman" w:cs="Calibri"/>
                <w:color w:val="000000"/>
                <w:sz w:val="24"/>
                <w:szCs w:val="24"/>
                <w:lang w:val="en-US"/>
              </w:rPr>
              <w:t>of</w:t>
            </w:r>
            <w:proofErr w:type="spellEnd"/>
            <w:r w:rsidRPr="00704AD3">
              <w:rPr>
                <w:rFonts w:ascii="Calibri" w:hAnsi="Calibri" w:eastAsia="Times New Roman" w:cs="Calibri"/>
                <w:color w:val="000000"/>
                <w:sz w:val="24"/>
                <w:szCs w:val="24"/>
                <w:lang w:val="en-US"/>
              </w:rPr>
              <w:t> </w:t>
            </w:r>
            <w:proofErr w:type="spellStart"/>
            <w:r w:rsidRPr="00704AD3">
              <w:rPr>
                <w:rFonts w:ascii="Calibri" w:hAnsi="Calibri" w:eastAsia="Times New Roman" w:cs="Calibri"/>
                <w:color w:val="000000"/>
                <w:sz w:val="24"/>
                <w:szCs w:val="24"/>
                <w:lang w:val="en-US"/>
              </w:rPr>
              <w:t>to</w:t>
            </w:r>
            <w:proofErr w:type="spellEnd"/>
            <w:r w:rsidRPr="00704AD3">
              <w:rPr>
                <w:rFonts w:ascii="Calibri" w:hAnsi="Calibri" w:eastAsia="Times New Roman" w:cs="Calibri"/>
                <w:color w:val="000000"/>
                <w:sz w:val="24"/>
                <w:szCs w:val="24"/>
                <w:lang w:val="en-US"/>
              </w:rPr>
              <w:t> next whole number when the discounted value is in decimals </w:t>
            </w:r>
          </w:p>
        </w:tc>
      </w:tr>
      <w:tr w:rsidRPr="00704AD3" w:rsidR="00704AD3" w:rsidTr="00704AD3" w14:paraId="6D00CF25" w14:textId="77777777">
        <w:trPr>
          <w:trHeight w:val="48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1DF4D2E5"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39023378 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544B6F7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Flights with technical stopover displays no info related to technical stopover in flight details </w:t>
            </w:r>
          </w:p>
        </w:tc>
      </w:tr>
      <w:tr w:rsidRPr="00704AD3" w:rsidR="00704AD3" w:rsidTr="00704AD3" w14:paraId="4889B0CB" w14:textId="77777777">
        <w:trPr>
          <w:trHeight w:val="48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5317BC3F"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39037589 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509D95D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 xml:space="preserve">Services are displayed under incorrect </w:t>
            </w:r>
            <w:proofErr w:type="gramStart"/>
            <w:r w:rsidRPr="00704AD3">
              <w:rPr>
                <w:rFonts w:ascii="Calibri" w:hAnsi="Calibri" w:eastAsia="Times New Roman" w:cs="Calibri"/>
                <w:color w:val="000000"/>
                <w:sz w:val="24"/>
                <w:szCs w:val="24"/>
                <w:lang w:val="en-US"/>
              </w:rPr>
              <w:t>passenger</w:t>
            </w:r>
            <w:proofErr w:type="gramEnd"/>
            <w:r w:rsidRPr="00704AD3">
              <w:rPr>
                <w:rFonts w:ascii="Calibri" w:hAnsi="Calibri" w:eastAsia="Times New Roman" w:cs="Calibri"/>
                <w:color w:val="000000"/>
                <w:sz w:val="24"/>
                <w:szCs w:val="24"/>
                <w:lang w:val="en-US"/>
              </w:rPr>
              <w:t xml:space="preserve"> on Confirmation page despite being associated correctly in </w:t>
            </w:r>
            <w:proofErr w:type="spellStart"/>
            <w:r w:rsidRPr="00704AD3">
              <w:rPr>
                <w:rFonts w:ascii="Calibri" w:hAnsi="Calibri" w:eastAsia="Times New Roman" w:cs="Calibri"/>
                <w:color w:val="000000"/>
                <w:sz w:val="24"/>
                <w:szCs w:val="24"/>
                <w:lang w:val="en-US"/>
              </w:rPr>
              <w:t>ARDweb</w:t>
            </w:r>
            <w:proofErr w:type="spellEnd"/>
            <w:r w:rsidRPr="00704AD3">
              <w:rPr>
                <w:rFonts w:ascii="Calibri" w:hAnsi="Calibri" w:eastAsia="Times New Roman" w:cs="Calibri"/>
                <w:color w:val="000000"/>
                <w:sz w:val="24"/>
                <w:szCs w:val="24"/>
                <w:lang w:val="en-US"/>
              </w:rPr>
              <w:t> </w:t>
            </w:r>
          </w:p>
        </w:tc>
      </w:tr>
      <w:tr w:rsidRPr="00704AD3" w:rsidR="00704AD3" w:rsidTr="00704AD3" w14:paraId="2D571A1F" w14:textId="77777777">
        <w:trPr>
          <w:trHeight w:val="30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5504039"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39036091 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52BCBACD"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Silver Seat Discount Lost on Seat Map After Seat Selection Despite Correct Cart Pricing </w:t>
            </w:r>
          </w:p>
        </w:tc>
      </w:tr>
      <w:tr w:rsidRPr="00704AD3" w:rsidR="00704AD3" w:rsidTr="00377CC1" w14:paraId="3AA4D597" w14:textId="77777777">
        <w:trPr>
          <w:trHeight w:val="480"/>
        </w:trPr>
        <w:tc>
          <w:tcPr>
            <w:tcW w:w="1885"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191F45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39038439 </w:t>
            </w:r>
          </w:p>
        </w:tc>
        <w:tc>
          <w:tcPr>
            <w:tcW w:w="7650"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5756DE8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Travel class to be displayed along with ticket type for the selected and priced fare for all segments in the itinerary </w:t>
            </w:r>
          </w:p>
        </w:tc>
      </w:tr>
      <w:tr w:rsidRPr="00704AD3" w:rsidR="00704AD3" w:rsidTr="00377CC1" w14:paraId="0975C854" w14:textId="77777777">
        <w:trPr>
          <w:trHeight w:val="480"/>
        </w:trPr>
        <w:tc>
          <w:tcPr>
            <w:tcW w:w="188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0A2C54A"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lastRenderedPageBreak/>
              <w:t>38858679 </w:t>
            </w:r>
          </w:p>
        </w:tc>
        <w:tc>
          <w:tcPr>
            <w:tcW w:w="765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5F779401"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Promo code entry displays "No results found" and cannot be applied during flight search </w:t>
            </w:r>
          </w:p>
        </w:tc>
      </w:tr>
      <w:tr w:rsidRPr="00704AD3" w:rsidR="00704AD3" w:rsidTr="00377CC1" w14:paraId="6303EBC4" w14:textId="77777777">
        <w:trPr>
          <w:trHeight w:val="480"/>
        </w:trPr>
        <w:tc>
          <w:tcPr>
            <w:tcW w:w="1885"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0692E974"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38884226 </w:t>
            </w:r>
          </w:p>
        </w:tc>
        <w:tc>
          <w:tcPr>
            <w:tcW w:w="765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4D12BDB0"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Fare cards use "Continue" instead of "Select" and require additional click before fare selection </w:t>
            </w:r>
          </w:p>
        </w:tc>
      </w:tr>
    </w:tbl>
    <w:p w:rsidRPr="00704AD3" w:rsidR="008E0CF4" w:rsidP="00704AD3" w:rsidRDefault="008E0CF4" w14:paraId="2FA617D0" w14:textId="77777777">
      <w:pPr>
        <w:rPr>
          <w:lang w:val="en-US"/>
        </w:rPr>
      </w:pPr>
    </w:p>
    <w:p w:rsidRPr="006D6DAB" w:rsidR="008E0CF4" w:rsidRDefault="00AB2F01" w14:paraId="22BE4CA1" w14:textId="68D636E8">
      <w:pPr>
        <w:pStyle w:val="Heading1"/>
        <w:numPr>
          <w:ilvl w:val="0"/>
          <w:numId w:val="26"/>
        </w:numPr>
        <w:rPr>
          <w:rFonts w:ascii="Calibri" w:hAnsi="Calibri" w:cs="Calibri"/>
          <w:lang w:val="en-US"/>
        </w:rPr>
      </w:pPr>
      <w:bookmarkStart w:name="_Toc770492712" w:id="1067338286"/>
      <w:r w:rsidRPr="447F451B" w:rsidR="00AB2F01">
        <w:rPr>
          <w:rFonts w:ascii="Calibri" w:hAnsi="Calibri" w:cs="Calibri"/>
          <w:lang w:val="en-US"/>
        </w:rPr>
        <w:t>Future Enhancements and Backlog Items</w:t>
      </w:r>
      <w:bookmarkEnd w:id="1067338286"/>
    </w:p>
    <w:tbl>
      <w:tblPr>
        <w:tblW w:w="9355" w:type="dxa"/>
        <w:tblLook w:val="04A0" w:firstRow="1" w:lastRow="0" w:firstColumn="1" w:lastColumn="0" w:noHBand="0" w:noVBand="1"/>
      </w:tblPr>
      <w:tblGrid>
        <w:gridCol w:w="2080"/>
        <w:gridCol w:w="7275"/>
      </w:tblGrid>
      <w:tr w:rsidRPr="00704AD3" w:rsidR="00704AD3" w:rsidTr="00704AD3" w14:paraId="3C1D770A" w14:textId="77777777">
        <w:trPr>
          <w:trHeight w:val="300"/>
        </w:trPr>
        <w:tc>
          <w:tcPr>
            <w:tcW w:w="2080" w:type="dxa"/>
            <w:tcBorders>
              <w:top w:val="single" w:color="000000" w:sz="4" w:space="0"/>
              <w:left w:val="single" w:color="000000" w:sz="4" w:space="0"/>
              <w:bottom w:val="nil"/>
              <w:right w:val="nil"/>
            </w:tcBorders>
            <w:shd w:val="clear" w:color="000000" w:fill="1B2A4A"/>
            <w:vAlign w:val="center"/>
            <w:hideMark/>
          </w:tcPr>
          <w:p w:rsidRPr="00704AD3" w:rsidR="00704AD3" w:rsidP="00704AD3" w:rsidRDefault="00704AD3" w14:paraId="75A7A811" w14:textId="77777777">
            <w:pPr>
              <w:spacing w:after="0" w:line="240" w:lineRule="auto"/>
              <w:rPr>
                <w:rFonts w:ascii="Calibri" w:hAnsi="Calibri" w:eastAsia="Times New Roman" w:cs="Calibri"/>
                <w:b/>
                <w:bCs/>
                <w:color w:val="FFFFFF"/>
                <w:sz w:val="24"/>
                <w:szCs w:val="24"/>
                <w:lang w:val="en-US"/>
              </w:rPr>
            </w:pPr>
            <w:r w:rsidRPr="00704AD3">
              <w:rPr>
                <w:rFonts w:ascii="Calibri" w:hAnsi="Calibri" w:eastAsia="Times New Roman" w:cs="Calibri"/>
                <w:b/>
                <w:bCs/>
                <w:color w:val="FFFFFF"/>
                <w:sz w:val="24"/>
                <w:szCs w:val="24"/>
                <w:lang w:val="en-US"/>
              </w:rPr>
              <w:t>PTR #</w:t>
            </w:r>
            <w:r w:rsidRPr="00704AD3">
              <w:rPr>
                <w:rFonts w:ascii="Calibri" w:hAnsi="Calibri" w:eastAsia="Times New Roman" w:cs="Calibri"/>
                <w:color w:val="FFFFFF"/>
                <w:sz w:val="24"/>
                <w:szCs w:val="24"/>
                <w:lang w:val="en-US"/>
              </w:rPr>
              <w:t> </w:t>
            </w:r>
          </w:p>
        </w:tc>
        <w:tc>
          <w:tcPr>
            <w:tcW w:w="7275" w:type="dxa"/>
            <w:tcBorders>
              <w:top w:val="single" w:color="000000" w:sz="4" w:space="0"/>
              <w:left w:val="nil"/>
              <w:bottom w:val="nil"/>
              <w:right w:val="single" w:color="000000" w:sz="4" w:space="0"/>
            </w:tcBorders>
            <w:shd w:val="clear" w:color="000000" w:fill="1B2A4A"/>
            <w:vAlign w:val="center"/>
            <w:hideMark/>
          </w:tcPr>
          <w:p w:rsidRPr="00704AD3" w:rsidR="00704AD3" w:rsidP="00704AD3" w:rsidRDefault="00704AD3" w14:paraId="3BE78671" w14:textId="77777777">
            <w:pPr>
              <w:spacing w:after="0" w:line="240" w:lineRule="auto"/>
              <w:rPr>
                <w:rFonts w:ascii="Calibri" w:hAnsi="Calibri" w:eastAsia="Times New Roman" w:cs="Calibri"/>
                <w:b/>
                <w:bCs/>
                <w:color w:val="FFFFFF"/>
                <w:sz w:val="24"/>
                <w:szCs w:val="24"/>
                <w:lang w:val="en-US"/>
              </w:rPr>
            </w:pPr>
            <w:r w:rsidRPr="00704AD3">
              <w:rPr>
                <w:rFonts w:ascii="Calibri" w:hAnsi="Calibri" w:eastAsia="Times New Roman" w:cs="Calibri"/>
                <w:b/>
                <w:bCs/>
                <w:color w:val="FFFFFF"/>
                <w:sz w:val="24"/>
                <w:szCs w:val="24"/>
                <w:lang w:val="en-US"/>
              </w:rPr>
              <w:t>Title</w:t>
            </w:r>
            <w:r w:rsidRPr="00704AD3">
              <w:rPr>
                <w:rFonts w:ascii="Calibri" w:hAnsi="Calibri" w:eastAsia="Times New Roman" w:cs="Calibri"/>
                <w:color w:val="FFFFFF"/>
                <w:sz w:val="24"/>
                <w:szCs w:val="24"/>
                <w:lang w:val="en-US"/>
              </w:rPr>
              <w:t> </w:t>
            </w:r>
          </w:p>
        </w:tc>
      </w:tr>
      <w:tr w:rsidRPr="00704AD3" w:rsidR="00704AD3" w:rsidTr="00704AD3" w14:paraId="3C274E76" w14:textId="77777777">
        <w:trPr>
          <w:trHeight w:val="480"/>
        </w:trPr>
        <w:tc>
          <w:tcPr>
            <w:tcW w:w="2080" w:type="dxa"/>
            <w:tcBorders>
              <w:top w:val="single" w:color="auto" w:sz="4" w:space="0"/>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516C9A3E"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38800618 </w:t>
            </w:r>
          </w:p>
        </w:tc>
        <w:tc>
          <w:tcPr>
            <w:tcW w:w="7275" w:type="dxa"/>
            <w:tcBorders>
              <w:top w:val="single" w:color="auto" w:sz="4" w:space="0"/>
              <w:left w:val="nil"/>
              <w:bottom w:val="single" w:color="auto" w:sz="4" w:space="0"/>
              <w:right w:val="single" w:color="auto" w:sz="4" w:space="0"/>
            </w:tcBorders>
            <w:shd w:val="clear" w:color="000000" w:fill="FFFFFF"/>
            <w:vAlign w:val="center"/>
            <w:hideMark/>
          </w:tcPr>
          <w:p w:rsidRPr="00704AD3" w:rsidR="00704AD3" w:rsidP="00704AD3" w:rsidRDefault="00704AD3" w14:paraId="4E660DAC"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Default flight sorting logic does not align with expected prioritization of non-stop and connecting itineraries </w:t>
            </w:r>
          </w:p>
        </w:tc>
      </w:tr>
      <w:tr w:rsidRPr="00704AD3" w:rsidR="00704AD3" w:rsidTr="00704AD3" w14:paraId="65EA64D1" w14:textId="77777777">
        <w:trPr>
          <w:trHeight w:val="480"/>
        </w:trPr>
        <w:tc>
          <w:tcPr>
            <w:tcW w:w="20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4AF9C993"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38792494 </w:t>
            </w:r>
          </w:p>
        </w:tc>
        <w:tc>
          <w:tcPr>
            <w:tcW w:w="727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6BB6FBE5"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Seat map does not follow .com color coding logic and lacks dynamic legend with seat characteristics and pricing </w:t>
            </w:r>
          </w:p>
        </w:tc>
      </w:tr>
      <w:tr w:rsidRPr="00704AD3" w:rsidR="00704AD3" w:rsidTr="00704AD3" w14:paraId="47E2C4FF" w14:textId="77777777">
        <w:trPr>
          <w:trHeight w:val="480"/>
        </w:trPr>
        <w:tc>
          <w:tcPr>
            <w:tcW w:w="20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C2AA40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39024210 </w:t>
            </w:r>
          </w:p>
        </w:tc>
        <w:tc>
          <w:tcPr>
            <w:tcW w:w="727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3AE39548"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Incorrect name displayed for OPERATING CARRIER for the train segment </w:t>
            </w:r>
          </w:p>
        </w:tc>
      </w:tr>
      <w:tr w:rsidRPr="00704AD3" w:rsidR="00704AD3" w:rsidTr="00704AD3" w14:paraId="39AF4C95" w14:textId="77777777">
        <w:trPr>
          <w:trHeight w:val="70"/>
        </w:trPr>
        <w:tc>
          <w:tcPr>
            <w:tcW w:w="2080" w:type="dxa"/>
            <w:tcBorders>
              <w:top w:val="nil"/>
              <w:left w:val="single" w:color="auto" w:sz="4" w:space="0"/>
              <w:bottom w:val="single" w:color="auto" w:sz="4" w:space="0"/>
              <w:right w:val="single" w:color="auto" w:sz="4" w:space="0"/>
            </w:tcBorders>
            <w:shd w:val="clear" w:color="000000" w:fill="FFFFFF"/>
            <w:vAlign w:val="center"/>
            <w:hideMark/>
          </w:tcPr>
          <w:p w:rsidRPr="00704AD3" w:rsidR="00704AD3" w:rsidP="00704AD3" w:rsidRDefault="00704AD3" w14:paraId="61AC3C4F"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39035747 </w:t>
            </w:r>
          </w:p>
        </w:tc>
        <w:tc>
          <w:tcPr>
            <w:tcW w:w="7275" w:type="dxa"/>
            <w:tcBorders>
              <w:top w:val="nil"/>
              <w:left w:val="nil"/>
              <w:bottom w:val="single" w:color="auto" w:sz="4" w:space="0"/>
              <w:right w:val="single" w:color="auto" w:sz="4" w:space="0"/>
            </w:tcBorders>
            <w:shd w:val="clear" w:color="000000" w:fill="FFFFFF"/>
            <w:vAlign w:val="center"/>
            <w:hideMark/>
          </w:tcPr>
          <w:p w:rsidRPr="00704AD3" w:rsidR="00704AD3" w:rsidP="00704AD3" w:rsidRDefault="00704AD3" w14:paraId="27927C17" w14:textId="77777777">
            <w:pPr>
              <w:spacing w:after="0" w:line="240" w:lineRule="auto"/>
              <w:rPr>
                <w:rFonts w:ascii="Calibri" w:hAnsi="Calibri" w:eastAsia="Times New Roman" w:cs="Calibri"/>
                <w:color w:val="000000"/>
                <w:sz w:val="24"/>
                <w:szCs w:val="24"/>
                <w:lang w:val="en-US"/>
              </w:rPr>
            </w:pPr>
            <w:r w:rsidRPr="00704AD3">
              <w:rPr>
                <w:rFonts w:ascii="Calibri" w:hAnsi="Calibri" w:eastAsia="Times New Roman" w:cs="Calibri"/>
                <w:color w:val="000000"/>
                <w:sz w:val="24"/>
                <w:szCs w:val="24"/>
                <w:lang w:val="en-US"/>
              </w:rPr>
              <w:t>Exit Seats Not Blocked for Technical Stopover Flights with when PETC is added </w:t>
            </w:r>
          </w:p>
        </w:tc>
      </w:tr>
    </w:tbl>
    <w:p w:rsidR="00586C45" w:rsidP="00586C45" w:rsidRDefault="00586C45" w14:paraId="73C4FBC1" w14:textId="54DFD150">
      <w:pPr>
        <w:pStyle w:val="Heading1"/>
        <w:rPr>
          <w:lang w:val="en-US"/>
        </w:rPr>
      </w:pPr>
    </w:p>
    <w:p w:rsidRPr="006D6DAB" w:rsidR="008E0CF4" w:rsidRDefault="008E0CF4" w14:paraId="67A76907" w14:textId="132BBAB7">
      <w:pPr>
        <w:pStyle w:val="ListParagraph"/>
        <w:numPr>
          <w:ilvl w:val="0"/>
          <w:numId w:val="26"/>
        </w:numPr>
        <w:rPr>
          <w:rFonts w:ascii="Calibri" w:hAnsi="Calibri" w:cs="Calibri" w:eastAsiaTheme="majorEastAsia"/>
          <w:color w:val="3A8BFF" w:themeColor="accent2"/>
          <w:sz w:val="52"/>
          <w:szCs w:val="36"/>
          <w:lang w:val="en-US"/>
        </w:rPr>
      </w:pPr>
      <w:r w:rsidRPr="006D6DAB">
        <w:rPr>
          <w:rFonts w:ascii="Calibri" w:hAnsi="Calibri" w:cs="Calibri" w:eastAsiaTheme="majorEastAsia"/>
          <w:color w:val="3A8BFF" w:themeColor="accent2"/>
          <w:sz w:val="52"/>
          <w:szCs w:val="36"/>
          <w:lang w:val="en-US"/>
        </w:rPr>
        <w:t>Product fixes </w:t>
      </w:r>
    </w:p>
    <w:p w:rsidRPr="008E0CF4" w:rsidR="008E0CF4" w:rsidP="447F451B" w:rsidRDefault="008E0CF4" w14:paraId="4C98C474" w14:textId="164D4EF0">
      <w:pPr>
        <w:rPr>
          <w:rFonts w:ascii="Calibri" w:hAnsi="Calibri" w:cs="Calibri"/>
          <w:sz w:val="24"/>
          <w:szCs w:val="24"/>
          <w:lang w:val="en-US"/>
        </w:rPr>
      </w:pPr>
      <w:r w:rsidRPr="447F451B" w:rsidR="008E0CF4">
        <w:rPr>
          <w:rFonts w:ascii="Calibri" w:hAnsi="Calibri" w:cs="Calibri"/>
          <w:sz w:val="24"/>
          <w:szCs w:val="24"/>
          <w:lang w:val="en-US"/>
        </w:rPr>
        <w:t>Not applicable</w:t>
      </w:r>
      <w:r w:rsidRPr="447F451B" w:rsidR="008E0CF4">
        <w:rPr>
          <w:rFonts w:ascii="Calibri" w:hAnsi="Calibri" w:cs="Calibri"/>
          <w:sz w:val="24"/>
          <w:szCs w:val="24"/>
          <w:lang w:val="en-US"/>
        </w:rPr>
        <w:t xml:space="preserve"> for </w:t>
      </w:r>
      <w:r w:rsidRPr="447F451B" w:rsidR="00DC0AD4">
        <w:rPr>
          <w:rFonts w:ascii="Calibri" w:hAnsi="Calibri" w:cs="Calibri"/>
          <w:sz w:val="24"/>
          <w:szCs w:val="24"/>
          <w:lang w:val="en-US"/>
        </w:rPr>
        <w:t xml:space="preserve">the </w:t>
      </w:r>
      <w:r w:rsidRPr="447F451B" w:rsidR="008E0CF4">
        <w:rPr>
          <w:rFonts w:ascii="Calibri" w:hAnsi="Calibri" w:cs="Calibri"/>
          <w:sz w:val="24"/>
          <w:szCs w:val="24"/>
          <w:lang w:val="en-US"/>
        </w:rPr>
        <w:t>current Release</w:t>
      </w:r>
    </w:p>
    <w:p w:rsidRPr="006D6DAB" w:rsidR="00586C45" w:rsidRDefault="00586C45" w14:paraId="66FAFF11" w14:textId="0B7B1246">
      <w:pPr>
        <w:pStyle w:val="Heading1"/>
        <w:numPr>
          <w:ilvl w:val="0"/>
          <w:numId w:val="26"/>
        </w:numPr>
        <w:rPr>
          <w:rFonts w:ascii="Calibri" w:hAnsi="Calibri" w:cs="Calibri"/>
          <w:lang w:val="en-US"/>
        </w:rPr>
      </w:pPr>
      <w:bookmarkStart w:name="_Toc179214823" w:id="27"/>
      <w:bookmarkStart w:name="_Toc1201747649" w:id="28"/>
      <w:bookmarkStart w:name="_Toc1263235834" w:id="29"/>
      <w:bookmarkStart w:name="_Toc2016852351" w:id="30"/>
      <w:bookmarkStart w:name="_Toc505259104" w:id="31"/>
      <w:bookmarkStart w:name="_Toc1590924365" w:id="32"/>
      <w:bookmarkStart w:name="_Toc1414727217" w:id="33"/>
      <w:bookmarkStart w:name="_Toc59852937" w:id="34"/>
      <w:bookmarkStart w:name="_Toc1412843644" w:id="35"/>
      <w:bookmarkStart w:name="_Toc828663951" w:id="36"/>
      <w:bookmarkStart w:name="_Toc2018495941" w:id="37"/>
      <w:bookmarkStart w:name="_Toc1341409908" w:id="38"/>
      <w:bookmarkStart w:name="_Toc131847610" w:id="39"/>
      <w:bookmarkStart w:name="_Toc1023662640" w:id="40"/>
      <w:bookmarkStart w:name="_Toc309460332" w:id="41"/>
      <w:bookmarkStart w:name="_Toc583701338" w:id="42"/>
      <w:bookmarkStart w:name="_Toc1271155735" w:id="43"/>
      <w:bookmarkStart w:name="_Toc1071010769" w:id="44"/>
      <w:bookmarkStart w:name="_Toc1088087317" w:id="45"/>
      <w:bookmarkStart w:name="_Toc1804074724" w:id="46"/>
      <w:bookmarkStart w:name="_Toc724121379" w:id="47"/>
      <w:bookmarkStart w:name="_Toc1223045217" w:id="48"/>
      <w:bookmarkStart w:name="_Toc1907706002" w:id="49"/>
      <w:bookmarkStart w:name="_Toc1582502405" w:id="50"/>
      <w:bookmarkStart w:name="_Toc1284136319" w:id="51"/>
      <w:bookmarkStart w:name="_Toc289878046" w:id="52"/>
      <w:bookmarkStart w:name="_Toc1726133261" w:id="53"/>
      <w:bookmarkStart w:name="_Toc551891473" w:id="54"/>
      <w:bookmarkStart w:name="_Toc2012566850" w:id="55"/>
      <w:bookmarkStart w:name="_Toc1593857283" w:id="56"/>
      <w:bookmarkStart w:name="_Toc268196466" w:id="57"/>
      <w:bookmarkStart w:name="_Toc101840091" w:id="58"/>
      <w:bookmarkStart w:name="_Toc342981262" w:id="59"/>
      <w:bookmarkStart w:name="_Toc58025903" w:id="60"/>
      <w:bookmarkStart w:name="_Toc1498748167" w:id="61"/>
      <w:bookmarkStart w:name="_Toc1264125651" w:id="62"/>
      <w:bookmarkStart w:name="_Toc17316470" w:id="63"/>
      <w:bookmarkStart w:name="_Toc1678107415" w:id="64"/>
      <w:bookmarkStart w:name="_Toc1209500297" w:id="65"/>
      <w:bookmarkStart w:name="_Toc906595162" w:id="66"/>
      <w:bookmarkStart w:name="_Toc2064797736" w:id="67"/>
      <w:bookmarkStart w:name="_Toc44380232" w:id="68"/>
      <w:bookmarkStart w:name="_Toc1329979200" w:id="69"/>
      <w:bookmarkStart w:name="_Toc2101124416" w:id="70"/>
      <w:bookmarkStart w:name="_Toc919783055" w:id="71"/>
      <w:bookmarkStart w:name="_Toc534944214" w:id="72"/>
      <w:bookmarkStart w:name="_Toc803913592" w:id="73"/>
      <w:bookmarkStart w:name="_Toc1968265325" w:id="74"/>
      <w:bookmarkStart w:name="_Toc384506944" w:id="75"/>
      <w:bookmarkStart w:name="_Toc117172193" w:id="76"/>
      <w:bookmarkStart w:name="_Toc2145336279" w:id="77"/>
      <w:bookmarkStart w:name="_Toc499134591" w:id="78"/>
      <w:bookmarkStart w:name="_Toc1969512991" w:id="79"/>
      <w:bookmarkStart w:name="_Toc1652396638" w:id="80"/>
      <w:bookmarkStart w:name="_Toc1135285020" w:id="81"/>
      <w:bookmarkStart w:name="_Toc1924293753" w:id="82"/>
      <w:bookmarkStart w:name="_Toc154215844" w:id="83"/>
      <w:bookmarkStart w:name="_Toc636593977" w:id="84"/>
      <w:bookmarkStart w:name="_Toc1977086183" w:id="85"/>
      <w:bookmarkStart w:name="_Toc1977866411" w:id="86"/>
      <w:bookmarkStart w:name="_Toc22248520" w:id="87"/>
      <w:bookmarkStart w:name="_Toc1703633119" w:id="88"/>
      <w:bookmarkStart w:name="_Toc1301841183" w:id="89"/>
      <w:bookmarkStart w:name="_Toc735166278" w:id="90"/>
      <w:bookmarkStart w:name="_Toc694147231" w:id="91"/>
      <w:bookmarkStart w:name="_Toc1338054023" w:id="92"/>
      <w:bookmarkStart w:name="_Toc1857634545" w:id="93"/>
      <w:bookmarkStart w:name="_Toc1648681306" w:id="94"/>
      <w:bookmarkStart w:name="_Toc347370712" w:id="95"/>
      <w:bookmarkStart w:name="_Toc484167669" w:id="96"/>
      <w:bookmarkStart w:name="_Toc188362662" w:id="97"/>
      <w:bookmarkStart w:name="_Toc237446116" w:id="98"/>
      <w:bookmarkStart w:name="_Toc2114371078" w:id="866923594"/>
      <w:r w:rsidRPr="447F451B" w:rsidR="00586C45">
        <w:rPr>
          <w:rFonts w:ascii="Calibri" w:hAnsi="Calibri" w:cs="Calibri"/>
          <w:lang w:val="en-US"/>
        </w:rPr>
        <w:t>Useful Links</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866923594"/>
    </w:p>
    <w:p w:rsidRPr="008E0CF4" w:rsidR="00586C45" w:rsidP="00586C45" w:rsidRDefault="00586C45" w14:paraId="46181501" w14:textId="1D170DF2">
      <w:pPr>
        <w:rPr>
          <w:rFonts w:ascii="Calibri" w:hAnsi="Calibri" w:cs="Calibri"/>
          <w:sz w:val="24"/>
          <w:szCs w:val="24"/>
          <w:lang w:val="en-US"/>
        </w:rPr>
      </w:pPr>
      <w:r w:rsidRPr="008E0CF4">
        <w:rPr>
          <w:rFonts w:ascii="Calibri" w:hAnsi="Calibri" w:cs="Calibri"/>
          <w:sz w:val="24"/>
          <w:szCs w:val="24"/>
          <w:lang w:val="en-US"/>
        </w:rPr>
        <w:t xml:space="preserve">Please find below the useful links related to this release </w:t>
      </w:r>
      <w:proofErr w:type="gramStart"/>
      <w:r w:rsidRPr="008E0CF4">
        <w:rPr>
          <w:rFonts w:ascii="Calibri" w:hAnsi="Calibri" w:cs="Calibri"/>
          <w:sz w:val="24"/>
          <w:szCs w:val="24"/>
          <w:lang w:val="en-US"/>
        </w:rPr>
        <w:t>note</w:t>
      </w:r>
      <w:r w:rsidR="00DC0AD4">
        <w:rPr>
          <w:rFonts w:ascii="Calibri" w:hAnsi="Calibri" w:cs="Calibri"/>
          <w:sz w:val="24"/>
          <w:szCs w:val="24"/>
          <w:lang w:val="en-US"/>
        </w:rPr>
        <w:t>s</w:t>
      </w:r>
      <w:proofErr w:type="gramEnd"/>
      <w:r w:rsidR="00DC0AD4">
        <w:rPr>
          <w:rFonts w:ascii="Calibri" w:hAnsi="Calibri" w:cs="Calibri"/>
          <w:sz w:val="24"/>
          <w:szCs w:val="24"/>
          <w:lang w:val="en-US"/>
        </w:rPr>
        <w:t>.</w:t>
      </w:r>
    </w:p>
    <w:p w:rsidRPr="008E0CF4" w:rsidR="00586C45" w:rsidP="00586C45" w:rsidRDefault="00586C45" w14:paraId="24EA9B6F" w14:textId="6C006842">
      <w:pPr/>
      <w:r w:rsidRPr="447F451B" w:rsidR="00586C45">
        <w:rPr>
          <w:rFonts w:ascii="Calibri" w:hAnsi="Calibri" w:cs="Calibri"/>
          <w:sz w:val="24"/>
          <w:szCs w:val="24"/>
        </w:rPr>
        <w:t xml:space="preserve">For </w:t>
      </w:r>
      <w:r w:rsidRPr="447F451B" w:rsidR="00AB2F01">
        <w:rPr>
          <w:rFonts w:ascii="Calibri" w:hAnsi="Calibri" w:cs="Calibri"/>
          <w:sz w:val="24"/>
          <w:szCs w:val="24"/>
        </w:rPr>
        <w:t xml:space="preserve">User Manual, </w:t>
      </w:r>
      <w:r w:rsidRPr="447F451B" w:rsidR="00AB2F01">
        <w:rPr>
          <w:rFonts w:ascii="Calibri" w:hAnsi="Calibri" w:cs="Calibri"/>
          <w:sz w:val="24"/>
          <w:szCs w:val="24"/>
        </w:rPr>
        <w:t>Refer</w:t>
      </w:r>
      <w:r w:rsidRPr="447F451B" w:rsidR="00AB2F01">
        <w:rPr>
          <w:rFonts w:ascii="Calibri" w:hAnsi="Calibri" w:cs="Calibri"/>
          <w:sz w:val="24"/>
          <w:szCs w:val="24"/>
        </w:rPr>
        <w:t xml:space="preserve"> </w:t>
      </w:r>
      <w:hyperlink r:id="R015959c968474147">
        <w:r w:rsidRPr="447F451B" w:rsidR="5108D952">
          <w:rPr>
            <w:rStyle w:val="Hyperlink"/>
            <w:sz w:val="24"/>
            <w:szCs w:val="24"/>
          </w:rPr>
          <w:t>here</w:t>
        </w:r>
      </w:hyperlink>
    </w:p>
    <w:p w:rsidRPr="003F5A42" w:rsidR="00834062" w:rsidP="447F451B" w:rsidRDefault="00834062" w14:paraId="75F2B8CB" w14:textId="307638CD">
      <w:pPr>
        <w:rPr>
          <w:rFonts w:cs="Calibri"/>
          <w:color w:val="auto"/>
        </w:rPr>
      </w:pPr>
      <w:r w:rsidR="00586C45">
        <w:rPr/>
        <w:t xml:space="preserve"> </w:t>
      </w:r>
    </w:p>
    <w:sectPr w:rsidRPr="003F5A42" w:rsidR="00834062" w:rsidSect="00F63621">
      <w:headerReference w:type="default" r:id="rId13"/>
      <w:footerReference w:type="even" r:id="rId14"/>
      <w:footerReference w:type="default" r:id="rId15"/>
      <w:footerReference w:type="first" r:id="rId16"/>
      <w:pgSz w:w="11906" w:h="16838" w:orient="portrait" w:code="9"/>
      <w:pgMar w:top="2041" w:right="1274" w:bottom="1276" w:left="1134" w:header="765"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657" w:rsidP="00033CC5" w:rsidRDefault="00A04657" w14:paraId="0BEDD4BC" w14:textId="77777777">
      <w:r>
        <w:separator/>
      </w:r>
    </w:p>
  </w:endnote>
  <w:endnote w:type="continuationSeparator" w:id="0">
    <w:p w:rsidR="00A04657" w:rsidP="00033CC5" w:rsidRDefault="00A04657" w14:paraId="28C49B75" w14:textId="77777777">
      <w:r>
        <w:continuationSeparator/>
      </w:r>
    </w:p>
  </w:endnote>
  <w:endnote w:type="continuationNotice" w:id="1">
    <w:p w:rsidR="00A04657" w:rsidRDefault="00A04657" w14:paraId="43A7C3B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madeus Neue">
    <w:altName w:val="Calibri"/>
    <w:charset w:val="00"/>
    <w:family w:val="auto"/>
    <w:pitch w:val="variable"/>
    <w:sig w:usb0="A10000EF" w:usb1="5001E47B" w:usb2="00000000" w:usb3="00000000" w:csb0="000001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madeus Neue Light">
    <w:altName w:val="Calibri"/>
    <w:charset w:val="00"/>
    <w:family w:val="auto"/>
    <w:pitch w:val="variable"/>
    <w:sig w:usb0="A10000EF" w:usb1="5001E47B" w:usb2="00000000" w:usb3="00000000" w:csb0="00000193"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83B07" w:rsidRDefault="00483B07" w14:paraId="2ABD3A45" w14:textId="138A3213">
    <w:pPr>
      <w:pStyle w:val="Footer"/>
    </w:pPr>
    <w:r>
      <w:rPr>
        <w:noProof/>
      </w:rPr>
      <mc:AlternateContent>
        <mc:Choice Requires="wps">
          <w:drawing>
            <wp:anchor distT="0" distB="0" distL="0" distR="0" simplePos="0" relativeHeight="251660292" behindDoc="0" locked="0" layoutInCell="1" allowOverlap="1" wp14:anchorId="37AFB9C0" wp14:editId="0814D63D">
              <wp:simplePos x="635" y="635"/>
              <wp:positionH relativeFrom="page">
                <wp:align>left</wp:align>
              </wp:positionH>
              <wp:positionV relativeFrom="page">
                <wp:align>bottom</wp:align>
              </wp:positionV>
              <wp:extent cx="1358900" cy="333375"/>
              <wp:effectExtent l="0" t="0" r="12700" b="0"/>
              <wp:wrapNone/>
              <wp:docPr id="1168188539"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8900" cy="333375"/>
                      </a:xfrm>
                      <a:prstGeom prst="rect">
                        <a:avLst/>
                      </a:prstGeom>
                      <a:noFill/>
                      <a:ln>
                        <a:noFill/>
                      </a:ln>
                    </wps:spPr>
                    <wps:txbx>
                      <w:txbxContent>
                        <w:p w:rsidRPr="00483B07" w:rsidR="00483B07" w:rsidP="00483B07" w:rsidRDefault="00483B07" w14:paraId="222FF91E" w14:textId="2574ACC5">
                          <w:pPr>
                            <w:spacing w:after="0"/>
                            <w:rPr>
                              <w:rFonts w:ascii="Aptos" w:hAnsi="Aptos" w:eastAsia="Aptos" w:cs="Aptos"/>
                              <w:noProof/>
                              <w:color w:val="000000"/>
                            </w:rPr>
                          </w:pPr>
                          <w:r w:rsidRPr="00483B07">
                            <w:rPr>
                              <w:rFonts w:ascii="Aptos" w:hAnsi="Aptos" w:eastAsia="Aptos" w:cs="Aptos"/>
                              <w:noProof/>
                              <w:color w:val="000000"/>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7AFB9C0">
              <v:stroke joinstyle="miter"/>
              <v:path gradientshapeok="t" o:connecttype="rect"/>
            </v:shapetype>
            <v:shape id="Text Box 2" style="position:absolute;margin-left:0;margin-top:0;width:107pt;height:26.25pt;z-index:251660292;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">
              <v:textbox style="mso-fit-shape-to-text:t" inset="20pt,0,0,15pt">
                <w:txbxContent>
                  <w:p w:rsidRPr="00483B07" w:rsidR="00483B07" w:rsidP="00483B07" w:rsidRDefault="00483B07" w14:paraId="222FF91E" w14:textId="2574ACC5">
                    <w:pPr>
                      <w:spacing w:after="0"/>
                      <w:rPr>
                        <w:rFonts w:ascii="Aptos" w:hAnsi="Aptos" w:eastAsia="Aptos" w:cs="Aptos"/>
                        <w:noProof/>
                        <w:color w:val="000000"/>
                      </w:rPr>
                    </w:pPr>
                    <w:r w:rsidRPr="00483B07">
                      <w:rPr>
                        <w:rFonts w:ascii="Aptos" w:hAnsi="Aptos" w:eastAsia="Aptos" w:cs="Aptos"/>
                        <w:noProof/>
                        <w:color w:val="000000"/>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77529" w:rsidP="00D76A01" w:rsidRDefault="00277529" w14:paraId="42286CCC" w14:textId="052C7E9E">
    <w:pPr>
      <w:pStyle w:val="Footer"/>
      <w:tabs>
        <w:tab w:val="clear" w:pos="4680"/>
        <w:tab w:val="center" w:pos="7615"/>
      </w:tabs>
      <w:ind w:right="-141"/>
      <w:jc w:val="right"/>
      <w:rPr>
        <w:rStyle w:val="PageNumber"/>
        <w:b w:val="0"/>
        <w:bCs/>
        <w:sz w:val="18"/>
      </w:rPr>
    </w:pPr>
    <w:r>
      <w:rPr>
        <w:b w:val="0"/>
        <w:bCs/>
        <w:noProof/>
      </w:rPr>
      <mc:AlternateContent>
        <mc:Choice Requires="wps">
          <w:drawing>
            <wp:anchor distT="0" distB="0" distL="0" distR="0" simplePos="0" relativeHeight="251661316" behindDoc="0" locked="0" layoutInCell="1" allowOverlap="1" wp14:anchorId="1D2526A5" wp14:editId="073FB0C0">
              <wp:simplePos x="0" y="0"/>
              <wp:positionH relativeFrom="page">
                <wp:posOffset>114300</wp:posOffset>
              </wp:positionH>
              <wp:positionV relativeFrom="page">
                <wp:posOffset>9991725</wp:posOffset>
              </wp:positionV>
              <wp:extent cx="1400175" cy="439420"/>
              <wp:effectExtent l="0" t="0" r="9525" b="0"/>
              <wp:wrapNone/>
              <wp:docPr id="1127070121"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0175" cy="439420"/>
                      </a:xfrm>
                      <a:prstGeom prst="rect">
                        <a:avLst/>
                      </a:prstGeom>
                      <a:noFill/>
                      <a:ln>
                        <a:noFill/>
                      </a:ln>
                    </wps:spPr>
                    <wps:txbx>
                      <w:txbxContent>
                        <w:p w:rsidRPr="00483B07" w:rsidR="00483B07" w:rsidP="00483B07" w:rsidRDefault="00277529" w14:paraId="2EEB6BBE" w14:textId="48FD8E73">
                          <w:pPr>
                            <w:spacing w:after="0"/>
                            <w:rPr>
                              <w:rFonts w:ascii="Aptos" w:hAnsi="Aptos" w:eastAsia="Aptos" w:cs="Aptos"/>
                              <w:noProof/>
                              <w:color w:val="000000"/>
                            </w:rPr>
                          </w:pPr>
                          <w:r>
                            <w:rPr>
                              <w:rFonts w:ascii="Aptos" w:hAnsi="Aptos" w:eastAsia="Aptos" w:cs="Aptos"/>
                              <w:noProof/>
                              <w:color w:val="000000"/>
                            </w:rPr>
                            <w:t>TCS Confidential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D2526A5">
              <v:stroke joinstyle="miter"/>
              <v:path gradientshapeok="t" o:connecttype="rect"/>
            </v:shapetype>
            <v:shape id="Text Box 3" style="position:absolute;left:0;text-align:left;margin-left:9pt;margin-top:786.75pt;width:110.25pt;height:34.6pt;z-index:2516613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alt="Classified as Intern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">
              <v:textbox inset="20pt,0,0,15pt">
                <w:txbxContent>
                  <w:p w:rsidRPr="00483B07" w:rsidR="00483B07" w:rsidP="00483B07" w:rsidRDefault="00277529" w14:paraId="2EEB6BBE" w14:textId="48FD8E73">
                    <w:pPr>
                      <w:spacing w:after="0"/>
                      <w:rPr>
                        <w:rFonts w:ascii="Aptos" w:hAnsi="Aptos" w:eastAsia="Aptos" w:cs="Aptos"/>
                        <w:noProof/>
                        <w:color w:val="000000"/>
                      </w:rPr>
                    </w:pPr>
                    <w:r>
                      <w:rPr>
                        <w:rFonts w:ascii="Aptos" w:hAnsi="Aptos" w:eastAsia="Aptos" w:cs="Aptos"/>
                        <w:noProof/>
                        <w:color w:val="000000"/>
                      </w:rPr>
                      <w:t>TCS Confidential</w:t>
                    </w:r>
                  </w:p>
                </w:txbxContent>
              </v:textbox>
              <w10:wrap anchorx="page" anchory="page"/>
            </v:shape>
          </w:pict>
        </mc:Fallback>
      </mc:AlternateContent>
    </w:r>
  </w:p>
  <w:p w:rsidR="00277529" w:rsidP="00D76A01" w:rsidRDefault="00277529" w14:paraId="481E54C9" w14:textId="77777777">
    <w:pPr>
      <w:pStyle w:val="Footer"/>
      <w:tabs>
        <w:tab w:val="clear" w:pos="4680"/>
        <w:tab w:val="center" w:pos="7615"/>
      </w:tabs>
      <w:ind w:right="-141"/>
      <w:jc w:val="right"/>
      <w:rPr>
        <w:rStyle w:val="PageNumber"/>
        <w:b w:val="0"/>
        <w:bCs/>
        <w:sz w:val="18"/>
      </w:rPr>
    </w:pPr>
  </w:p>
  <w:p w:rsidRPr="00D76A01" w:rsidR="00661C22" w:rsidP="00D76A01" w:rsidRDefault="00D76A01" w14:paraId="07A0D75A" w14:textId="385A8EFE">
    <w:pPr>
      <w:pStyle w:val="Footer"/>
      <w:tabs>
        <w:tab w:val="clear" w:pos="4680"/>
        <w:tab w:val="center" w:pos="7615"/>
      </w:tabs>
      <w:ind w:right="-141"/>
      <w:jc w:val="right"/>
      <w:rPr>
        <w:b w:val="0"/>
        <w:bCs/>
      </w:rPr>
    </w:pPr>
    <w:r w:rsidRPr="00D76A01">
      <w:rPr>
        <w:b w:val="0"/>
        <w:bCs/>
        <w:noProof/>
      </w:rPr>
      <mc:AlternateContent>
        <mc:Choice Requires="wps">
          <w:drawing>
            <wp:anchor distT="0" distB="0" distL="114300" distR="114300" simplePos="0" relativeHeight="251658240" behindDoc="0" locked="0" layoutInCell="1" allowOverlap="1" wp14:anchorId="61BE0167" wp14:editId="51DD37B5">
              <wp:simplePos x="0" y="0"/>
              <wp:positionH relativeFrom="margin">
                <wp:posOffset>-42507</wp:posOffset>
              </wp:positionH>
              <wp:positionV relativeFrom="paragraph">
                <wp:posOffset>1905</wp:posOffset>
              </wp:positionV>
              <wp:extent cx="5549775" cy="172016"/>
              <wp:effectExtent l="0" t="0" r="635" b="6350"/>
              <wp:wrapNone/>
              <wp:docPr id="2031927727" name="Text Box 1"/>
              <wp:cNvGraphicFramePr/>
              <a:graphic xmlns:a="http://schemas.openxmlformats.org/drawingml/2006/main">
                <a:graphicData uri="http://schemas.microsoft.com/office/word/2010/wordprocessingShape">
                  <wps:wsp>
                    <wps:cNvSpPr txBox="1"/>
                    <wps:spPr>
                      <a:xfrm>
                        <a:off x="0" y="0"/>
                        <a:ext cx="5549775" cy="172016"/>
                      </a:xfrm>
                      <a:prstGeom prst="rect">
                        <a:avLst/>
                      </a:prstGeom>
                      <a:noFill/>
                      <a:ln w="6350">
                        <a:noFill/>
                      </a:ln>
                    </wps:spPr>
                    <wps:txbx>
                      <w:txbxContent>
                        <w:p w:rsidRPr="00EC120F" w:rsidR="00923CC5" w:rsidP="00923CC5" w:rsidRDefault="00923CC5" w14:paraId="0302FE1C" w14:textId="357DF020">
                          <w:pPr>
                            <w:pStyle w:val="Footer"/>
                            <w:rPr>
                              <w:sz w:val="18"/>
                              <w:szCs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left:0;text-align:left;margin-left:-3.35pt;margin-top:.15pt;width:437pt;height:13.5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" w14:anchorId="61BE0167">
              <v:textbox inset="0,0,0,0">
                <w:txbxContent>
                  <w:p w:rsidRPr="00EC120F" w:rsidR="00923CC5" w:rsidP="00923CC5" w:rsidRDefault="00923CC5" w14:paraId="0302FE1C" w14:textId="357DF020">
                    <w:pPr>
                      <w:pStyle w:val="Footer"/>
                      <w:rPr>
                        <w:sz w:val="18"/>
                        <w:szCs w:val="21"/>
                      </w:rPr>
                    </w:pPr>
                  </w:p>
                </w:txbxContent>
              </v:textbox>
              <w10:wrap anchorx="margin"/>
            </v:shape>
          </w:pict>
        </mc:Fallback>
      </mc:AlternateContent>
    </w:r>
    <w:r w:rsidRPr="00D76A01">
      <w:rPr>
        <w:rStyle w:val="PageNumber"/>
        <w:b w:val="0"/>
        <w:bCs/>
        <w:sz w:val="18"/>
      </w:rPr>
      <w:t xml:space="preserve">Page </w:t>
    </w:r>
    <w:r w:rsidRPr="00D76A01">
      <w:rPr>
        <w:rStyle w:val="PageNumber"/>
        <w:b w:val="0"/>
        <w:bCs/>
        <w:sz w:val="18"/>
      </w:rPr>
      <w:fldChar w:fldCharType="begin"/>
    </w:r>
    <w:r w:rsidRPr="00D76A01">
      <w:rPr>
        <w:rStyle w:val="PageNumber"/>
        <w:b w:val="0"/>
        <w:bCs/>
        <w:sz w:val="18"/>
      </w:rPr>
      <w:instrText xml:space="preserve"> PAGE </w:instrText>
    </w:r>
    <w:r w:rsidRPr="00D76A01">
      <w:rPr>
        <w:rStyle w:val="PageNumber"/>
        <w:b w:val="0"/>
        <w:bCs/>
        <w:sz w:val="18"/>
      </w:rPr>
      <w:fldChar w:fldCharType="separate"/>
    </w:r>
    <w:r w:rsidRPr="00D76A01">
      <w:rPr>
        <w:rStyle w:val="PageNumber"/>
        <w:b w:val="0"/>
        <w:bCs/>
        <w:sz w:val="18"/>
      </w:rPr>
      <w:t>3</w:t>
    </w:r>
    <w:r w:rsidRPr="00D76A01">
      <w:rPr>
        <w:rStyle w:val="PageNumber"/>
        <w:b w:val="0"/>
        <w:bCs/>
        <w:sz w:val="18"/>
      </w:rPr>
      <w:fldChar w:fldCharType="end"/>
    </w:r>
    <w:r w:rsidRPr="00D76A01">
      <w:rPr>
        <w:rStyle w:val="PageNumber"/>
        <w:b w:val="0"/>
        <w:bCs/>
        <w:sz w:val="18"/>
      </w:rPr>
      <w:t xml:space="preserve"> of </w:t>
    </w:r>
    <w:r w:rsidRPr="00D76A01">
      <w:rPr>
        <w:rStyle w:val="PageNumber"/>
        <w:b w:val="0"/>
        <w:bCs/>
        <w:sz w:val="18"/>
      </w:rPr>
      <w:fldChar w:fldCharType="begin"/>
    </w:r>
    <w:r w:rsidRPr="00D76A01">
      <w:rPr>
        <w:rStyle w:val="PageNumber"/>
        <w:b w:val="0"/>
        <w:bCs/>
        <w:sz w:val="18"/>
      </w:rPr>
      <w:instrText xml:space="preserve"> NUMPAGES </w:instrText>
    </w:r>
    <w:r w:rsidRPr="00D76A01">
      <w:rPr>
        <w:rStyle w:val="PageNumber"/>
        <w:b w:val="0"/>
        <w:bCs/>
        <w:sz w:val="18"/>
      </w:rPr>
      <w:fldChar w:fldCharType="separate"/>
    </w:r>
    <w:r w:rsidRPr="00D76A01">
      <w:rPr>
        <w:rStyle w:val="PageNumber"/>
        <w:b w:val="0"/>
        <w:bCs/>
        <w:sz w:val="18"/>
      </w:rPr>
      <w:t>3</w:t>
    </w:r>
    <w:r w:rsidRPr="00D76A01">
      <w:rPr>
        <w:rStyle w:val="PageNumber"/>
        <w:b w:val="0"/>
        <w:bCs/>
        <w:sz w:val="18"/>
      </w:rPr>
      <w:fldChar w:fldCharType="end"/>
    </w:r>
  </w:p>
  <w:p w:rsidR="00833C10" w:rsidP="00661C22" w:rsidRDefault="00B51BFD" w14:paraId="40723CB6" w14:textId="1AED5F38">
    <w:pPr>
      <w:pStyle w:val="Footer"/>
      <w:tabs>
        <w:tab w:val="clear" w:pos="4680"/>
        <w:tab w:val="center" w:pos="7615"/>
      </w:tabs>
      <w:jc w:val="right"/>
    </w:pPr>
    <w:r w:rsidRPr="00B51BFD">
      <w:rPr>
        <w:b w:val="0"/>
        <w:bCs/>
        <w:sz w:val="20"/>
        <w:szCs w:val="20"/>
      </w:rPr>
      <w:fldChar w:fldCharType="begin"/>
    </w:r>
    <w:r w:rsidRPr="00B51BFD">
      <w:rPr>
        <w:b w:val="0"/>
        <w:bCs/>
        <w:sz w:val="20"/>
        <w:szCs w:val="20"/>
      </w:rPr>
      <w:instrText xml:space="preserve"> PAGE  \* Arabic  \* MERGEFORMAT </w:instrText>
    </w:r>
    <w:r w:rsidRPr="00B51BFD">
      <w:rPr>
        <w:b w:val="0"/>
        <w:bCs/>
        <w:sz w:val="20"/>
        <w:szCs w:val="20"/>
      </w:rPr>
      <w:fldChar w:fldCharType="separate"/>
    </w:r>
    <w:r w:rsidRPr="00B51BFD">
      <w:rPr>
        <w:b w:val="0"/>
        <w:bCs/>
        <w:noProof/>
        <w:sz w:val="20"/>
        <w:szCs w:val="20"/>
      </w:rPr>
      <w:t>3</w:t>
    </w:r>
    <w:r w:rsidRPr="00B51BFD">
      <w:rPr>
        <w:b w:val="0"/>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83B07" w:rsidRDefault="00483B07" w14:paraId="4CDC54B8" w14:textId="69CD8AB9">
    <w:pPr>
      <w:pStyle w:val="Footer"/>
    </w:pPr>
    <w:r>
      <w:rPr>
        <w:noProof/>
      </w:rPr>
      <mc:AlternateContent>
        <mc:Choice Requires="wps">
          <w:drawing>
            <wp:anchor distT="0" distB="0" distL="0" distR="0" simplePos="0" relativeHeight="251659268" behindDoc="0" locked="0" layoutInCell="1" allowOverlap="1" wp14:anchorId="0D4FBDAB" wp14:editId="51FFB101">
              <wp:simplePos x="635" y="635"/>
              <wp:positionH relativeFrom="page">
                <wp:align>left</wp:align>
              </wp:positionH>
              <wp:positionV relativeFrom="page">
                <wp:align>bottom</wp:align>
              </wp:positionV>
              <wp:extent cx="1358900" cy="333375"/>
              <wp:effectExtent l="0" t="0" r="12700" b="0"/>
              <wp:wrapNone/>
              <wp:docPr id="215071468"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8900" cy="333375"/>
                      </a:xfrm>
                      <a:prstGeom prst="rect">
                        <a:avLst/>
                      </a:prstGeom>
                      <a:noFill/>
                      <a:ln>
                        <a:noFill/>
                      </a:ln>
                    </wps:spPr>
                    <wps:txbx>
                      <w:txbxContent>
                        <w:p w:rsidRPr="00483B07" w:rsidR="00483B07" w:rsidP="00483B07" w:rsidRDefault="00483B07" w14:paraId="7BA920B8" w14:textId="22592C28">
                          <w:pPr>
                            <w:spacing w:after="0"/>
                            <w:rPr>
                              <w:rFonts w:ascii="Aptos" w:hAnsi="Aptos" w:eastAsia="Aptos" w:cs="Aptos"/>
                              <w:noProof/>
                              <w:color w:val="000000"/>
                            </w:rPr>
                          </w:pPr>
                          <w:r w:rsidRPr="00483B07">
                            <w:rPr>
                              <w:rFonts w:ascii="Aptos" w:hAnsi="Aptos" w:eastAsia="Aptos" w:cs="Aptos"/>
                              <w:noProof/>
                              <w:color w:val="000000"/>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D4FBDAB">
              <v:stroke joinstyle="miter"/>
              <v:path gradientshapeok="t" o:connecttype="rect"/>
            </v:shapetype>
            <v:shape id="_x0000_s1031" style="position:absolute;margin-left:0;margin-top:0;width:107pt;height:26.25pt;z-index:251659268;visibility:visible;mso-wrap-style:none;mso-wrap-distance-left:0;mso-wrap-distance-top:0;mso-wrap-distance-right:0;mso-wrap-distance-bottom:0;mso-position-horizontal:left;mso-position-horizontal-relative:page;mso-position-vertical:bottom;mso-position-vertical-relative:page;v-text-anchor:bottom" alt="Classified as Internal"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">
              <v:textbox style="mso-fit-shape-to-text:t" inset="20pt,0,0,15pt">
                <w:txbxContent>
                  <w:p w:rsidRPr="00483B07" w:rsidR="00483B07" w:rsidP="00483B07" w:rsidRDefault="00483B07" w14:paraId="7BA920B8" w14:textId="22592C28">
                    <w:pPr>
                      <w:spacing w:after="0"/>
                      <w:rPr>
                        <w:rFonts w:ascii="Aptos" w:hAnsi="Aptos" w:eastAsia="Aptos" w:cs="Aptos"/>
                        <w:noProof/>
                        <w:color w:val="000000"/>
                      </w:rPr>
                    </w:pPr>
                    <w:r w:rsidRPr="00483B07">
                      <w:rPr>
                        <w:rFonts w:ascii="Aptos" w:hAnsi="Aptos" w:eastAsia="Aptos" w:cs="Aptos"/>
                        <w:noProof/>
                        <w:color w:val="000000"/>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657" w:rsidP="00033CC5" w:rsidRDefault="00A04657" w14:paraId="336918CA" w14:textId="77777777">
      <w:r>
        <w:separator/>
      </w:r>
    </w:p>
  </w:footnote>
  <w:footnote w:type="continuationSeparator" w:id="0">
    <w:p w:rsidR="00A04657" w:rsidP="00033CC5" w:rsidRDefault="00A04657" w14:paraId="38260A77" w14:textId="77777777">
      <w:r>
        <w:continuationSeparator/>
      </w:r>
    </w:p>
  </w:footnote>
  <w:footnote w:type="continuationNotice" w:id="1">
    <w:p w:rsidR="00A04657" w:rsidRDefault="00A04657" w14:paraId="2119379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77529" w:rsidR="00277529" w:rsidP="00277529" w:rsidRDefault="00277529" w14:paraId="1B1A5FC7" w14:textId="1158ED03">
    <w:pPr>
      <w:pStyle w:val="Header"/>
      <w:ind w:left="0"/>
      <w:rPr>
        <w:rFonts w:ascii="Calibri" w:hAnsi="Calibri" w:cs="Calibri"/>
        <w:color w:val="003B8F" w:themeColor="accent1"/>
        <w:sz w:val="22"/>
        <w:szCs w:val="22"/>
      </w:rPr>
    </w:pPr>
    <w:r w:rsidRPr="00277529">
      <w:rPr>
        <w:rFonts w:ascii="Calibri" w:hAnsi="Calibri" w:cs="Calibri"/>
        <w:color w:val="003B8F" w:themeColor="accent1"/>
        <w:sz w:val="22"/>
        <w:szCs w:val="22"/>
      </w:rPr>
      <w:t>TATA CONSULTANCY SERVICES</w:t>
    </w:r>
  </w:p>
</w:hdr>
</file>

<file path=word/intelligence2.xml><?xml version="1.0" encoding="utf-8"?>
<int2:intelligence xmlns:int2="http://schemas.microsoft.com/office/intelligence/2020/intelligence">
  <int2:observations>
    <int2:textHash int2:hashCode="/tdYt6hCvv30m2" int2:id="8IhMnOh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B12C34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C1C3DCA"/>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13A25F80"/>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C05512"/>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137A99"/>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A916075"/>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1640DC"/>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EE57148"/>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4C0E72"/>
    <w:multiLevelType w:val="multilevel"/>
    <w:tmpl w:val="A9E08E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1B499F"/>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252464"/>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121863"/>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4DF6E5B"/>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7C635E2"/>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87B4D1C"/>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91A4070"/>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E6424F2"/>
    <w:multiLevelType w:val="hybridMultilevel"/>
    <w:tmpl w:val="D0783232"/>
    <w:lvl w:ilvl="0" w:tplc="B2EEC602">
      <w:start w:val="1"/>
      <w:numFmt w:val="bullet"/>
      <w:pStyle w:val="ListParagraph"/>
      <w:lvlText w:val=""/>
      <w:lvlJc w:val="left"/>
      <w:pPr>
        <w:ind w:left="720" w:hanging="360"/>
      </w:pPr>
      <w:rPr>
        <w:rFonts w:hint="default" w:ascii="Symbol" w:hAnsi="Symbol"/>
      </w:rPr>
    </w:lvl>
    <w:lvl w:ilvl="1" w:tplc="1809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37B63C7"/>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6745E97"/>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98C2A21"/>
    <w:multiLevelType w:val="multilevel"/>
    <w:tmpl w:val="C952C6C6"/>
    <w:lvl w:ilvl="0">
      <w:start w:val="1"/>
      <w:numFmt w:val="decimal"/>
      <w:lvlText w:val="%1."/>
      <w:lvlJc w:val="left"/>
      <w:pPr>
        <w:ind w:left="1080" w:hanging="72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ED14AED"/>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86B24EC"/>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ADA6A1B"/>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1D829D6"/>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EE454EF"/>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F4259FA"/>
    <w:multiLevelType w:val="multilevel"/>
    <w:tmpl w:val="80D62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51465373">
    <w:abstractNumId w:val="1"/>
  </w:num>
  <w:num w:numId="2" w16cid:durableId="676617877">
    <w:abstractNumId w:val="0"/>
  </w:num>
  <w:num w:numId="3" w16cid:durableId="163666181">
    <w:abstractNumId w:val="16"/>
  </w:num>
  <w:num w:numId="4" w16cid:durableId="508370514">
    <w:abstractNumId w:val="8"/>
  </w:num>
  <w:num w:numId="5" w16cid:durableId="1896813593">
    <w:abstractNumId w:val="5"/>
  </w:num>
  <w:num w:numId="6" w16cid:durableId="437021756">
    <w:abstractNumId w:val="17"/>
  </w:num>
  <w:num w:numId="7" w16cid:durableId="1558972489">
    <w:abstractNumId w:val="13"/>
  </w:num>
  <w:num w:numId="8" w16cid:durableId="147484288">
    <w:abstractNumId w:val="6"/>
  </w:num>
  <w:num w:numId="9" w16cid:durableId="1636645824">
    <w:abstractNumId w:val="14"/>
  </w:num>
  <w:num w:numId="10" w16cid:durableId="1227256794">
    <w:abstractNumId w:val="15"/>
  </w:num>
  <w:num w:numId="11" w16cid:durableId="1104807623">
    <w:abstractNumId w:val="11"/>
  </w:num>
  <w:num w:numId="12" w16cid:durableId="1373768494">
    <w:abstractNumId w:val="22"/>
  </w:num>
  <w:num w:numId="13" w16cid:durableId="7609016">
    <w:abstractNumId w:val="2"/>
  </w:num>
  <w:num w:numId="14" w16cid:durableId="577590730">
    <w:abstractNumId w:val="21"/>
  </w:num>
  <w:num w:numId="15" w16cid:durableId="1326931759">
    <w:abstractNumId w:val="10"/>
  </w:num>
  <w:num w:numId="16" w16cid:durableId="729765131">
    <w:abstractNumId w:val="24"/>
  </w:num>
  <w:num w:numId="17" w16cid:durableId="1669823924">
    <w:abstractNumId w:val="3"/>
  </w:num>
  <w:num w:numId="18" w16cid:durableId="1894072776">
    <w:abstractNumId w:val="12"/>
  </w:num>
  <w:num w:numId="19" w16cid:durableId="756631470">
    <w:abstractNumId w:val="23"/>
  </w:num>
  <w:num w:numId="20" w16cid:durableId="880215079">
    <w:abstractNumId w:val="7"/>
  </w:num>
  <w:num w:numId="21" w16cid:durableId="186868811">
    <w:abstractNumId w:val="25"/>
  </w:num>
  <w:num w:numId="22" w16cid:durableId="375664215">
    <w:abstractNumId w:val="9"/>
  </w:num>
  <w:num w:numId="23" w16cid:durableId="14499435">
    <w:abstractNumId w:val="4"/>
  </w:num>
  <w:num w:numId="24" w16cid:durableId="190075716">
    <w:abstractNumId w:val="18"/>
  </w:num>
  <w:num w:numId="25" w16cid:durableId="492257872">
    <w:abstractNumId w:val="20"/>
  </w:num>
  <w:num w:numId="26" w16cid:durableId="334188447">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sidebilde" w:val="True"/>
  </w:docVars>
  <w:rsids>
    <w:rsidRoot w:val="00947B00"/>
    <w:rsid w:val="00000642"/>
    <w:rsid w:val="00000E3D"/>
    <w:rsid w:val="000024AE"/>
    <w:rsid w:val="000035C7"/>
    <w:rsid w:val="000042AB"/>
    <w:rsid w:val="00004A7A"/>
    <w:rsid w:val="000060DB"/>
    <w:rsid w:val="00006396"/>
    <w:rsid w:val="0000666F"/>
    <w:rsid w:val="000072EF"/>
    <w:rsid w:val="000078B5"/>
    <w:rsid w:val="00010CF5"/>
    <w:rsid w:val="00010CF6"/>
    <w:rsid w:val="00011365"/>
    <w:rsid w:val="000116B4"/>
    <w:rsid w:val="00011FFF"/>
    <w:rsid w:val="00012048"/>
    <w:rsid w:val="00012E53"/>
    <w:rsid w:val="0001338C"/>
    <w:rsid w:val="00013393"/>
    <w:rsid w:val="000134FE"/>
    <w:rsid w:val="00013712"/>
    <w:rsid w:val="00014B46"/>
    <w:rsid w:val="00015456"/>
    <w:rsid w:val="00015487"/>
    <w:rsid w:val="00015488"/>
    <w:rsid w:val="00015AC1"/>
    <w:rsid w:val="00016A27"/>
    <w:rsid w:val="000174A1"/>
    <w:rsid w:val="00020DAB"/>
    <w:rsid w:val="000218BC"/>
    <w:rsid w:val="00021FB8"/>
    <w:rsid w:val="000224F6"/>
    <w:rsid w:val="00023006"/>
    <w:rsid w:val="00023806"/>
    <w:rsid w:val="00027A1D"/>
    <w:rsid w:val="00030338"/>
    <w:rsid w:val="00030E3E"/>
    <w:rsid w:val="00031918"/>
    <w:rsid w:val="00031D32"/>
    <w:rsid w:val="000320BB"/>
    <w:rsid w:val="0003211D"/>
    <w:rsid w:val="00032307"/>
    <w:rsid w:val="00032E86"/>
    <w:rsid w:val="00033480"/>
    <w:rsid w:val="00033CC5"/>
    <w:rsid w:val="000350AC"/>
    <w:rsid w:val="000358C9"/>
    <w:rsid w:val="0003649D"/>
    <w:rsid w:val="000369AD"/>
    <w:rsid w:val="00036D5E"/>
    <w:rsid w:val="00037288"/>
    <w:rsid w:val="0004117C"/>
    <w:rsid w:val="0004133D"/>
    <w:rsid w:val="0004185B"/>
    <w:rsid w:val="00041CA2"/>
    <w:rsid w:val="00042569"/>
    <w:rsid w:val="00044136"/>
    <w:rsid w:val="00045242"/>
    <w:rsid w:val="000458F0"/>
    <w:rsid w:val="00045FC8"/>
    <w:rsid w:val="0004667E"/>
    <w:rsid w:val="00046CC9"/>
    <w:rsid w:val="00047D66"/>
    <w:rsid w:val="00050473"/>
    <w:rsid w:val="0005079C"/>
    <w:rsid w:val="000507B0"/>
    <w:rsid w:val="00050AE3"/>
    <w:rsid w:val="00051491"/>
    <w:rsid w:val="000516EE"/>
    <w:rsid w:val="00051932"/>
    <w:rsid w:val="0005426A"/>
    <w:rsid w:val="000557F8"/>
    <w:rsid w:val="00056360"/>
    <w:rsid w:val="000603F3"/>
    <w:rsid w:val="00066A8C"/>
    <w:rsid w:val="000709B2"/>
    <w:rsid w:val="00070AD8"/>
    <w:rsid w:val="000716F9"/>
    <w:rsid w:val="0007196B"/>
    <w:rsid w:val="00071E60"/>
    <w:rsid w:val="00072293"/>
    <w:rsid w:val="00074C28"/>
    <w:rsid w:val="000757ED"/>
    <w:rsid w:val="000761A9"/>
    <w:rsid w:val="0007777A"/>
    <w:rsid w:val="00077FC3"/>
    <w:rsid w:val="00080136"/>
    <w:rsid w:val="00082287"/>
    <w:rsid w:val="00082987"/>
    <w:rsid w:val="00084B14"/>
    <w:rsid w:val="00084D0E"/>
    <w:rsid w:val="00086DEA"/>
    <w:rsid w:val="00087430"/>
    <w:rsid w:val="00087624"/>
    <w:rsid w:val="00090C27"/>
    <w:rsid w:val="0009194A"/>
    <w:rsid w:val="00093CE4"/>
    <w:rsid w:val="000970A1"/>
    <w:rsid w:val="000A1CBE"/>
    <w:rsid w:val="000A2064"/>
    <w:rsid w:val="000A2FEB"/>
    <w:rsid w:val="000A3133"/>
    <w:rsid w:val="000A45DB"/>
    <w:rsid w:val="000A5941"/>
    <w:rsid w:val="000A6F1F"/>
    <w:rsid w:val="000A733F"/>
    <w:rsid w:val="000A76BA"/>
    <w:rsid w:val="000B14A9"/>
    <w:rsid w:val="000B173C"/>
    <w:rsid w:val="000B334C"/>
    <w:rsid w:val="000B4360"/>
    <w:rsid w:val="000B516E"/>
    <w:rsid w:val="000B5268"/>
    <w:rsid w:val="000B6357"/>
    <w:rsid w:val="000B7B42"/>
    <w:rsid w:val="000C0779"/>
    <w:rsid w:val="000C1CE3"/>
    <w:rsid w:val="000C3320"/>
    <w:rsid w:val="000C38A9"/>
    <w:rsid w:val="000C4D2C"/>
    <w:rsid w:val="000C4EC0"/>
    <w:rsid w:val="000C62B3"/>
    <w:rsid w:val="000C6BC2"/>
    <w:rsid w:val="000D054A"/>
    <w:rsid w:val="000D2078"/>
    <w:rsid w:val="000D307F"/>
    <w:rsid w:val="000D455F"/>
    <w:rsid w:val="000D55D7"/>
    <w:rsid w:val="000D710C"/>
    <w:rsid w:val="000D73C1"/>
    <w:rsid w:val="000D7C72"/>
    <w:rsid w:val="000E0401"/>
    <w:rsid w:val="000E184A"/>
    <w:rsid w:val="000E1CD9"/>
    <w:rsid w:val="000E2721"/>
    <w:rsid w:val="000E2901"/>
    <w:rsid w:val="000E2A5E"/>
    <w:rsid w:val="000E2EB2"/>
    <w:rsid w:val="000E3EF5"/>
    <w:rsid w:val="000E43B5"/>
    <w:rsid w:val="000E51DC"/>
    <w:rsid w:val="000E5CA0"/>
    <w:rsid w:val="000E76C5"/>
    <w:rsid w:val="000F1E27"/>
    <w:rsid w:val="000F276E"/>
    <w:rsid w:val="000F2C4A"/>
    <w:rsid w:val="000F300E"/>
    <w:rsid w:val="000F3A0E"/>
    <w:rsid w:val="000F3A73"/>
    <w:rsid w:val="000F4720"/>
    <w:rsid w:val="000F4BF2"/>
    <w:rsid w:val="000F61DC"/>
    <w:rsid w:val="000F668D"/>
    <w:rsid w:val="000F6861"/>
    <w:rsid w:val="000F6A81"/>
    <w:rsid w:val="000F7049"/>
    <w:rsid w:val="000F776F"/>
    <w:rsid w:val="000F7BB7"/>
    <w:rsid w:val="000F7DEE"/>
    <w:rsid w:val="000F7E6E"/>
    <w:rsid w:val="00100CCF"/>
    <w:rsid w:val="00100FAF"/>
    <w:rsid w:val="001012C7"/>
    <w:rsid w:val="00101B26"/>
    <w:rsid w:val="001025E9"/>
    <w:rsid w:val="00102DC9"/>
    <w:rsid w:val="001030D8"/>
    <w:rsid w:val="00103F14"/>
    <w:rsid w:val="00104F55"/>
    <w:rsid w:val="001054AF"/>
    <w:rsid w:val="00105EA4"/>
    <w:rsid w:val="0010704D"/>
    <w:rsid w:val="00107ADB"/>
    <w:rsid w:val="00107F59"/>
    <w:rsid w:val="00110415"/>
    <w:rsid w:val="00110824"/>
    <w:rsid w:val="0011102E"/>
    <w:rsid w:val="001137B8"/>
    <w:rsid w:val="00113BF0"/>
    <w:rsid w:val="001144F8"/>
    <w:rsid w:val="00115E2C"/>
    <w:rsid w:val="00116E63"/>
    <w:rsid w:val="00117071"/>
    <w:rsid w:val="00117091"/>
    <w:rsid w:val="00117C6E"/>
    <w:rsid w:val="00117F57"/>
    <w:rsid w:val="001205CD"/>
    <w:rsid w:val="00120C20"/>
    <w:rsid w:val="00122225"/>
    <w:rsid w:val="00122AAB"/>
    <w:rsid w:val="0012477A"/>
    <w:rsid w:val="00124FDA"/>
    <w:rsid w:val="001250A5"/>
    <w:rsid w:val="00125665"/>
    <w:rsid w:val="00126452"/>
    <w:rsid w:val="0012658F"/>
    <w:rsid w:val="001274D6"/>
    <w:rsid w:val="00134ABB"/>
    <w:rsid w:val="00137805"/>
    <w:rsid w:val="00140854"/>
    <w:rsid w:val="00141D59"/>
    <w:rsid w:val="001422C6"/>
    <w:rsid w:val="00142A02"/>
    <w:rsid w:val="00142D0C"/>
    <w:rsid w:val="00143369"/>
    <w:rsid w:val="001458E3"/>
    <w:rsid w:val="00146C8E"/>
    <w:rsid w:val="0014703C"/>
    <w:rsid w:val="00150D5E"/>
    <w:rsid w:val="0015101A"/>
    <w:rsid w:val="00151E93"/>
    <w:rsid w:val="00152306"/>
    <w:rsid w:val="00152868"/>
    <w:rsid w:val="00152EA5"/>
    <w:rsid w:val="001532DA"/>
    <w:rsid w:val="0015349B"/>
    <w:rsid w:val="00154F7C"/>
    <w:rsid w:val="00155EB3"/>
    <w:rsid w:val="00156374"/>
    <w:rsid w:val="0015647C"/>
    <w:rsid w:val="001564F1"/>
    <w:rsid w:val="001565A4"/>
    <w:rsid w:val="001608F8"/>
    <w:rsid w:val="00160E63"/>
    <w:rsid w:val="00163C23"/>
    <w:rsid w:val="00164202"/>
    <w:rsid w:val="00165EA1"/>
    <w:rsid w:val="001667B4"/>
    <w:rsid w:val="0017116A"/>
    <w:rsid w:val="00172C62"/>
    <w:rsid w:val="00172E43"/>
    <w:rsid w:val="00173134"/>
    <w:rsid w:val="00173EA6"/>
    <w:rsid w:val="001752E5"/>
    <w:rsid w:val="0017530D"/>
    <w:rsid w:val="00175493"/>
    <w:rsid w:val="001775B3"/>
    <w:rsid w:val="00177F88"/>
    <w:rsid w:val="00180761"/>
    <w:rsid w:val="00181DC0"/>
    <w:rsid w:val="00181FA8"/>
    <w:rsid w:val="00182C5F"/>
    <w:rsid w:val="001838C2"/>
    <w:rsid w:val="00184875"/>
    <w:rsid w:val="00184937"/>
    <w:rsid w:val="001851AB"/>
    <w:rsid w:val="0018526E"/>
    <w:rsid w:val="00185EA6"/>
    <w:rsid w:val="00187092"/>
    <w:rsid w:val="0018773D"/>
    <w:rsid w:val="0018785A"/>
    <w:rsid w:val="0019036D"/>
    <w:rsid w:val="001904B4"/>
    <w:rsid w:val="00191064"/>
    <w:rsid w:val="00193BEF"/>
    <w:rsid w:val="00195655"/>
    <w:rsid w:val="00196C4B"/>
    <w:rsid w:val="0019703E"/>
    <w:rsid w:val="0019793B"/>
    <w:rsid w:val="001A087B"/>
    <w:rsid w:val="001A15C9"/>
    <w:rsid w:val="001A2405"/>
    <w:rsid w:val="001A3079"/>
    <w:rsid w:val="001A4482"/>
    <w:rsid w:val="001A44B2"/>
    <w:rsid w:val="001A5405"/>
    <w:rsid w:val="001A555E"/>
    <w:rsid w:val="001A65C6"/>
    <w:rsid w:val="001A6F43"/>
    <w:rsid w:val="001A7A33"/>
    <w:rsid w:val="001B1000"/>
    <w:rsid w:val="001B1F85"/>
    <w:rsid w:val="001B2154"/>
    <w:rsid w:val="001B21D1"/>
    <w:rsid w:val="001B502A"/>
    <w:rsid w:val="001B5BC7"/>
    <w:rsid w:val="001B5D2D"/>
    <w:rsid w:val="001B5F8E"/>
    <w:rsid w:val="001B6AE0"/>
    <w:rsid w:val="001C0B83"/>
    <w:rsid w:val="001C1243"/>
    <w:rsid w:val="001C17A3"/>
    <w:rsid w:val="001C1864"/>
    <w:rsid w:val="001C19E9"/>
    <w:rsid w:val="001C3437"/>
    <w:rsid w:val="001C3EAB"/>
    <w:rsid w:val="001C3F78"/>
    <w:rsid w:val="001C5708"/>
    <w:rsid w:val="001C5A3A"/>
    <w:rsid w:val="001C7177"/>
    <w:rsid w:val="001C7C2B"/>
    <w:rsid w:val="001D0E2F"/>
    <w:rsid w:val="001D1E3E"/>
    <w:rsid w:val="001D1E76"/>
    <w:rsid w:val="001D224C"/>
    <w:rsid w:val="001D3E3D"/>
    <w:rsid w:val="001D4F8D"/>
    <w:rsid w:val="001D5033"/>
    <w:rsid w:val="001D56BF"/>
    <w:rsid w:val="001D6194"/>
    <w:rsid w:val="001D6414"/>
    <w:rsid w:val="001D760F"/>
    <w:rsid w:val="001E088C"/>
    <w:rsid w:val="001E0ECE"/>
    <w:rsid w:val="001E0F85"/>
    <w:rsid w:val="001E1BAB"/>
    <w:rsid w:val="001E2370"/>
    <w:rsid w:val="001E26C4"/>
    <w:rsid w:val="001E2923"/>
    <w:rsid w:val="001E40EC"/>
    <w:rsid w:val="001E4DF8"/>
    <w:rsid w:val="001E5C10"/>
    <w:rsid w:val="001E6860"/>
    <w:rsid w:val="001E6E79"/>
    <w:rsid w:val="001E71B1"/>
    <w:rsid w:val="001F085F"/>
    <w:rsid w:val="001F0DC5"/>
    <w:rsid w:val="001F0DF8"/>
    <w:rsid w:val="001F1F92"/>
    <w:rsid w:val="001F436E"/>
    <w:rsid w:val="001F5C31"/>
    <w:rsid w:val="001F5EA8"/>
    <w:rsid w:val="001F64B5"/>
    <w:rsid w:val="001F713B"/>
    <w:rsid w:val="0020021B"/>
    <w:rsid w:val="00201F02"/>
    <w:rsid w:val="00202658"/>
    <w:rsid w:val="00202CD8"/>
    <w:rsid w:val="00203B21"/>
    <w:rsid w:val="00204892"/>
    <w:rsid w:val="00205BC9"/>
    <w:rsid w:val="0020676A"/>
    <w:rsid w:val="00206C82"/>
    <w:rsid w:val="00207586"/>
    <w:rsid w:val="00207856"/>
    <w:rsid w:val="00207A7F"/>
    <w:rsid w:val="00207D1F"/>
    <w:rsid w:val="00207EA4"/>
    <w:rsid w:val="002102A0"/>
    <w:rsid w:val="00210CF8"/>
    <w:rsid w:val="00210F5B"/>
    <w:rsid w:val="00210F8A"/>
    <w:rsid w:val="00210FC5"/>
    <w:rsid w:val="002132FF"/>
    <w:rsid w:val="0021350F"/>
    <w:rsid w:val="00214546"/>
    <w:rsid w:val="00214DAA"/>
    <w:rsid w:val="00215194"/>
    <w:rsid w:val="00215FA3"/>
    <w:rsid w:val="00215FC6"/>
    <w:rsid w:val="00220100"/>
    <w:rsid w:val="00220395"/>
    <w:rsid w:val="00221F67"/>
    <w:rsid w:val="00222506"/>
    <w:rsid w:val="00222737"/>
    <w:rsid w:val="002238B5"/>
    <w:rsid w:val="00225189"/>
    <w:rsid w:val="0022555D"/>
    <w:rsid w:val="00226207"/>
    <w:rsid w:val="002263CC"/>
    <w:rsid w:val="00226557"/>
    <w:rsid w:val="002266C5"/>
    <w:rsid w:val="00226C06"/>
    <w:rsid w:val="00227E32"/>
    <w:rsid w:val="00227F39"/>
    <w:rsid w:val="0023068A"/>
    <w:rsid w:val="002317C1"/>
    <w:rsid w:val="00231B37"/>
    <w:rsid w:val="00233373"/>
    <w:rsid w:val="00233962"/>
    <w:rsid w:val="00233FE0"/>
    <w:rsid w:val="0023435C"/>
    <w:rsid w:val="00234796"/>
    <w:rsid w:val="00236F04"/>
    <w:rsid w:val="00237086"/>
    <w:rsid w:val="00237193"/>
    <w:rsid w:val="00237262"/>
    <w:rsid w:val="00237659"/>
    <w:rsid w:val="00237927"/>
    <w:rsid w:val="00237CF0"/>
    <w:rsid w:val="00240FE8"/>
    <w:rsid w:val="0024193A"/>
    <w:rsid w:val="00243267"/>
    <w:rsid w:val="00243DD9"/>
    <w:rsid w:val="00243FB5"/>
    <w:rsid w:val="0024541E"/>
    <w:rsid w:val="00247088"/>
    <w:rsid w:val="00247491"/>
    <w:rsid w:val="002476D8"/>
    <w:rsid w:val="00247B11"/>
    <w:rsid w:val="00250106"/>
    <w:rsid w:val="00250BF1"/>
    <w:rsid w:val="00251F98"/>
    <w:rsid w:val="0025284B"/>
    <w:rsid w:val="00254671"/>
    <w:rsid w:val="00254D73"/>
    <w:rsid w:val="00254E60"/>
    <w:rsid w:val="002557D1"/>
    <w:rsid w:val="00255B19"/>
    <w:rsid w:val="00256E74"/>
    <w:rsid w:val="002570E9"/>
    <w:rsid w:val="002574B1"/>
    <w:rsid w:val="002604B1"/>
    <w:rsid w:val="00261B45"/>
    <w:rsid w:val="00262313"/>
    <w:rsid w:val="002633CA"/>
    <w:rsid w:val="002634D3"/>
    <w:rsid w:val="00263CD6"/>
    <w:rsid w:val="00264187"/>
    <w:rsid w:val="00265041"/>
    <w:rsid w:val="00265F0D"/>
    <w:rsid w:val="00266356"/>
    <w:rsid w:val="00266B67"/>
    <w:rsid w:val="002673DF"/>
    <w:rsid w:val="00272B89"/>
    <w:rsid w:val="00273051"/>
    <w:rsid w:val="00273071"/>
    <w:rsid w:val="002745A4"/>
    <w:rsid w:val="002749E3"/>
    <w:rsid w:val="0027684A"/>
    <w:rsid w:val="00276F07"/>
    <w:rsid w:val="00277135"/>
    <w:rsid w:val="00277529"/>
    <w:rsid w:val="00280798"/>
    <w:rsid w:val="002808E5"/>
    <w:rsid w:val="00280908"/>
    <w:rsid w:val="00282073"/>
    <w:rsid w:val="00282195"/>
    <w:rsid w:val="00282300"/>
    <w:rsid w:val="00282787"/>
    <w:rsid w:val="00282910"/>
    <w:rsid w:val="0028457D"/>
    <w:rsid w:val="00287F12"/>
    <w:rsid w:val="00290329"/>
    <w:rsid w:val="00290D65"/>
    <w:rsid w:val="00292F02"/>
    <w:rsid w:val="00296FAD"/>
    <w:rsid w:val="00297C88"/>
    <w:rsid w:val="002A0093"/>
    <w:rsid w:val="002A0233"/>
    <w:rsid w:val="002A06F1"/>
    <w:rsid w:val="002A0AFC"/>
    <w:rsid w:val="002A18C4"/>
    <w:rsid w:val="002A2025"/>
    <w:rsid w:val="002A39A6"/>
    <w:rsid w:val="002A43E8"/>
    <w:rsid w:val="002A48BC"/>
    <w:rsid w:val="002A495D"/>
    <w:rsid w:val="002A4BF2"/>
    <w:rsid w:val="002A52A6"/>
    <w:rsid w:val="002A559C"/>
    <w:rsid w:val="002A6112"/>
    <w:rsid w:val="002A61C0"/>
    <w:rsid w:val="002A62A7"/>
    <w:rsid w:val="002A64A1"/>
    <w:rsid w:val="002A6E73"/>
    <w:rsid w:val="002B0E66"/>
    <w:rsid w:val="002B1256"/>
    <w:rsid w:val="002B1CFD"/>
    <w:rsid w:val="002B1F0A"/>
    <w:rsid w:val="002B6065"/>
    <w:rsid w:val="002B7D82"/>
    <w:rsid w:val="002B7E2B"/>
    <w:rsid w:val="002C079F"/>
    <w:rsid w:val="002C1304"/>
    <w:rsid w:val="002C1B29"/>
    <w:rsid w:val="002C2A47"/>
    <w:rsid w:val="002C2BDF"/>
    <w:rsid w:val="002C40EE"/>
    <w:rsid w:val="002C5D72"/>
    <w:rsid w:val="002C63F8"/>
    <w:rsid w:val="002C7350"/>
    <w:rsid w:val="002D0059"/>
    <w:rsid w:val="002D0911"/>
    <w:rsid w:val="002D0EAC"/>
    <w:rsid w:val="002D1AEE"/>
    <w:rsid w:val="002D1FA8"/>
    <w:rsid w:val="002D2D5E"/>
    <w:rsid w:val="002D2E97"/>
    <w:rsid w:val="002D33C0"/>
    <w:rsid w:val="002D3F85"/>
    <w:rsid w:val="002D5A24"/>
    <w:rsid w:val="002D63F3"/>
    <w:rsid w:val="002D68E9"/>
    <w:rsid w:val="002D6DD7"/>
    <w:rsid w:val="002D7EC0"/>
    <w:rsid w:val="002E2415"/>
    <w:rsid w:val="002E243A"/>
    <w:rsid w:val="002E4157"/>
    <w:rsid w:val="002E5111"/>
    <w:rsid w:val="002E5D51"/>
    <w:rsid w:val="002F0478"/>
    <w:rsid w:val="002F2211"/>
    <w:rsid w:val="002F2F38"/>
    <w:rsid w:val="00300727"/>
    <w:rsid w:val="00302BDC"/>
    <w:rsid w:val="00302F3E"/>
    <w:rsid w:val="00303AEB"/>
    <w:rsid w:val="003041B7"/>
    <w:rsid w:val="003051AA"/>
    <w:rsid w:val="00305425"/>
    <w:rsid w:val="003057BA"/>
    <w:rsid w:val="00305C69"/>
    <w:rsid w:val="00306778"/>
    <w:rsid w:val="00307B36"/>
    <w:rsid w:val="00311AD7"/>
    <w:rsid w:val="00313052"/>
    <w:rsid w:val="0031359B"/>
    <w:rsid w:val="00313D19"/>
    <w:rsid w:val="00314C52"/>
    <w:rsid w:val="00317168"/>
    <w:rsid w:val="0031741D"/>
    <w:rsid w:val="003220B2"/>
    <w:rsid w:val="0032395A"/>
    <w:rsid w:val="00325B13"/>
    <w:rsid w:val="00326400"/>
    <w:rsid w:val="00326EDC"/>
    <w:rsid w:val="00330EB4"/>
    <w:rsid w:val="0033556C"/>
    <w:rsid w:val="003358E2"/>
    <w:rsid w:val="003360DC"/>
    <w:rsid w:val="0033703A"/>
    <w:rsid w:val="0033780F"/>
    <w:rsid w:val="0034247F"/>
    <w:rsid w:val="003439C7"/>
    <w:rsid w:val="00343DA8"/>
    <w:rsid w:val="003444F3"/>
    <w:rsid w:val="003445E0"/>
    <w:rsid w:val="0034696E"/>
    <w:rsid w:val="00346A1F"/>
    <w:rsid w:val="003477D1"/>
    <w:rsid w:val="003519F7"/>
    <w:rsid w:val="00351A5A"/>
    <w:rsid w:val="00352446"/>
    <w:rsid w:val="00353B79"/>
    <w:rsid w:val="00354D1A"/>
    <w:rsid w:val="00356190"/>
    <w:rsid w:val="003627B7"/>
    <w:rsid w:val="003627D4"/>
    <w:rsid w:val="003632CF"/>
    <w:rsid w:val="00363324"/>
    <w:rsid w:val="00363CEA"/>
    <w:rsid w:val="00363E1C"/>
    <w:rsid w:val="003643AC"/>
    <w:rsid w:val="0036511D"/>
    <w:rsid w:val="003658EC"/>
    <w:rsid w:val="00366DBC"/>
    <w:rsid w:val="00366F60"/>
    <w:rsid w:val="00367A18"/>
    <w:rsid w:val="00367CFE"/>
    <w:rsid w:val="003700F6"/>
    <w:rsid w:val="00370EB4"/>
    <w:rsid w:val="003710D7"/>
    <w:rsid w:val="00371718"/>
    <w:rsid w:val="00372524"/>
    <w:rsid w:val="00374515"/>
    <w:rsid w:val="00375342"/>
    <w:rsid w:val="00375E20"/>
    <w:rsid w:val="00377CC1"/>
    <w:rsid w:val="003803E4"/>
    <w:rsid w:val="00381AF6"/>
    <w:rsid w:val="00382198"/>
    <w:rsid w:val="0038281B"/>
    <w:rsid w:val="00383F7B"/>
    <w:rsid w:val="003844A9"/>
    <w:rsid w:val="00386491"/>
    <w:rsid w:val="003912A4"/>
    <w:rsid w:val="00391627"/>
    <w:rsid w:val="003921D8"/>
    <w:rsid w:val="003927FF"/>
    <w:rsid w:val="00392890"/>
    <w:rsid w:val="00392940"/>
    <w:rsid w:val="00392B34"/>
    <w:rsid w:val="0039357E"/>
    <w:rsid w:val="003952F4"/>
    <w:rsid w:val="003961D2"/>
    <w:rsid w:val="003A1825"/>
    <w:rsid w:val="003A20EF"/>
    <w:rsid w:val="003A2364"/>
    <w:rsid w:val="003A2441"/>
    <w:rsid w:val="003A2481"/>
    <w:rsid w:val="003A7A73"/>
    <w:rsid w:val="003A7B19"/>
    <w:rsid w:val="003B129C"/>
    <w:rsid w:val="003B1874"/>
    <w:rsid w:val="003B1CC2"/>
    <w:rsid w:val="003B1ECA"/>
    <w:rsid w:val="003B2FA3"/>
    <w:rsid w:val="003B3402"/>
    <w:rsid w:val="003B3BCF"/>
    <w:rsid w:val="003B4016"/>
    <w:rsid w:val="003B4250"/>
    <w:rsid w:val="003B4C0C"/>
    <w:rsid w:val="003B5F31"/>
    <w:rsid w:val="003B5F7B"/>
    <w:rsid w:val="003B7737"/>
    <w:rsid w:val="003C042E"/>
    <w:rsid w:val="003C100F"/>
    <w:rsid w:val="003C10A0"/>
    <w:rsid w:val="003C248C"/>
    <w:rsid w:val="003C3E3C"/>
    <w:rsid w:val="003C3FBA"/>
    <w:rsid w:val="003C44EA"/>
    <w:rsid w:val="003C49F9"/>
    <w:rsid w:val="003C579F"/>
    <w:rsid w:val="003C5D58"/>
    <w:rsid w:val="003C67B1"/>
    <w:rsid w:val="003D01CB"/>
    <w:rsid w:val="003D2184"/>
    <w:rsid w:val="003D2642"/>
    <w:rsid w:val="003D2752"/>
    <w:rsid w:val="003D2FAE"/>
    <w:rsid w:val="003D3411"/>
    <w:rsid w:val="003D3A05"/>
    <w:rsid w:val="003D4D01"/>
    <w:rsid w:val="003D51B4"/>
    <w:rsid w:val="003D5243"/>
    <w:rsid w:val="003D540B"/>
    <w:rsid w:val="003D5B08"/>
    <w:rsid w:val="003D68FF"/>
    <w:rsid w:val="003D6A9E"/>
    <w:rsid w:val="003D7B61"/>
    <w:rsid w:val="003D7D58"/>
    <w:rsid w:val="003E0E3C"/>
    <w:rsid w:val="003E1433"/>
    <w:rsid w:val="003E15C1"/>
    <w:rsid w:val="003E2414"/>
    <w:rsid w:val="003E260B"/>
    <w:rsid w:val="003E5785"/>
    <w:rsid w:val="003E690C"/>
    <w:rsid w:val="003E7E33"/>
    <w:rsid w:val="003F1BC4"/>
    <w:rsid w:val="003F285D"/>
    <w:rsid w:val="003F2B89"/>
    <w:rsid w:val="003F3624"/>
    <w:rsid w:val="003F5A42"/>
    <w:rsid w:val="003F6788"/>
    <w:rsid w:val="003F734B"/>
    <w:rsid w:val="004001C2"/>
    <w:rsid w:val="00401D42"/>
    <w:rsid w:val="00402FA5"/>
    <w:rsid w:val="00404EED"/>
    <w:rsid w:val="00405470"/>
    <w:rsid w:val="0040597A"/>
    <w:rsid w:val="00406F39"/>
    <w:rsid w:val="0040744D"/>
    <w:rsid w:val="00407524"/>
    <w:rsid w:val="00407A7F"/>
    <w:rsid w:val="00412B4B"/>
    <w:rsid w:val="004137DC"/>
    <w:rsid w:val="00413A12"/>
    <w:rsid w:val="0041434D"/>
    <w:rsid w:val="0041457F"/>
    <w:rsid w:val="004146FB"/>
    <w:rsid w:val="00414EF6"/>
    <w:rsid w:val="004165B5"/>
    <w:rsid w:val="0041680F"/>
    <w:rsid w:val="00417490"/>
    <w:rsid w:val="00421009"/>
    <w:rsid w:val="00421240"/>
    <w:rsid w:val="00421ACE"/>
    <w:rsid w:val="004221BA"/>
    <w:rsid w:val="00422A19"/>
    <w:rsid w:val="0042477E"/>
    <w:rsid w:val="0042654C"/>
    <w:rsid w:val="00426A64"/>
    <w:rsid w:val="00426C46"/>
    <w:rsid w:val="00426EBF"/>
    <w:rsid w:val="0042714E"/>
    <w:rsid w:val="00427389"/>
    <w:rsid w:val="00427B03"/>
    <w:rsid w:val="00427B54"/>
    <w:rsid w:val="00431F75"/>
    <w:rsid w:val="00432FAE"/>
    <w:rsid w:val="00435078"/>
    <w:rsid w:val="00435161"/>
    <w:rsid w:val="00435A1D"/>
    <w:rsid w:val="00440774"/>
    <w:rsid w:val="004436B0"/>
    <w:rsid w:val="00445EE7"/>
    <w:rsid w:val="00445F82"/>
    <w:rsid w:val="00446E82"/>
    <w:rsid w:val="00447D4D"/>
    <w:rsid w:val="004502A8"/>
    <w:rsid w:val="00452C05"/>
    <w:rsid w:val="00452D36"/>
    <w:rsid w:val="0045311B"/>
    <w:rsid w:val="004534AE"/>
    <w:rsid w:val="00453AD2"/>
    <w:rsid w:val="00453D0E"/>
    <w:rsid w:val="00456564"/>
    <w:rsid w:val="0046058D"/>
    <w:rsid w:val="00461179"/>
    <w:rsid w:val="0046139E"/>
    <w:rsid w:val="00461989"/>
    <w:rsid w:val="00462161"/>
    <w:rsid w:val="0046302F"/>
    <w:rsid w:val="0046558D"/>
    <w:rsid w:val="004659F5"/>
    <w:rsid w:val="0046641B"/>
    <w:rsid w:val="004667BD"/>
    <w:rsid w:val="0047077A"/>
    <w:rsid w:val="00474DC3"/>
    <w:rsid w:val="004752B3"/>
    <w:rsid w:val="004757DC"/>
    <w:rsid w:val="00476BEA"/>
    <w:rsid w:val="004804B2"/>
    <w:rsid w:val="00480727"/>
    <w:rsid w:val="00480830"/>
    <w:rsid w:val="00480852"/>
    <w:rsid w:val="004826F8"/>
    <w:rsid w:val="00482B13"/>
    <w:rsid w:val="00483B07"/>
    <w:rsid w:val="0048489F"/>
    <w:rsid w:val="00485006"/>
    <w:rsid w:val="00486C69"/>
    <w:rsid w:val="00487AC7"/>
    <w:rsid w:val="00487F76"/>
    <w:rsid w:val="00490124"/>
    <w:rsid w:val="00490DA6"/>
    <w:rsid w:val="004925F1"/>
    <w:rsid w:val="00492F15"/>
    <w:rsid w:val="00493EB4"/>
    <w:rsid w:val="00494696"/>
    <w:rsid w:val="004A02BB"/>
    <w:rsid w:val="004A1371"/>
    <w:rsid w:val="004A13CF"/>
    <w:rsid w:val="004A1660"/>
    <w:rsid w:val="004A17AA"/>
    <w:rsid w:val="004A287B"/>
    <w:rsid w:val="004A2CAA"/>
    <w:rsid w:val="004A2EA9"/>
    <w:rsid w:val="004A388D"/>
    <w:rsid w:val="004A47C1"/>
    <w:rsid w:val="004A4CBF"/>
    <w:rsid w:val="004A58B6"/>
    <w:rsid w:val="004A5B55"/>
    <w:rsid w:val="004A6280"/>
    <w:rsid w:val="004A6ACC"/>
    <w:rsid w:val="004A7E07"/>
    <w:rsid w:val="004B0847"/>
    <w:rsid w:val="004B14DB"/>
    <w:rsid w:val="004B21FB"/>
    <w:rsid w:val="004B36A9"/>
    <w:rsid w:val="004B36EF"/>
    <w:rsid w:val="004B473D"/>
    <w:rsid w:val="004B5275"/>
    <w:rsid w:val="004B5D31"/>
    <w:rsid w:val="004B6436"/>
    <w:rsid w:val="004B693A"/>
    <w:rsid w:val="004B6F28"/>
    <w:rsid w:val="004B7D5E"/>
    <w:rsid w:val="004B7DBF"/>
    <w:rsid w:val="004C04EF"/>
    <w:rsid w:val="004C2DE1"/>
    <w:rsid w:val="004C39A3"/>
    <w:rsid w:val="004C443E"/>
    <w:rsid w:val="004C45BE"/>
    <w:rsid w:val="004C63B3"/>
    <w:rsid w:val="004D0C44"/>
    <w:rsid w:val="004D143E"/>
    <w:rsid w:val="004D166F"/>
    <w:rsid w:val="004D2CCD"/>
    <w:rsid w:val="004D2D52"/>
    <w:rsid w:val="004D3877"/>
    <w:rsid w:val="004D392C"/>
    <w:rsid w:val="004D486B"/>
    <w:rsid w:val="004E105F"/>
    <w:rsid w:val="004E1642"/>
    <w:rsid w:val="004E24FE"/>
    <w:rsid w:val="004E39D5"/>
    <w:rsid w:val="004E4639"/>
    <w:rsid w:val="004E4D95"/>
    <w:rsid w:val="004E4DD8"/>
    <w:rsid w:val="004E502B"/>
    <w:rsid w:val="004E5BD9"/>
    <w:rsid w:val="004F0655"/>
    <w:rsid w:val="004F10FE"/>
    <w:rsid w:val="004F13FC"/>
    <w:rsid w:val="004F1D15"/>
    <w:rsid w:val="004F2EF3"/>
    <w:rsid w:val="004F3156"/>
    <w:rsid w:val="004F37CE"/>
    <w:rsid w:val="004F4AE7"/>
    <w:rsid w:val="004F4B8B"/>
    <w:rsid w:val="004F53C4"/>
    <w:rsid w:val="004F5F29"/>
    <w:rsid w:val="004F6251"/>
    <w:rsid w:val="004F62B3"/>
    <w:rsid w:val="004F7B37"/>
    <w:rsid w:val="00502F69"/>
    <w:rsid w:val="00504529"/>
    <w:rsid w:val="0050464F"/>
    <w:rsid w:val="0050474D"/>
    <w:rsid w:val="00504E92"/>
    <w:rsid w:val="00510839"/>
    <w:rsid w:val="00510D33"/>
    <w:rsid w:val="0051152F"/>
    <w:rsid w:val="00511D61"/>
    <w:rsid w:val="00512C32"/>
    <w:rsid w:val="00512E00"/>
    <w:rsid w:val="00512F54"/>
    <w:rsid w:val="0051479B"/>
    <w:rsid w:val="005173FC"/>
    <w:rsid w:val="00517DAA"/>
    <w:rsid w:val="005207CA"/>
    <w:rsid w:val="00520DD6"/>
    <w:rsid w:val="00521A75"/>
    <w:rsid w:val="00522ADB"/>
    <w:rsid w:val="00524515"/>
    <w:rsid w:val="00526873"/>
    <w:rsid w:val="00526E4C"/>
    <w:rsid w:val="00531177"/>
    <w:rsid w:val="0053346E"/>
    <w:rsid w:val="005338D7"/>
    <w:rsid w:val="00533AE1"/>
    <w:rsid w:val="00534D17"/>
    <w:rsid w:val="00534E4E"/>
    <w:rsid w:val="00535B86"/>
    <w:rsid w:val="005378A9"/>
    <w:rsid w:val="005405DB"/>
    <w:rsid w:val="00540787"/>
    <w:rsid w:val="00542392"/>
    <w:rsid w:val="005423AA"/>
    <w:rsid w:val="00543264"/>
    <w:rsid w:val="00543850"/>
    <w:rsid w:val="00544BFC"/>
    <w:rsid w:val="00544C39"/>
    <w:rsid w:val="005452C5"/>
    <w:rsid w:val="00547902"/>
    <w:rsid w:val="005507F5"/>
    <w:rsid w:val="005509E7"/>
    <w:rsid w:val="00551758"/>
    <w:rsid w:val="00551E7B"/>
    <w:rsid w:val="00552763"/>
    <w:rsid w:val="00553413"/>
    <w:rsid w:val="005539CB"/>
    <w:rsid w:val="005543E5"/>
    <w:rsid w:val="00556334"/>
    <w:rsid w:val="005567B6"/>
    <w:rsid w:val="0055776A"/>
    <w:rsid w:val="00557B68"/>
    <w:rsid w:val="005601C6"/>
    <w:rsid w:val="00560587"/>
    <w:rsid w:val="00560D3C"/>
    <w:rsid w:val="00561A10"/>
    <w:rsid w:val="00563EC8"/>
    <w:rsid w:val="00564126"/>
    <w:rsid w:val="0056453F"/>
    <w:rsid w:val="0056458D"/>
    <w:rsid w:val="00564F0E"/>
    <w:rsid w:val="0056539F"/>
    <w:rsid w:val="00566515"/>
    <w:rsid w:val="00566648"/>
    <w:rsid w:val="00566AD0"/>
    <w:rsid w:val="0056796A"/>
    <w:rsid w:val="00571236"/>
    <w:rsid w:val="00572389"/>
    <w:rsid w:val="0057251E"/>
    <w:rsid w:val="0057258C"/>
    <w:rsid w:val="00575D7A"/>
    <w:rsid w:val="00576279"/>
    <w:rsid w:val="00576490"/>
    <w:rsid w:val="005779E5"/>
    <w:rsid w:val="00577D8D"/>
    <w:rsid w:val="0058293C"/>
    <w:rsid w:val="005832ED"/>
    <w:rsid w:val="00583AE7"/>
    <w:rsid w:val="00583F09"/>
    <w:rsid w:val="00584803"/>
    <w:rsid w:val="00585379"/>
    <w:rsid w:val="005857F1"/>
    <w:rsid w:val="00585F71"/>
    <w:rsid w:val="00586C45"/>
    <w:rsid w:val="005935BD"/>
    <w:rsid w:val="00594E4B"/>
    <w:rsid w:val="00594F11"/>
    <w:rsid w:val="00595226"/>
    <w:rsid w:val="0059572C"/>
    <w:rsid w:val="00595F68"/>
    <w:rsid w:val="00596361"/>
    <w:rsid w:val="005971EC"/>
    <w:rsid w:val="00597FE3"/>
    <w:rsid w:val="005A0D99"/>
    <w:rsid w:val="005A0F94"/>
    <w:rsid w:val="005A1342"/>
    <w:rsid w:val="005A1B26"/>
    <w:rsid w:val="005A342C"/>
    <w:rsid w:val="005A4A25"/>
    <w:rsid w:val="005A581C"/>
    <w:rsid w:val="005A6265"/>
    <w:rsid w:val="005A6570"/>
    <w:rsid w:val="005A6F5F"/>
    <w:rsid w:val="005A7BA6"/>
    <w:rsid w:val="005B200F"/>
    <w:rsid w:val="005B207C"/>
    <w:rsid w:val="005B243F"/>
    <w:rsid w:val="005B5570"/>
    <w:rsid w:val="005B5627"/>
    <w:rsid w:val="005B63D6"/>
    <w:rsid w:val="005B6C9F"/>
    <w:rsid w:val="005B74E7"/>
    <w:rsid w:val="005B7801"/>
    <w:rsid w:val="005B7D3A"/>
    <w:rsid w:val="005C153D"/>
    <w:rsid w:val="005C3420"/>
    <w:rsid w:val="005C5472"/>
    <w:rsid w:val="005C5A1A"/>
    <w:rsid w:val="005C5A5A"/>
    <w:rsid w:val="005C6BEB"/>
    <w:rsid w:val="005C7033"/>
    <w:rsid w:val="005D0FC4"/>
    <w:rsid w:val="005D2196"/>
    <w:rsid w:val="005D3AFE"/>
    <w:rsid w:val="005D3CA4"/>
    <w:rsid w:val="005D42A9"/>
    <w:rsid w:val="005D4ACF"/>
    <w:rsid w:val="005D5565"/>
    <w:rsid w:val="005D6B1B"/>
    <w:rsid w:val="005D780F"/>
    <w:rsid w:val="005E144F"/>
    <w:rsid w:val="005E1F12"/>
    <w:rsid w:val="005E203F"/>
    <w:rsid w:val="005E22D6"/>
    <w:rsid w:val="005E22F1"/>
    <w:rsid w:val="005E291E"/>
    <w:rsid w:val="005E38B4"/>
    <w:rsid w:val="005E5D79"/>
    <w:rsid w:val="005E6033"/>
    <w:rsid w:val="005E61CB"/>
    <w:rsid w:val="005E671B"/>
    <w:rsid w:val="005E75A7"/>
    <w:rsid w:val="005F00E0"/>
    <w:rsid w:val="005F0B5A"/>
    <w:rsid w:val="005F0DFD"/>
    <w:rsid w:val="005F58D2"/>
    <w:rsid w:val="005F73E1"/>
    <w:rsid w:val="005F7459"/>
    <w:rsid w:val="005F7D82"/>
    <w:rsid w:val="0060216A"/>
    <w:rsid w:val="0060245A"/>
    <w:rsid w:val="0060353A"/>
    <w:rsid w:val="00603DBD"/>
    <w:rsid w:val="00604AB5"/>
    <w:rsid w:val="00604AD5"/>
    <w:rsid w:val="0060500E"/>
    <w:rsid w:val="006053AE"/>
    <w:rsid w:val="00605C00"/>
    <w:rsid w:val="00605E6F"/>
    <w:rsid w:val="006070B4"/>
    <w:rsid w:val="00607B80"/>
    <w:rsid w:val="006110A2"/>
    <w:rsid w:val="00612554"/>
    <w:rsid w:val="00613981"/>
    <w:rsid w:val="0061508C"/>
    <w:rsid w:val="00615494"/>
    <w:rsid w:val="00617002"/>
    <w:rsid w:val="00617AFB"/>
    <w:rsid w:val="00620480"/>
    <w:rsid w:val="0062081D"/>
    <w:rsid w:val="00621091"/>
    <w:rsid w:val="00622BF1"/>
    <w:rsid w:val="00623817"/>
    <w:rsid w:val="00624433"/>
    <w:rsid w:val="00624971"/>
    <w:rsid w:val="006256D1"/>
    <w:rsid w:val="00625AFA"/>
    <w:rsid w:val="00626327"/>
    <w:rsid w:val="00626F13"/>
    <w:rsid w:val="0062702D"/>
    <w:rsid w:val="00630E74"/>
    <w:rsid w:val="00631427"/>
    <w:rsid w:val="00631A1C"/>
    <w:rsid w:val="00632018"/>
    <w:rsid w:val="00633C7B"/>
    <w:rsid w:val="00633D9A"/>
    <w:rsid w:val="00635CB2"/>
    <w:rsid w:val="00635E99"/>
    <w:rsid w:val="00637FCE"/>
    <w:rsid w:val="00640579"/>
    <w:rsid w:val="00640B1D"/>
    <w:rsid w:val="00640ECB"/>
    <w:rsid w:val="00641027"/>
    <w:rsid w:val="006426DA"/>
    <w:rsid w:val="006430DF"/>
    <w:rsid w:val="00643801"/>
    <w:rsid w:val="00644ED2"/>
    <w:rsid w:val="0064644C"/>
    <w:rsid w:val="0064ECD5"/>
    <w:rsid w:val="006511B6"/>
    <w:rsid w:val="00651473"/>
    <w:rsid w:val="00652328"/>
    <w:rsid w:val="00652367"/>
    <w:rsid w:val="0065247B"/>
    <w:rsid w:val="006527A8"/>
    <w:rsid w:val="0065283D"/>
    <w:rsid w:val="00652B96"/>
    <w:rsid w:val="00653306"/>
    <w:rsid w:val="006550F0"/>
    <w:rsid w:val="00656CB7"/>
    <w:rsid w:val="00657A14"/>
    <w:rsid w:val="006611F8"/>
    <w:rsid w:val="006615C1"/>
    <w:rsid w:val="00661C22"/>
    <w:rsid w:val="00661CBE"/>
    <w:rsid w:val="00662E38"/>
    <w:rsid w:val="00665B99"/>
    <w:rsid w:val="00666220"/>
    <w:rsid w:val="006662A9"/>
    <w:rsid w:val="00667031"/>
    <w:rsid w:val="00670104"/>
    <w:rsid w:val="0067022E"/>
    <w:rsid w:val="0067052F"/>
    <w:rsid w:val="006710F6"/>
    <w:rsid w:val="00671746"/>
    <w:rsid w:val="00671947"/>
    <w:rsid w:val="00673CE4"/>
    <w:rsid w:val="00674DFE"/>
    <w:rsid w:val="0067501E"/>
    <w:rsid w:val="00675A4A"/>
    <w:rsid w:val="0067680F"/>
    <w:rsid w:val="00677CD7"/>
    <w:rsid w:val="00677D3F"/>
    <w:rsid w:val="00677E18"/>
    <w:rsid w:val="00681AF1"/>
    <w:rsid w:val="00682788"/>
    <w:rsid w:val="00683567"/>
    <w:rsid w:val="0068507C"/>
    <w:rsid w:val="00685840"/>
    <w:rsid w:val="006862AF"/>
    <w:rsid w:val="00686381"/>
    <w:rsid w:val="006869B5"/>
    <w:rsid w:val="00687123"/>
    <w:rsid w:val="00687AD5"/>
    <w:rsid w:val="00690335"/>
    <w:rsid w:val="006909E8"/>
    <w:rsid w:val="00690D50"/>
    <w:rsid w:val="00690D90"/>
    <w:rsid w:val="00692C41"/>
    <w:rsid w:val="00693658"/>
    <w:rsid w:val="0069536C"/>
    <w:rsid w:val="006953E7"/>
    <w:rsid w:val="006955E7"/>
    <w:rsid w:val="00695A3A"/>
    <w:rsid w:val="0069713D"/>
    <w:rsid w:val="00697191"/>
    <w:rsid w:val="00697794"/>
    <w:rsid w:val="006A3D8C"/>
    <w:rsid w:val="006A4176"/>
    <w:rsid w:val="006A481E"/>
    <w:rsid w:val="006A59AF"/>
    <w:rsid w:val="006A5D49"/>
    <w:rsid w:val="006A6DD0"/>
    <w:rsid w:val="006A75C7"/>
    <w:rsid w:val="006B0472"/>
    <w:rsid w:val="006B099E"/>
    <w:rsid w:val="006B0B9D"/>
    <w:rsid w:val="006B2DFB"/>
    <w:rsid w:val="006B4F15"/>
    <w:rsid w:val="006B6DEC"/>
    <w:rsid w:val="006B6E27"/>
    <w:rsid w:val="006C0109"/>
    <w:rsid w:val="006C0140"/>
    <w:rsid w:val="006C1615"/>
    <w:rsid w:val="006C1808"/>
    <w:rsid w:val="006D0545"/>
    <w:rsid w:val="006D104E"/>
    <w:rsid w:val="006D174F"/>
    <w:rsid w:val="006D1946"/>
    <w:rsid w:val="006D2542"/>
    <w:rsid w:val="006D25DE"/>
    <w:rsid w:val="006D37F9"/>
    <w:rsid w:val="006D44D2"/>
    <w:rsid w:val="006D4731"/>
    <w:rsid w:val="006D557A"/>
    <w:rsid w:val="006D6DAB"/>
    <w:rsid w:val="006D718A"/>
    <w:rsid w:val="006D785F"/>
    <w:rsid w:val="006D7F6F"/>
    <w:rsid w:val="006E206D"/>
    <w:rsid w:val="006E2F2B"/>
    <w:rsid w:val="006E51C2"/>
    <w:rsid w:val="006E5C71"/>
    <w:rsid w:val="006E6342"/>
    <w:rsid w:val="006E6A3A"/>
    <w:rsid w:val="006F0208"/>
    <w:rsid w:val="006F0F5F"/>
    <w:rsid w:val="006F1E15"/>
    <w:rsid w:val="006F1F02"/>
    <w:rsid w:val="006F27F4"/>
    <w:rsid w:val="006F3F11"/>
    <w:rsid w:val="006F425F"/>
    <w:rsid w:val="006F47A8"/>
    <w:rsid w:val="006F47F3"/>
    <w:rsid w:val="006F565E"/>
    <w:rsid w:val="006F63E0"/>
    <w:rsid w:val="007005E8"/>
    <w:rsid w:val="00700B34"/>
    <w:rsid w:val="00700DD7"/>
    <w:rsid w:val="00701504"/>
    <w:rsid w:val="0070193D"/>
    <w:rsid w:val="00702251"/>
    <w:rsid w:val="00702A45"/>
    <w:rsid w:val="00704861"/>
    <w:rsid w:val="00704A38"/>
    <w:rsid w:val="00704AD3"/>
    <w:rsid w:val="00711D8A"/>
    <w:rsid w:val="00712A5D"/>
    <w:rsid w:val="00712AEB"/>
    <w:rsid w:val="007142FA"/>
    <w:rsid w:val="00714EC6"/>
    <w:rsid w:val="00717A50"/>
    <w:rsid w:val="00717C56"/>
    <w:rsid w:val="0072018E"/>
    <w:rsid w:val="00722BE8"/>
    <w:rsid w:val="00723040"/>
    <w:rsid w:val="00723BD1"/>
    <w:rsid w:val="007241F0"/>
    <w:rsid w:val="0072432F"/>
    <w:rsid w:val="00724821"/>
    <w:rsid w:val="0072573F"/>
    <w:rsid w:val="00726C10"/>
    <w:rsid w:val="00726CE7"/>
    <w:rsid w:val="00730D95"/>
    <w:rsid w:val="00731C16"/>
    <w:rsid w:val="0073335E"/>
    <w:rsid w:val="00733422"/>
    <w:rsid w:val="0073370A"/>
    <w:rsid w:val="00733BD6"/>
    <w:rsid w:val="00733DC5"/>
    <w:rsid w:val="00736934"/>
    <w:rsid w:val="00736C14"/>
    <w:rsid w:val="0074130E"/>
    <w:rsid w:val="00741EC3"/>
    <w:rsid w:val="007428E9"/>
    <w:rsid w:val="00743EA8"/>
    <w:rsid w:val="00744BDC"/>
    <w:rsid w:val="0074501C"/>
    <w:rsid w:val="00747252"/>
    <w:rsid w:val="0074748F"/>
    <w:rsid w:val="00747A08"/>
    <w:rsid w:val="00747E00"/>
    <w:rsid w:val="00747EB8"/>
    <w:rsid w:val="007502C3"/>
    <w:rsid w:val="00751F86"/>
    <w:rsid w:val="00752A2C"/>
    <w:rsid w:val="00753B9C"/>
    <w:rsid w:val="00754DD4"/>
    <w:rsid w:val="0075587C"/>
    <w:rsid w:val="0075654F"/>
    <w:rsid w:val="00756659"/>
    <w:rsid w:val="007567C1"/>
    <w:rsid w:val="00757797"/>
    <w:rsid w:val="007603F5"/>
    <w:rsid w:val="0076086B"/>
    <w:rsid w:val="0076183D"/>
    <w:rsid w:val="00762CD7"/>
    <w:rsid w:val="00763871"/>
    <w:rsid w:val="00763965"/>
    <w:rsid w:val="00763AF8"/>
    <w:rsid w:val="00763BC6"/>
    <w:rsid w:val="00766EDA"/>
    <w:rsid w:val="00767DDD"/>
    <w:rsid w:val="00770BB6"/>
    <w:rsid w:val="00772703"/>
    <w:rsid w:val="00772A4F"/>
    <w:rsid w:val="00773075"/>
    <w:rsid w:val="00773EBE"/>
    <w:rsid w:val="00774DCE"/>
    <w:rsid w:val="00774E32"/>
    <w:rsid w:val="00775496"/>
    <w:rsid w:val="00775BD8"/>
    <w:rsid w:val="007771F7"/>
    <w:rsid w:val="00777FBE"/>
    <w:rsid w:val="0078011B"/>
    <w:rsid w:val="00781AC3"/>
    <w:rsid w:val="00781BA2"/>
    <w:rsid w:val="00782AC1"/>
    <w:rsid w:val="00782F86"/>
    <w:rsid w:val="0078333D"/>
    <w:rsid w:val="00783AF3"/>
    <w:rsid w:val="00786D61"/>
    <w:rsid w:val="0078740A"/>
    <w:rsid w:val="00787498"/>
    <w:rsid w:val="007875A1"/>
    <w:rsid w:val="00790B74"/>
    <w:rsid w:val="00791055"/>
    <w:rsid w:val="00791A8C"/>
    <w:rsid w:val="00793584"/>
    <w:rsid w:val="0079372A"/>
    <w:rsid w:val="00794497"/>
    <w:rsid w:val="00795F82"/>
    <w:rsid w:val="007960A0"/>
    <w:rsid w:val="007960E8"/>
    <w:rsid w:val="0079766B"/>
    <w:rsid w:val="007A0605"/>
    <w:rsid w:val="007A25DA"/>
    <w:rsid w:val="007A34C8"/>
    <w:rsid w:val="007A38C9"/>
    <w:rsid w:val="007A4831"/>
    <w:rsid w:val="007A48E4"/>
    <w:rsid w:val="007A7FB4"/>
    <w:rsid w:val="007B0C8B"/>
    <w:rsid w:val="007B1F82"/>
    <w:rsid w:val="007B215B"/>
    <w:rsid w:val="007B250D"/>
    <w:rsid w:val="007B27BA"/>
    <w:rsid w:val="007B2DFE"/>
    <w:rsid w:val="007B2E06"/>
    <w:rsid w:val="007B3D1A"/>
    <w:rsid w:val="007B40F0"/>
    <w:rsid w:val="007B4D5F"/>
    <w:rsid w:val="007B5739"/>
    <w:rsid w:val="007B611C"/>
    <w:rsid w:val="007B70E8"/>
    <w:rsid w:val="007B7A2A"/>
    <w:rsid w:val="007B7C15"/>
    <w:rsid w:val="007C265D"/>
    <w:rsid w:val="007C3500"/>
    <w:rsid w:val="007C37E1"/>
    <w:rsid w:val="007C395D"/>
    <w:rsid w:val="007C3F99"/>
    <w:rsid w:val="007C5EC6"/>
    <w:rsid w:val="007D0123"/>
    <w:rsid w:val="007D076D"/>
    <w:rsid w:val="007D134C"/>
    <w:rsid w:val="007D1B47"/>
    <w:rsid w:val="007D2B6A"/>
    <w:rsid w:val="007D31D7"/>
    <w:rsid w:val="007D342D"/>
    <w:rsid w:val="007D4638"/>
    <w:rsid w:val="007D50D6"/>
    <w:rsid w:val="007D553D"/>
    <w:rsid w:val="007D6850"/>
    <w:rsid w:val="007D6A53"/>
    <w:rsid w:val="007E03F3"/>
    <w:rsid w:val="007E12FA"/>
    <w:rsid w:val="007E14DE"/>
    <w:rsid w:val="007E2260"/>
    <w:rsid w:val="007E6437"/>
    <w:rsid w:val="007E7877"/>
    <w:rsid w:val="007E7F4C"/>
    <w:rsid w:val="007EAC05"/>
    <w:rsid w:val="007F20D8"/>
    <w:rsid w:val="007F25B9"/>
    <w:rsid w:val="007F2977"/>
    <w:rsid w:val="007F4042"/>
    <w:rsid w:val="007F4366"/>
    <w:rsid w:val="007F5D74"/>
    <w:rsid w:val="007F64B6"/>
    <w:rsid w:val="007F734A"/>
    <w:rsid w:val="007F7D4C"/>
    <w:rsid w:val="00800188"/>
    <w:rsid w:val="008007ED"/>
    <w:rsid w:val="00800F37"/>
    <w:rsid w:val="008011DA"/>
    <w:rsid w:val="008019AB"/>
    <w:rsid w:val="00804E23"/>
    <w:rsid w:val="0080532F"/>
    <w:rsid w:val="008054D2"/>
    <w:rsid w:val="00805684"/>
    <w:rsid w:val="00806C10"/>
    <w:rsid w:val="00811DB3"/>
    <w:rsid w:val="00811DE5"/>
    <w:rsid w:val="00813519"/>
    <w:rsid w:val="00815EF6"/>
    <w:rsid w:val="008165A6"/>
    <w:rsid w:val="008168F4"/>
    <w:rsid w:val="00816DB9"/>
    <w:rsid w:val="00821ECB"/>
    <w:rsid w:val="00823272"/>
    <w:rsid w:val="00824257"/>
    <w:rsid w:val="0082571E"/>
    <w:rsid w:val="00825770"/>
    <w:rsid w:val="00826B92"/>
    <w:rsid w:val="00826BBC"/>
    <w:rsid w:val="00827F57"/>
    <w:rsid w:val="008301C9"/>
    <w:rsid w:val="00830CF9"/>
    <w:rsid w:val="0083318D"/>
    <w:rsid w:val="00833B52"/>
    <w:rsid w:val="00833C10"/>
    <w:rsid w:val="00833E9E"/>
    <w:rsid w:val="00834062"/>
    <w:rsid w:val="00834A99"/>
    <w:rsid w:val="0083620D"/>
    <w:rsid w:val="00836ACC"/>
    <w:rsid w:val="00836FF1"/>
    <w:rsid w:val="00837FB9"/>
    <w:rsid w:val="008411FD"/>
    <w:rsid w:val="008412F0"/>
    <w:rsid w:val="00841488"/>
    <w:rsid w:val="00843E9E"/>
    <w:rsid w:val="0084537B"/>
    <w:rsid w:val="0085020F"/>
    <w:rsid w:val="008502BA"/>
    <w:rsid w:val="00851086"/>
    <w:rsid w:val="008517D7"/>
    <w:rsid w:val="008520D7"/>
    <w:rsid w:val="008527E9"/>
    <w:rsid w:val="0085336B"/>
    <w:rsid w:val="00855166"/>
    <w:rsid w:val="0085546A"/>
    <w:rsid w:val="00855CCC"/>
    <w:rsid w:val="00855D99"/>
    <w:rsid w:val="00856FA1"/>
    <w:rsid w:val="00860C07"/>
    <w:rsid w:val="00863B40"/>
    <w:rsid w:val="008648F3"/>
    <w:rsid w:val="00865383"/>
    <w:rsid w:val="008661CD"/>
    <w:rsid w:val="00866950"/>
    <w:rsid w:val="00866B73"/>
    <w:rsid w:val="00866DEA"/>
    <w:rsid w:val="008671B7"/>
    <w:rsid w:val="00867524"/>
    <w:rsid w:val="008678C9"/>
    <w:rsid w:val="0087131F"/>
    <w:rsid w:val="008729C6"/>
    <w:rsid w:val="008754BF"/>
    <w:rsid w:val="0087572D"/>
    <w:rsid w:val="008768EA"/>
    <w:rsid w:val="008828D6"/>
    <w:rsid w:val="008830B5"/>
    <w:rsid w:val="008848FE"/>
    <w:rsid w:val="00884B2B"/>
    <w:rsid w:val="00885985"/>
    <w:rsid w:val="00886D27"/>
    <w:rsid w:val="00886F60"/>
    <w:rsid w:val="00887A57"/>
    <w:rsid w:val="00887D0B"/>
    <w:rsid w:val="0089046E"/>
    <w:rsid w:val="00892360"/>
    <w:rsid w:val="00893C3F"/>
    <w:rsid w:val="00894239"/>
    <w:rsid w:val="00895B98"/>
    <w:rsid w:val="00895C18"/>
    <w:rsid w:val="00896DC6"/>
    <w:rsid w:val="00897DB8"/>
    <w:rsid w:val="008A256D"/>
    <w:rsid w:val="008A3EA3"/>
    <w:rsid w:val="008A532F"/>
    <w:rsid w:val="008B0C3B"/>
    <w:rsid w:val="008B0D12"/>
    <w:rsid w:val="008B0E9B"/>
    <w:rsid w:val="008B1328"/>
    <w:rsid w:val="008B1463"/>
    <w:rsid w:val="008B1D45"/>
    <w:rsid w:val="008B2135"/>
    <w:rsid w:val="008B2C28"/>
    <w:rsid w:val="008B432D"/>
    <w:rsid w:val="008B5B85"/>
    <w:rsid w:val="008B605C"/>
    <w:rsid w:val="008B6730"/>
    <w:rsid w:val="008C1499"/>
    <w:rsid w:val="008C1C60"/>
    <w:rsid w:val="008C36D2"/>
    <w:rsid w:val="008C3EB8"/>
    <w:rsid w:val="008C4FDD"/>
    <w:rsid w:val="008C5518"/>
    <w:rsid w:val="008C6712"/>
    <w:rsid w:val="008D0064"/>
    <w:rsid w:val="008D02A2"/>
    <w:rsid w:val="008D0941"/>
    <w:rsid w:val="008D15BC"/>
    <w:rsid w:val="008D1B77"/>
    <w:rsid w:val="008D28B7"/>
    <w:rsid w:val="008D42B0"/>
    <w:rsid w:val="008D4C19"/>
    <w:rsid w:val="008D4C7B"/>
    <w:rsid w:val="008D54F1"/>
    <w:rsid w:val="008D658A"/>
    <w:rsid w:val="008D7408"/>
    <w:rsid w:val="008D7F13"/>
    <w:rsid w:val="008E047A"/>
    <w:rsid w:val="008E0871"/>
    <w:rsid w:val="008E0CF4"/>
    <w:rsid w:val="008E167D"/>
    <w:rsid w:val="008E1C3C"/>
    <w:rsid w:val="008E2C78"/>
    <w:rsid w:val="008E36F3"/>
    <w:rsid w:val="008E4094"/>
    <w:rsid w:val="008E45C8"/>
    <w:rsid w:val="008E4D68"/>
    <w:rsid w:val="008E63B5"/>
    <w:rsid w:val="008E6855"/>
    <w:rsid w:val="008E6BE4"/>
    <w:rsid w:val="008E7910"/>
    <w:rsid w:val="008F2869"/>
    <w:rsid w:val="008F3DCE"/>
    <w:rsid w:val="008F672F"/>
    <w:rsid w:val="008F6D8C"/>
    <w:rsid w:val="0090131C"/>
    <w:rsid w:val="009020A0"/>
    <w:rsid w:val="00902109"/>
    <w:rsid w:val="0090426F"/>
    <w:rsid w:val="00905871"/>
    <w:rsid w:val="00906169"/>
    <w:rsid w:val="009067A0"/>
    <w:rsid w:val="00910464"/>
    <w:rsid w:val="00910684"/>
    <w:rsid w:val="00911745"/>
    <w:rsid w:val="00911BF4"/>
    <w:rsid w:val="009145AE"/>
    <w:rsid w:val="00914B7D"/>
    <w:rsid w:val="00914FDE"/>
    <w:rsid w:val="009156FA"/>
    <w:rsid w:val="00915F67"/>
    <w:rsid w:val="009167EA"/>
    <w:rsid w:val="00916C0E"/>
    <w:rsid w:val="00920F2D"/>
    <w:rsid w:val="00921432"/>
    <w:rsid w:val="00923CC5"/>
    <w:rsid w:val="00926181"/>
    <w:rsid w:val="009265B7"/>
    <w:rsid w:val="00927239"/>
    <w:rsid w:val="00931DFA"/>
    <w:rsid w:val="00932B7A"/>
    <w:rsid w:val="00932C10"/>
    <w:rsid w:val="00933310"/>
    <w:rsid w:val="00933EBD"/>
    <w:rsid w:val="00935174"/>
    <w:rsid w:val="0093610B"/>
    <w:rsid w:val="00936640"/>
    <w:rsid w:val="00937071"/>
    <w:rsid w:val="00937E5E"/>
    <w:rsid w:val="00940788"/>
    <w:rsid w:val="00940CF4"/>
    <w:rsid w:val="00940F9A"/>
    <w:rsid w:val="00941D17"/>
    <w:rsid w:val="00943918"/>
    <w:rsid w:val="00943F80"/>
    <w:rsid w:val="00944AC6"/>
    <w:rsid w:val="00944C1A"/>
    <w:rsid w:val="00944E1B"/>
    <w:rsid w:val="00944F28"/>
    <w:rsid w:val="009464A7"/>
    <w:rsid w:val="00946791"/>
    <w:rsid w:val="00946BF0"/>
    <w:rsid w:val="00947B00"/>
    <w:rsid w:val="00947B51"/>
    <w:rsid w:val="009503A2"/>
    <w:rsid w:val="00950BD8"/>
    <w:rsid w:val="00950C16"/>
    <w:rsid w:val="009512F9"/>
    <w:rsid w:val="00951B0A"/>
    <w:rsid w:val="00952EF5"/>
    <w:rsid w:val="00953C3B"/>
    <w:rsid w:val="00953CB1"/>
    <w:rsid w:val="00953F28"/>
    <w:rsid w:val="00953FEB"/>
    <w:rsid w:val="00954503"/>
    <w:rsid w:val="00954A4C"/>
    <w:rsid w:val="00955948"/>
    <w:rsid w:val="00956516"/>
    <w:rsid w:val="00956CF5"/>
    <w:rsid w:val="0095781E"/>
    <w:rsid w:val="00962758"/>
    <w:rsid w:val="00963021"/>
    <w:rsid w:val="00963030"/>
    <w:rsid w:val="00964BF2"/>
    <w:rsid w:val="00966166"/>
    <w:rsid w:val="00967837"/>
    <w:rsid w:val="00967FE7"/>
    <w:rsid w:val="00970B50"/>
    <w:rsid w:val="00970ED3"/>
    <w:rsid w:val="00970EDA"/>
    <w:rsid w:val="0097169B"/>
    <w:rsid w:val="00971C5E"/>
    <w:rsid w:val="00972905"/>
    <w:rsid w:val="00974734"/>
    <w:rsid w:val="0097529D"/>
    <w:rsid w:val="00975839"/>
    <w:rsid w:val="009758D9"/>
    <w:rsid w:val="00976E50"/>
    <w:rsid w:val="009778F8"/>
    <w:rsid w:val="0098061C"/>
    <w:rsid w:val="0098098C"/>
    <w:rsid w:val="00981118"/>
    <w:rsid w:val="0098173A"/>
    <w:rsid w:val="009818D8"/>
    <w:rsid w:val="00982D5B"/>
    <w:rsid w:val="00983349"/>
    <w:rsid w:val="00984226"/>
    <w:rsid w:val="00984684"/>
    <w:rsid w:val="00987B4D"/>
    <w:rsid w:val="00990855"/>
    <w:rsid w:val="00994BE7"/>
    <w:rsid w:val="00994DE1"/>
    <w:rsid w:val="0099775B"/>
    <w:rsid w:val="00997A1E"/>
    <w:rsid w:val="009A08BC"/>
    <w:rsid w:val="009A08ED"/>
    <w:rsid w:val="009A1362"/>
    <w:rsid w:val="009A1726"/>
    <w:rsid w:val="009A1DAB"/>
    <w:rsid w:val="009A2C58"/>
    <w:rsid w:val="009A3899"/>
    <w:rsid w:val="009A4A9F"/>
    <w:rsid w:val="009A6A13"/>
    <w:rsid w:val="009B0D46"/>
    <w:rsid w:val="009B1908"/>
    <w:rsid w:val="009B1C51"/>
    <w:rsid w:val="009B3210"/>
    <w:rsid w:val="009B328B"/>
    <w:rsid w:val="009B3AF4"/>
    <w:rsid w:val="009B5E71"/>
    <w:rsid w:val="009B7729"/>
    <w:rsid w:val="009C224D"/>
    <w:rsid w:val="009C3674"/>
    <w:rsid w:val="009C3682"/>
    <w:rsid w:val="009C3698"/>
    <w:rsid w:val="009C3C49"/>
    <w:rsid w:val="009C6076"/>
    <w:rsid w:val="009C7BCA"/>
    <w:rsid w:val="009D0918"/>
    <w:rsid w:val="009D0B9F"/>
    <w:rsid w:val="009D0FE3"/>
    <w:rsid w:val="009D15F6"/>
    <w:rsid w:val="009D2DF1"/>
    <w:rsid w:val="009D3996"/>
    <w:rsid w:val="009D58A6"/>
    <w:rsid w:val="009D757E"/>
    <w:rsid w:val="009E00F2"/>
    <w:rsid w:val="009E1371"/>
    <w:rsid w:val="009E153C"/>
    <w:rsid w:val="009E22F4"/>
    <w:rsid w:val="009E3826"/>
    <w:rsid w:val="009F039A"/>
    <w:rsid w:val="009F0AAC"/>
    <w:rsid w:val="009F0C19"/>
    <w:rsid w:val="009F1DF1"/>
    <w:rsid w:val="009F2DA4"/>
    <w:rsid w:val="00A00A15"/>
    <w:rsid w:val="00A01381"/>
    <w:rsid w:val="00A013C4"/>
    <w:rsid w:val="00A01A7C"/>
    <w:rsid w:val="00A02C74"/>
    <w:rsid w:val="00A043FD"/>
    <w:rsid w:val="00A04657"/>
    <w:rsid w:val="00A04993"/>
    <w:rsid w:val="00A0505E"/>
    <w:rsid w:val="00A05728"/>
    <w:rsid w:val="00A07176"/>
    <w:rsid w:val="00A0742B"/>
    <w:rsid w:val="00A103D7"/>
    <w:rsid w:val="00A109CE"/>
    <w:rsid w:val="00A10B32"/>
    <w:rsid w:val="00A1143E"/>
    <w:rsid w:val="00A11441"/>
    <w:rsid w:val="00A1206F"/>
    <w:rsid w:val="00A12CD3"/>
    <w:rsid w:val="00A166DB"/>
    <w:rsid w:val="00A17406"/>
    <w:rsid w:val="00A176F6"/>
    <w:rsid w:val="00A17B43"/>
    <w:rsid w:val="00A207DD"/>
    <w:rsid w:val="00A20C44"/>
    <w:rsid w:val="00A219A7"/>
    <w:rsid w:val="00A2263A"/>
    <w:rsid w:val="00A22BDE"/>
    <w:rsid w:val="00A23B84"/>
    <w:rsid w:val="00A24036"/>
    <w:rsid w:val="00A24839"/>
    <w:rsid w:val="00A24C6B"/>
    <w:rsid w:val="00A250BB"/>
    <w:rsid w:val="00A251BF"/>
    <w:rsid w:val="00A26B9B"/>
    <w:rsid w:val="00A27CA4"/>
    <w:rsid w:val="00A30F28"/>
    <w:rsid w:val="00A327AF"/>
    <w:rsid w:val="00A32AD1"/>
    <w:rsid w:val="00A33810"/>
    <w:rsid w:val="00A3649F"/>
    <w:rsid w:val="00A3722D"/>
    <w:rsid w:val="00A372A5"/>
    <w:rsid w:val="00A41429"/>
    <w:rsid w:val="00A42E7D"/>
    <w:rsid w:val="00A4371F"/>
    <w:rsid w:val="00A4698A"/>
    <w:rsid w:val="00A4731D"/>
    <w:rsid w:val="00A504B7"/>
    <w:rsid w:val="00A50F03"/>
    <w:rsid w:val="00A52769"/>
    <w:rsid w:val="00A53488"/>
    <w:rsid w:val="00A53EA3"/>
    <w:rsid w:val="00A55332"/>
    <w:rsid w:val="00A553AF"/>
    <w:rsid w:val="00A55DC1"/>
    <w:rsid w:val="00A564F9"/>
    <w:rsid w:val="00A6122B"/>
    <w:rsid w:val="00A62748"/>
    <w:rsid w:val="00A640B8"/>
    <w:rsid w:val="00A648CC"/>
    <w:rsid w:val="00A64EFC"/>
    <w:rsid w:val="00A65696"/>
    <w:rsid w:val="00A663B6"/>
    <w:rsid w:val="00A6685C"/>
    <w:rsid w:val="00A66BD8"/>
    <w:rsid w:val="00A70463"/>
    <w:rsid w:val="00A72CFC"/>
    <w:rsid w:val="00A73648"/>
    <w:rsid w:val="00A749F5"/>
    <w:rsid w:val="00A76601"/>
    <w:rsid w:val="00A768B9"/>
    <w:rsid w:val="00A76B79"/>
    <w:rsid w:val="00A76C4C"/>
    <w:rsid w:val="00A7790F"/>
    <w:rsid w:val="00A811F5"/>
    <w:rsid w:val="00A81492"/>
    <w:rsid w:val="00A83C59"/>
    <w:rsid w:val="00A848C5"/>
    <w:rsid w:val="00A84B2B"/>
    <w:rsid w:val="00A86ED6"/>
    <w:rsid w:val="00A86EE6"/>
    <w:rsid w:val="00A9206D"/>
    <w:rsid w:val="00A92D41"/>
    <w:rsid w:val="00A93383"/>
    <w:rsid w:val="00A9407F"/>
    <w:rsid w:val="00A94641"/>
    <w:rsid w:val="00A94A5A"/>
    <w:rsid w:val="00A95192"/>
    <w:rsid w:val="00A965B7"/>
    <w:rsid w:val="00A96946"/>
    <w:rsid w:val="00A969EF"/>
    <w:rsid w:val="00A96B7D"/>
    <w:rsid w:val="00A96FF3"/>
    <w:rsid w:val="00AA12C2"/>
    <w:rsid w:val="00AA1EA8"/>
    <w:rsid w:val="00AA29AC"/>
    <w:rsid w:val="00AA4EFA"/>
    <w:rsid w:val="00AA4F24"/>
    <w:rsid w:val="00AA53CD"/>
    <w:rsid w:val="00AA6C5D"/>
    <w:rsid w:val="00AA7282"/>
    <w:rsid w:val="00AA7684"/>
    <w:rsid w:val="00AB014C"/>
    <w:rsid w:val="00AB01DC"/>
    <w:rsid w:val="00AB1303"/>
    <w:rsid w:val="00AB1814"/>
    <w:rsid w:val="00AB1C01"/>
    <w:rsid w:val="00AB2F01"/>
    <w:rsid w:val="00AB3245"/>
    <w:rsid w:val="00AB369A"/>
    <w:rsid w:val="00AB4B60"/>
    <w:rsid w:val="00AB4FD2"/>
    <w:rsid w:val="00AB518F"/>
    <w:rsid w:val="00AB56BC"/>
    <w:rsid w:val="00AB5F9F"/>
    <w:rsid w:val="00AC058E"/>
    <w:rsid w:val="00AC17D5"/>
    <w:rsid w:val="00AC19A9"/>
    <w:rsid w:val="00AC43C2"/>
    <w:rsid w:val="00AC4560"/>
    <w:rsid w:val="00AC4ED6"/>
    <w:rsid w:val="00AC5F1B"/>
    <w:rsid w:val="00AD05B3"/>
    <w:rsid w:val="00AD494F"/>
    <w:rsid w:val="00AD572B"/>
    <w:rsid w:val="00AD6304"/>
    <w:rsid w:val="00AD6609"/>
    <w:rsid w:val="00AD6988"/>
    <w:rsid w:val="00AD76C4"/>
    <w:rsid w:val="00AE0C62"/>
    <w:rsid w:val="00AE12B3"/>
    <w:rsid w:val="00AE19FE"/>
    <w:rsid w:val="00AE1D96"/>
    <w:rsid w:val="00AE2043"/>
    <w:rsid w:val="00AE2F1F"/>
    <w:rsid w:val="00AE3EDA"/>
    <w:rsid w:val="00AE40A1"/>
    <w:rsid w:val="00AE4316"/>
    <w:rsid w:val="00AE5279"/>
    <w:rsid w:val="00AE57C4"/>
    <w:rsid w:val="00AE7E60"/>
    <w:rsid w:val="00AF1B34"/>
    <w:rsid w:val="00AF2800"/>
    <w:rsid w:val="00AF3085"/>
    <w:rsid w:val="00AF3451"/>
    <w:rsid w:val="00AF4292"/>
    <w:rsid w:val="00AF4CEC"/>
    <w:rsid w:val="00AF5FC5"/>
    <w:rsid w:val="00AF5FD7"/>
    <w:rsid w:val="00AF6FAC"/>
    <w:rsid w:val="00AF7163"/>
    <w:rsid w:val="00AF721F"/>
    <w:rsid w:val="00B009CA"/>
    <w:rsid w:val="00B00E08"/>
    <w:rsid w:val="00B0136B"/>
    <w:rsid w:val="00B01D39"/>
    <w:rsid w:val="00B039E6"/>
    <w:rsid w:val="00B03C66"/>
    <w:rsid w:val="00B06548"/>
    <w:rsid w:val="00B067EB"/>
    <w:rsid w:val="00B06848"/>
    <w:rsid w:val="00B07BA8"/>
    <w:rsid w:val="00B10FE9"/>
    <w:rsid w:val="00B11A79"/>
    <w:rsid w:val="00B12D57"/>
    <w:rsid w:val="00B12FDD"/>
    <w:rsid w:val="00B1391C"/>
    <w:rsid w:val="00B14E3C"/>
    <w:rsid w:val="00B15CDF"/>
    <w:rsid w:val="00B170B7"/>
    <w:rsid w:val="00B178B8"/>
    <w:rsid w:val="00B17BD1"/>
    <w:rsid w:val="00B2093F"/>
    <w:rsid w:val="00B21847"/>
    <w:rsid w:val="00B2239D"/>
    <w:rsid w:val="00B227CA"/>
    <w:rsid w:val="00B2348C"/>
    <w:rsid w:val="00B24535"/>
    <w:rsid w:val="00B24B54"/>
    <w:rsid w:val="00B302DF"/>
    <w:rsid w:val="00B30F2F"/>
    <w:rsid w:val="00B3148F"/>
    <w:rsid w:val="00B31C22"/>
    <w:rsid w:val="00B31C98"/>
    <w:rsid w:val="00B335F8"/>
    <w:rsid w:val="00B33866"/>
    <w:rsid w:val="00B33F45"/>
    <w:rsid w:val="00B33FF7"/>
    <w:rsid w:val="00B35FC7"/>
    <w:rsid w:val="00B36A67"/>
    <w:rsid w:val="00B378FF"/>
    <w:rsid w:val="00B4084D"/>
    <w:rsid w:val="00B40910"/>
    <w:rsid w:val="00B40C78"/>
    <w:rsid w:val="00B417ED"/>
    <w:rsid w:val="00B42CC0"/>
    <w:rsid w:val="00B43487"/>
    <w:rsid w:val="00B44631"/>
    <w:rsid w:val="00B45568"/>
    <w:rsid w:val="00B45C2B"/>
    <w:rsid w:val="00B47527"/>
    <w:rsid w:val="00B476C0"/>
    <w:rsid w:val="00B505B9"/>
    <w:rsid w:val="00B51BFD"/>
    <w:rsid w:val="00B51C0F"/>
    <w:rsid w:val="00B54C16"/>
    <w:rsid w:val="00B55906"/>
    <w:rsid w:val="00B55F86"/>
    <w:rsid w:val="00B56B00"/>
    <w:rsid w:val="00B60090"/>
    <w:rsid w:val="00B60A70"/>
    <w:rsid w:val="00B61CF8"/>
    <w:rsid w:val="00B622A3"/>
    <w:rsid w:val="00B63518"/>
    <w:rsid w:val="00B643E6"/>
    <w:rsid w:val="00B64969"/>
    <w:rsid w:val="00B64F12"/>
    <w:rsid w:val="00B65062"/>
    <w:rsid w:val="00B6528D"/>
    <w:rsid w:val="00B67C74"/>
    <w:rsid w:val="00B708B9"/>
    <w:rsid w:val="00B72647"/>
    <w:rsid w:val="00B75B1F"/>
    <w:rsid w:val="00B76748"/>
    <w:rsid w:val="00B772C3"/>
    <w:rsid w:val="00B80D1B"/>
    <w:rsid w:val="00B81010"/>
    <w:rsid w:val="00B81AF6"/>
    <w:rsid w:val="00B82C8E"/>
    <w:rsid w:val="00B848C3"/>
    <w:rsid w:val="00B84C65"/>
    <w:rsid w:val="00B84D8E"/>
    <w:rsid w:val="00B84EF2"/>
    <w:rsid w:val="00B86692"/>
    <w:rsid w:val="00B87EBA"/>
    <w:rsid w:val="00B90DB3"/>
    <w:rsid w:val="00B912BD"/>
    <w:rsid w:val="00B923D0"/>
    <w:rsid w:val="00B928D1"/>
    <w:rsid w:val="00B92B53"/>
    <w:rsid w:val="00B934A7"/>
    <w:rsid w:val="00B9350F"/>
    <w:rsid w:val="00B95A96"/>
    <w:rsid w:val="00B96650"/>
    <w:rsid w:val="00B977F0"/>
    <w:rsid w:val="00BA0A15"/>
    <w:rsid w:val="00BA2478"/>
    <w:rsid w:val="00BA2A95"/>
    <w:rsid w:val="00BA3FED"/>
    <w:rsid w:val="00BA4DEE"/>
    <w:rsid w:val="00BA4F7F"/>
    <w:rsid w:val="00BA73E7"/>
    <w:rsid w:val="00BB0190"/>
    <w:rsid w:val="00BB0DB8"/>
    <w:rsid w:val="00BB2225"/>
    <w:rsid w:val="00BB38DE"/>
    <w:rsid w:val="00BB3EEF"/>
    <w:rsid w:val="00BB3F06"/>
    <w:rsid w:val="00BB41A5"/>
    <w:rsid w:val="00BB5C51"/>
    <w:rsid w:val="00BB5E92"/>
    <w:rsid w:val="00BB69BF"/>
    <w:rsid w:val="00BB7C23"/>
    <w:rsid w:val="00BC196F"/>
    <w:rsid w:val="00BC2639"/>
    <w:rsid w:val="00BC2B03"/>
    <w:rsid w:val="00BC396A"/>
    <w:rsid w:val="00BC446F"/>
    <w:rsid w:val="00BC4707"/>
    <w:rsid w:val="00BC48F0"/>
    <w:rsid w:val="00BC6D44"/>
    <w:rsid w:val="00BC7D2C"/>
    <w:rsid w:val="00BD2F5D"/>
    <w:rsid w:val="00BD35E5"/>
    <w:rsid w:val="00BD38FF"/>
    <w:rsid w:val="00BD3A85"/>
    <w:rsid w:val="00BD411D"/>
    <w:rsid w:val="00BD4B02"/>
    <w:rsid w:val="00BD6B8A"/>
    <w:rsid w:val="00BD6F6E"/>
    <w:rsid w:val="00BE001A"/>
    <w:rsid w:val="00BE1639"/>
    <w:rsid w:val="00BE181B"/>
    <w:rsid w:val="00BE2833"/>
    <w:rsid w:val="00BE4B6F"/>
    <w:rsid w:val="00BE6156"/>
    <w:rsid w:val="00BE6260"/>
    <w:rsid w:val="00BE6B0F"/>
    <w:rsid w:val="00BE7390"/>
    <w:rsid w:val="00BF1679"/>
    <w:rsid w:val="00BF288C"/>
    <w:rsid w:val="00BF2AE8"/>
    <w:rsid w:val="00BF4119"/>
    <w:rsid w:val="00BF56E1"/>
    <w:rsid w:val="00BF6621"/>
    <w:rsid w:val="00BF6C59"/>
    <w:rsid w:val="00BFC17A"/>
    <w:rsid w:val="00C00AD9"/>
    <w:rsid w:val="00C00ADE"/>
    <w:rsid w:val="00C0121D"/>
    <w:rsid w:val="00C0192B"/>
    <w:rsid w:val="00C0235D"/>
    <w:rsid w:val="00C0384E"/>
    <w:rsid w:val="00C04888"/>
    <w:rsid w:val="00C05070"/>
    <w:rsid w:val="00C0537E"/>
    <w:rsid w:val="00C06088"/>
    <w:rsid w:val="00C06C22"/>
    <w:rsid w:val="00C074A0"/>
    <w:rsid w:val="00C07BB3"/>
    <w:rsid w:val="00C07CEC"/>
    <w:rsid w:val="00C11347"/>
    <w:rsid w:val="00C129C0"/>
    <w:rsid w:val="00C1331A"/>
    <w:rsid w:val="00C13915"/>
    <w:rsid w:val="00C15D9A"/>
    <w:rsid w:val="00C15F33"/>
    <w:rsid w:val="00C160C7"/>
    <w:rsid w:val="00C16B79"/>
    <w:rsid w:val="00C16CBA"/>
    <w:rsid w:val="00C173E5"/>
    <w:rsid w:val="00C1755C"/>
    <w:rsid w:val="00C1768B"/>
    <w:rsid w:val="00C177B4"/>
    <w:rsid w:val="00C17AAF"/>
    <w:rsid w:val="00C202AA"/>
    <w:rsid w:val="00C2059F"/>
    <w:rsid w:val="00C20606"/>
    <w:rsid w:val="00C2136F"/>
    <w:rsid w:val="00C21439"/>
    <w:rsid w:val="00C22333"/>
    <w:rsid w:val="00C2268D"/>
    <w:rsid w:val="00C22B30"/>
    <w:rsid w:val="00C25A9F"/>
    <w:rsid w:val="00C25CB0"/>
    <w:rsid w:val="00C25CC5"/>
    <w:rsid w:val="00C274BC"/>
    <w:rsid w:val="00C27B76"/>
    <w:rsid w:val="00C30315"/>
    <w:rsid w:val="00C304F7"/>
    <w:rsid w:val="00C3176E"/>
    <w:rsid w:val="00C31986"/>
    <w:rsid w:val="00C33DD4"/>
    <w:rsid w:val="00C34931"/>
    <w:rsid w:val="00C3641A"/>
    <w:rsid w:val="00C36AD8"/>
    <w:rsid w:val="00C36FA9"/>
    <w:rsid w:val="00C409A4"/>
    <w:rsid w:val="00C4126A"/>
    <w:rsid w:val="00C418F3"/>
    <w:rsid w:val="00C41C5F"/>
    <w:rsid w:val="00C422F7"/>
    <w:rsid w:val="00C43454"/>
    <w:rsid w:val="00C43700"/>
    <w:rsid w:val="00C438E6"/>
    <w:rsid w:val="00C44880"/>
    <w:rsid w:val="00C500EC"/>
    <w:rsid w:val="00C5012B"/>
    <w:rsid w:val="00C525B7"/>
    <w:rsid w:val="00C52C17"/>
    <w:rsid w:val="00C52E95"/>
    <w:rsid w:val="00C530F8"/>
    <w:rsid w:val="00C531EE"/>
    <w:rsid w:val="00C53218"/>
    <w:rsid w:val="00C53DA9"/>
    <w:rsid w:val="00C53E10"/>
    <w:rsid w:val="00C544D5"/>
    <w:rsid w:val="00C54ECD"/>
    <w:rsid w:val="00C550D8"/>
    <w:rsid w:val="00C566BF"/>
    <w:rsid w:val="00C56CB7"/>
    <w:rsid w:val="00C6100E"/>
    <w:rsid w:val="00C61AE9"/>
    <w:rsid w:val="00C62571"/>
    <w:rsid w:val="00C637D6"/>
    <w:rsid w:val="00C63D23"/>
    <w:rsid w:val="00C65E35"/>
    <w:rsid w:val="00C66596"/>
    <w:rsid w:val="00C702A6"/>
    <w:rsid w:val="00C70E48"/>
    <w:rsid w:val="00C70F73"/>
    <w:rsid w:val="00C70F75"/>
    <w:rsid w:val="00C72152"/>
    <w:rsid w:val="00C72FEE"/>
    <w:rsid w:val="00C74DC2"/>
    <w:rsid w:val="00C771DB"/>
    <w:rsid w:val="00C803D3"/>
    <w:rsid w:val="00C8469C"/>
    <w:rsid w:val="00C84C87"/>
    <w:rsid w:val="00C8572B"/>
    <w:rsid w:val="00C862F6"/>
    <w:rsid w:val="00C86C10"/>
    <w:rsid w:val="00C87457"/>
    <w:rsid w:val="00C90492"/>
    <w:rsid w:val="00C92688"/>
    <w:rsid w:val="00C92BD3"/>
    <w:rsid w:val="00C941B9"/>
    <w:rsid w:val="00C9434B"/>
    <w:rsid w:val="00C94C61"/>
    <w:rsid w:val="00C94E14"/>
    <w:rsid w:val="00C95390"/>
    <w:rsid w:val="00C958DF"/>
    <w:rsid w:val="00C95AF8"/>
    <w:rsid w:val="00C97E13"/>
    <w:rsid w:val="00C97EA5"/>
    <w:rsid w:val="00CA05B1"/>
    <w:rsid w:val="00CA0BA7"/>
    <w:rsid w:val="00CA1302"/>
    <w:rsid w:val="00CA33CB"/>
    <w:rsid w:val="00CA3481"/>
    <w:rsid w:val="00CA4712"/>
    <w:rsid w:val="00CA6086"/>
    <w:rsid w:val="00CA7025"/>
    <w:rsid w:val="00CA7502"/>
    <w:rsid w:val="00CB0698"/>
    <w:rsid w:val="00CB0C48"/>
    <w:rsid w:val="00CB2A8B"/>
    <w:rsid w:val="00CB45F3"/>
    <w:rsid w:val="00CB5ADC"/>
    <w:rsid w:val="00CB6CC9"/>
    <w:rsid w:val="00CB7975"/>
    <w:rsid w:val="00CB7ADB"/>
    <w:rsid w:val="00CC086A"/>
    <w:rsid w:val="00CC0E7A"/>
    <w:rsid w:val="00CC1B61"/>
    <w:rsid w:val="00CC1C3D"/>
    <w:rsid w:val="00CC26E1"/>
    <w:rsid w:val="00CC3FD6"/>
    <w:rsid w:val="00CC66B2"/>
    <w:rsid w:val="00CC721C"/>
    <w:rsid w:val="00CD1112"/>
    <w:rsid w:val="00CD16FF"/>
    <w:rsid w:val="00CD1F8F"/>
    <w:rsid w:val="00CD2D89"/>
    <w:rsid w:val="00CD419B"/>
    <w:rsid w:val="00CD47BB"/>
    <w:rsid w:val="00CD5416"/>
    <w:rsid w:val="00CD59EE"/>
    <w:rsid w:val="00CD61D8"/>
    <w:rsid w:val="00CD7DAA"/>
    <w:rsid w:val="00CE30EB"/>
    <w:rsid w:val="00CE3949"/>
    <w:rsid w:val="00CE3A30"/>
    <w:rsid w:val="00CE3D41"/>
    <w:rsid w:val="00CE4150"/>
    <w:rsid w:val="00CE4216"/>
    <w:rsid w:val="00CE49CD"/>
    <w:rsid w:val="00CE4F2E"/>
    <w:rsid w:val="00CE5D90"/>
    <w:rsid w:val="00CE6286"/>
    <w:rsid w:val="00CE6FE9"/>
    <w:rsid w:val="00CF1297"/>
    <w:rsid w:val="00CF12BB"/>
    <w:rsid w:val="00CF2398"/>
    <w:rsid w:val="00CF2589"/>
    <w:rsid w:val="00CF2B88"/>
    <w:rsid w:val="00CF4AC0"/>
    <w:rsid w:val="00CF4BB0"/>
    <w:rsid w:val="00CF6F16"/>
    <w:rsid w:val="00CF7CD2"/>
    <w:rsid w:val="00D000D7"/>
    <w:rsid w:val="00D0102D"/>
    <w:rsid w:val="00D0298E"/>
    <w:rsid w:val="00D03565"/>
    <w:rsid w:val="00D03B0D"/>
    <w:rsid w:val="00D05D11"/>
    <w:rsid w:val="00D06F74"/>
    <w:rsid w:val="00D06FA2"/>
    <w:rsid w:val="00D0775A"/>
    <w:rsid w:val="00D07AC7"/>
    <w:rsid w:val="00D1163D"/>
    <w:rsid w:val="00D116A3"/>
    <w:rsid w:val="00D1211F"/>
    <w:rsid w:val="00D1355A"/>
    <w:rsid w:val="00D15B9B"/>
    <w:rsid w:val="00D15C87"/>
    <w:rsid w:val="00D16F08"/>
    <w:rsid w:val="00D17621"/>
    <w:rsid w:val="00D21960"/>
    <w:rsid w:val="00D220D8"/>
    <w:rsid w:val="00D24B70"/>
    <w:rsid w:val="00D252AF"/>
    <w:rsid w:val="00D25A9A"/>
    <w:rsid w:val="00D26015"/>
    <w:rsid w:val="00D26EA7"/>
    <w:rsid w:val="00D26F7F"/>
    <w:rsid w:val="00D32044"/>
    <w:rsid w:val="00D32373"/>
    <w:rsid w:val="00D32C2D"/>
    <w:rsid w:val="00D34050"/>
    <w:rsid w:val="00D34657"/>
    <w:rsid w:val="00D34C37"/>
    <w:rsid w:val="00D3564B"/>
    <w:rsid w:val="00D36083"/>
    <w:rsid w:val="00D3627A"/>
    <w:rsid w:val="00D40C3A"/>
    <w:rsid w:val="00D430EC"/>
    <w:rsid w:val="00D43878"/>
    <w:rsid w:val="00D439C3"/>
    <w:rsid w:val="00D43A98"/>
    <w:rsid w:val="00D43FEC"/>
    <w:rsid w:val="00D457F3"/>
    <w:rsid w:val="00D45A21"/>
    <w:rsid w:val="00D46717"/>
    <w:rsid w:val="00D50181"/>
    <w:rsid w:val="00D5025C"/>
    <w:rsid w:val="00D50F9B"/>
    <w:rsid w:val="00D51D66"/>
    <w:rsid w:val="00D522BA"/>
    <w:rsid w:val="00D52767"/>
    <w:rsid w:val="00D53001"/>
    <w:rsid w:val="00D53624"/>
    <w:rsid w:val="00D536F0"/>
    <w:rsid w:val="00D55F8B"/>
    <w:rsid w:val="00D57396"/>
    <w:rsid w:val="00D5763F"/>
    <w:rsid w:val="00D60ABE"/>
    <w:rsid w:val="00D60B5F"/>
    <w:rsid w:val="00D60C0F"/>
    <w:rsid w:val="00D60FA3"/>
    <w:rsid w:val="00D61EED"/>
    <w:rsid w:val="00D62CAA"/>
    <w:rsid w:val="00D630B3"/>
    <w:rsid w:val="00D6514A"/>
    <w:rsid w:val="00D65CCC"/>
    <w:rsid w:val="00D66210"/>
    <w:rsid w:val="00D662B8"/>
    <w:rsid w:val="00D662D8"/>
    <w:rsid w:val="00D674E2"/>
    <w:rsid w:val="00D675F5"/>
    <w:rsid w:val="00D701CC"/>
    <w:rsid w:val="00D7082C"/>
    <w:rsid w:val="00D71271"/>
    <w:rsid w:val="00D718F3"/>
    <w:rsid w:val="00D7198D"/>
    <w:rsid w:val="00D71B88"/>
    <w:rsid w:val="00D73025"/>
    <w:rsid w:val="00D73AAF"/>
    <w:rsid w:val="00D7409B"/>
    <w:rsid w:val="00D7605A"/>
    <w:rsid w:val="00D76A01"/>
    <w:rsid w:val="00D76F0D"/>
    <w:rsid w:val="00D776ED"/>
    <w:rsid w:val="00D77844"/>
    <w:rsid w:val="00D779AB"/>
    <w:rsid w:val="00D826F6"/>
    <w:rsid w:val="00D82A31"/>
    <w:rsid w:val="00D82BC8"/>
    <w:rsid w:val="00D82D4F"/>
    <w:rsid w:val="00D8317C"/>
    <w:rsid w:val="00D83BAB"/>
    <w:rsid w:val="00D83DDD"/>
    <w:rsid w:val="00D842B1"/>
    <w:rsid w:val="00D84494"/>
    <w:rsid w:val="00D84CA5"/>
    <w:rsid w:val="00D85B32"/>
    <w:rsid w:val="00D86091"/>
    <w:rsid w:val="00D86293"/>
    <w:rsid w:val="00D8676B"/>
    <w:rsid w:val="00D86D9F"/>
    <w:rsid w:val="00D87F6B"/>
    <w:rsid w:val="00D91A7F"/>
    <w:rsid w:val="00D9328C"/>
    <w:rsid w:val="00D93A7B"/>
    <w:rsid w:val="00D93DA2"/>
    <w:rsid w:val="00D950CB"/>
    <w:rsid w:val="00D952BF"/>
    <w:rsid w:val="00D95357"/>
    <w:rsid w:val="00D953EA"/>
    <w:rsid w:val="00D96070"/>
    <w:rsid w:val="00D96BC6"/>
    <w:rsid w:val="00D96C74"/>
    <w:rsid w:val="00D96E92"/>
    <w:rsid w:val="00D97BD4"/>
    <w:rsid w:val="00D97F46"/>
    <w:rsid w:val="00DA0130"/>
    <w:rsid w:val="00DA0758"/>
    <w:rsid w:val="00DA228D"/>
    <w:rsid w:val="00DA34F9"/>
    <w:rsid w:val="00DA3E04"/>
    <w:rsid w:val="00DA4B1D"/>
    <w:rsid w:val="00DA4C7F"/>
    <w:rsid w:val="00DA4D01"/>
    <w:rsid w:val="00DA6270"/>
    <w:rsid w:val="00DB0192"/>
    <w:rsid w:val="00DB1070"/>
    <w:rsid w:val="00DB1D06"/>
    <w:rsid w:val="00DB2B6B"/>
    <w:rsid w:val="00DB2F47"/>
    <w:rsid w:val="00DB313A"/>
    <w:rsid w:val="00DB4040"/>
    <w:rsid w:val="00DB4B39"/>
    <w:rsid w:val="00DB5C8F"/>
    <w:rsid w:val="00DB5F19"/>
    <w:rsid w:val="00DB6082"/>
    <w:rsid w:val="00DB7348"/>
    <w:rsid w:val="00DB7523"/>
    <w:rsid w:val="00DC03F7"/>
    <w:rsid w:val="00DC0AD4"/>
    <w:rsid w:val="00DC1194"/>
    <w:rsid w:val="00DC29CB"/>
    <w:rsid w:val="00DC3111"/>
    <w:rsid w:val="00DC3F4F"/>
    <w:rsid w:val="00DC412F"/>
    <w:rsid w:val="00DC4446"/>
    <w:rsid w:val="00DC49BB"/>
    <w:rsid w:val="00DC535F"/>
    <w:rsid w:val="00DC55D4"/>
    <w:rsid w:val="00DC57DC"/>
    <w:rsid w:val="00DC6252"/>
    <w:rsid w:val="00DC70EB"/>
    <w:rsid w:val="00DC723A"/>
    <w:rsid w:val="00DD03FA"/>
    <w:rsid w:val="00DD06C9"/>
    <w:rsid w:val="00DD1DC3"/>
    <w:rsid w:val="00DD2065"/>
    <w:rsid w:val="00DD228C"/>
    <w:rsid w:val="00DD2522"/>
    <w:rsid w:val="00DD3043"/>
    <w:rsid w:val="00DD342A"/>
    <w:rsid w:val="00DD4075"/>
    <w:rsid w:val="00DD42C0"/>
    <w:rsid w:val="00DD4310"/>
    <w:rsid w:val="00DD6045"/>
    <w:rsid w:val="00DD6A53"/>
    <w:rsid w:val="00DD6B09"/>
    <w:rsid w:val="00DD7137"/>
    <w:rsid w:val="00DD7EF3"/>
    <w:rsid w:val="00DE0BCE"/>
    <w:rsid w:val="00DE2A65"/>
    <w:rsid w:val="00DE337E"/>
    <w:rsid w:val="00DE3870"/>
    <w:rsid w:val="00DE3A1E"/>
    <w:rsid w:val="00DE3A4C"/>
    <w:rsid w:val="00DE42AE"/>
    <w:rsid w:val="00DE48C7"/>
    <w:rsid w:val="00DE4B12"/>
    <w:rsid w:val="00DE5FCD"/>
    <w:rsid w:val="00DE66D7"/>
    <w:rsid w:val="00DE7340"/>
    <w:rsid w:val="00DE7C53"/>
    <w:rsid w:val="00DE7E81"/>
    <w:rsid w:val="00DF1202"/>
    <w:rsid w:val="00DF1890"/>
    <w:rsid w:val="00DF18D6"/>
    <w:rsid w:val="00DF1E94"/>
    <w:rsid w:val="00DF3159"/>
    <w:rsid w:val="00DF39DD"/>
    <w:rsid w:val="00DF4AB2"/>
    <w:rsid w:val="00DF517B"/>
    <w:rsid w:val="00DF6021"/>
    <w:rsid w:val="00DF6810"/>
    <w:rsid w:val="00DF6957"/>
    <w:rsid w:val="00DF72B3"/>
    <w:rsid w:val="00DF735D"/>
    <w:rsid w:val="00DF751B"/>
    <w:rsid w:val="00DF7C4D"/>
    <w:rsid w:val="00E02573"/>
    <w:rsid w:val="00E0293D"/>
    <w:rsid w:val="00E02CD9"/>
    <w:rsid w:val="00E02DD5"/>
    <w:rsid w:val="00E02FC4"/>
    <w:rsid w:val="00E03097"/>
    <w:rsid w:val="00E03E42"/>
    <w:rsid w:val="00E04746"/>
    <w:rsid w:val="00E051F3"/>
    <w:rsid w:val="00E0672A"/>
    <w:rsid w:val="00E06AB3"/>
    <w:rsid w:val="00E07241"/>
    <w:rsid w:val="00E07490"/>
    <w:rsid w:val="00E0787A"/>
    <w:rsid w:val="00E13F47"/>
    <w:rsid w:val="00E141A3"/>
    <w:rsid w:val="00E14730"/>
    <w:rsid w:val="00E1507D"/>
    <w:rsid w:val="00E161C2"/>
    <w:rsid w:val="00E169AC"/>
    <w:rsid w:val="00E16E3C"/>
    <w:rsid w:val="00E16FAF"/>
    <w:rsid w:val="00E20628"/>
    <w:rsid w:val="00E20AB3"/>
    <w:rsid w:val="00E20BE9"/>
    <w:rsid w:val="00E21646"/>
    <w:rsid w:val="00E22C32"/>
    <w:rsid w:val="00E22C39"/>
    <w:rsid w:val="00E235B3"/>
    <w:rsid w:val="00E246B5"/>
    <w:rsid w:val="00E25092"/>
    <w:rsid w:val="00E25240"/>
    <w:rsid w:val="00E2623C"/>
    <w:rsid w:val="00E267B5"/>
    <w:rsid w:val="00E270F6"/>
    <w:rsid w:val="00E2749A"/>
    <w:rsid w:val="00E30BE9"/>
    <w:rsid w:val="00E30EBB"/>
    <w:rsid w:val="00E31544"/>
    <w:rsid w:val="00E31898"/>
    <w:rsid w:val="00E32650"/>
    <w:rsid w:val="00E327BC"/>
    <w:rsid w:val="00E32CD5"/>
    <w:rsid w:val="00E33D32"/>
    <w:rsid w:val="00E3645A"/>
    <w:rsid w:val="00E365C6"/>
    <w:rsid w:val="00E36CEE"/>
    <w:rsid w:val="00E376CA"/>
    <w:rsid w:val="00E37ACE"/>
    <w:rsid w:val="00E40EBC"/>
    <w:rsid w:val="00E4178B"/>
    <w:rsid w:val="00E43238"/>
    <w:rsid w:val="00E43647"/>
    <w:rsid w:val="00E44E18"/>
    <w:rsid w:val="00E44FAA"/>
    <w:rsid w:val="00E453E7"/>
    <w:rsid w:val="00E45510"/>
    <w:rsid w:val="00E45B61"/>
    <w:rsid w:val="00E46425"/>
    <w:rsid w:val="00E46A26"/>
    <w:rsid w:val="00E47F56"/>
    <w:rsid w:val="00E501AF"/>
    <w:rsid w:val="00E52846"/>
    <w:rsid w:val="00E52D2F"/>
    <w:rsid w:val="00E52FC4"/>
    <w:rsid w:val="00E5405B"/>
    <w:rsid w:val="00E5443D"/>
    <w:rsid w:val="00E546EC"/>
    <w:rsid w:val="00E55B23"/>
    <w:rsid w:val="00E55F21"/>
    <w:rsid w:val="00E566BA"/>
    <w:rsid w:val="00E56D29"/>
    <w:rsid w:val="00E57435"/>
    <w:rsid w:val="00E57CC7"/>
    <w:rsid w:val="00E604E2"/>
    <w:rsid w:val="00E60535"/>
    <w:rsid w:val="00E60A7E"/>
    <w:rsid w:val="00E62E32"/>
    <w:rsid w:val="00E63899"/>
    <w:rsid w:val="00E6627E"/>
    <w:rsid w:val="00E66393"/>
    <w:rsid w:val="00E673CD"/>
    <w:rsid w:val="00E67AD6"/>
    <w:rsid w:val="00E704EE"/>
    <w:rsid w:val="00E709E4"/>
    <w:rsid w:val="00E714AA"/>
    <w:rsid w:val="00E71BEC"/>
    <w:rsid w:val="00E72932"/>
    <w:rsid w:val="00E72DD3"/>
    <w:rsid w:val="00E73EF8"/>
    <w:rsid w:val="00E73F31"/>
    <w:rsid w:val="00E73FAC"/>
    <w:rsid w:val="00E741FC"/>
    <w:rsid w:val="00E75C77"/>
    <w:rsid w:val="00E76CB8"/>
    <w:rsid w:val="00E77409"/>
    <w:rsid w:val="00E777F2"/>
    <w:rsid w:val="00E81C61"/>
    <w:rsid w:val="00E83099"/>
    <w:rsid w:val="00E83BFB"/>
    <w:rsid w:val="00E84849"/>
    <w:rsid w:val="00E8645E"/>
    <w:rsid w:val="00E864AB"/>
    <w:rsid w:val="00E87529"/>
    <w:rsid w:val="00E87595"/>
    <w:rsid w:val="00E90F33"/>
    <w:rsid w:val="00E92A4C"/>
    <w:rsid w:val="00E93A32"/>
    <w:rsid w:val="00E93D7D"/>
    <w:rsid w:val="00E95110"/>
    <w:rsid w:val="00EA0227"/>
    <w:rsid w:val="00EA0E85"/>
    <w:rsid w:val="00EA1FC8"/>
    <w:rsid w:val="00EA3C99"/>
    <w:rsid w:val="00EA43E2"/>
    <w:rsid w:val="00EA6653"/>
    <w:rsid w:val="00EA7BA4"/>
    <w:rsid w:val="00EB0CD6"/>
    <w:rsid w:val="00EB2CA4"/>
    <w:rsid w:val="00EB42CF"/>
    <w:rsid w:val="00EB653C"/>
    <w:rsid w:val="00EB7BF0"/>
    <w:rsid w:val="00EC0F19"/>
    <w:rsid w:val="00EC120F"/>
    <w:rsid w:val="00EC157E"/>
    <w:rsid w:val="00EC1B41"/>
    <w:rsid w:val="00EC5885"/>
    <w:rsid w:val="00EC6F4F"/>
    <w:rsid w:val="00EC6FC0"/>
    <w:rsid w:val="00ED1053"/>
    <w:rsid w:val="00ED12A5"/>
    <w:rsid w:val="00ED14A5"/>
    <w:rsid w:val="00ED19E3"/>
    <w:rsid w:val="00ED212D"/>
    <w:rsid w:val="00ED292C"/>
    <w:rsid w:val="00ED31C1"/>
    <w:rsid w:val="00ED5E27"/>
    <w:rsid w:val="00ED5ED0"/>
    <w:rsid w:val="00ED7A53"/>
    <w:rsid w:val="00ED7EF0"/>
    <w:rsid w:val="00EE1014"/>
    <w:rsid w:val="00EE2049"/>
    <w:rsid w:val="00EE21CA"/>
    <w:rsid w:val="00EE35FC"/>
    <w:rsid w:val="00EE3B4D"/>
    <w:rsid w:val="00EE4D9F"/>
    <w:rsid w:val="00EE5851"/>
    <w:rsid w:val="00EE7113"/>
    <w:rsid w:val="00EF07A2"/>
    <w:rsid w:val="00EF172F"/>
    <w:rsid w:val="00EF20BA"/>
    <w:rsid w:val="00EF42F3"/>
    <w:rsid w:val="00EF5C74"/>
    <w:rsid w:val="00EF75F9"/>
    <w:rsid w:val="00EF77B3"/>
    <w:rsid w:val="00EF78FB"/>
    <w:rsid w:val="00EF797D"/>
    <w:rsid w:val="00F00709"/>
    <w:rsid w:val="00F024DE"/>
    <w:rsid w:val="00F028F3"/>
    <w:rsid w:val="00F03526"/>
    <w:rsid w:val="00F04EEC"/>
    <w:rsid w:val="00F04EFB"/>
    <w:rsid w:val="00F06FFF"/>
    <w:rsid w:val="00F075AC"/>
    <w:rsid w:val="00F07BB8"/>
    <w:rsid w:val="00F10109"/>
    <w:rsid w:val="00F101D2"/>
    <w:rsid w:val="00F1035F"/>
    <w:rsid w:val="00F10643"/>
    <w:rsid w:val="00F11CF5"/>
    <w:rsid w:val="00F1260E"/>
    <w:rsid w:val="00F12CB7"/>
    <w:rsid w:val="00F130CC"/>
    <w:rsid w:val="00F141F8"/>
    <w:rsid w:val="00F1448D"/>
    <w:rsid w:val="00F16421"/>
    <w:rsid w:val="00F20BB1"/>
    <w:rsid w:val="00F2108A"/>
    <w:rsid w:val="00F214B3"/>
    <w:rsid w:val="00F220AF"/>
    <w:rsid w:val="00F22EFD"/>
    <w:rsid w:val="00F234D2"/>
    <w:rsid w:val="00F23989"/>
    <w:rsid w:val="00F23ED9"/>
    <w:rsid w:val="00F25BFC"/>
    <w:rsid w:val="00F27EE7"/>
    <w:rsid w:val="00F3147D"/>
    <w:rsid w:val="00F315FC"/>
    <w:rsid w:val="00F31613"/>
    <w:rsid w:val="00F33F93"/>
    <w:rsid w:val="00F35DD5"/>
    <w:rsid w:val="00F363BF"/>
    <w:rsid w:val="00F365A3"/>
    <w:rsid w:val="00F3696C"/>
    <w:rsid w:val="00F37AEA"/>
    <w:rsid w:val="00F414E4"/>
    <w:rsid w:val="00F42288"/>
    <w:rsid w:val="00F42885"/>
    <w:rsid w:val="00F43CE3"/>
    <w:rsid w:val="00F44CE5"/>
    <w:rsid w:val="00F44CF6"/>
    <w:rsid w:val="00F44DC9"/>
    <w:rsid w:val="00F4606F"/>
    <w:rsid w:val="00F470E9"/>
    <w:rsid w:val="00F4729E"/>
    <w:rsid w:val="00F50199"/>
    <w:rsid w:val="00F50C23"/>
    <w:rsid w:val="00F50EE6"/>
    <w:rsid w:val="00F5247A"/>
    <w:rsid w:val="00F52708"/>
    <w:rsid w:val="00F53191"/>
    <w:rsid w:val="00F532AA"/>
    <w:rsid w:val="00F532B2"/>
    <w:rsid w:val="00F533FB"/>
    <w:rsid w:val="00F53AE8"/>
    <w:rsid w:val="00F569A7"/>
    <w:rsid w:val="00F60CA3"/>
    <w:rsid w:val="00F61530"/>
    <w:rsid w:val="00F62594"/>
    <w:rsid w:val="00F63621"/>
    <w:rsid w:val="00F6368F"/>
    <w:rsid w:val="00F6384A"/>
    <w:rsid w:val="00F63A34"/>
    <w:rsid w:val="00F641B8"/>
    <w:rsid w:val="00F65C22"/>
    <w:rsid w:val="00F66BA2"/>
    <w:rsid w:val="00F67D95"/>
    <w:rsid w:val="00F67F51"/>
    <w:rsid w:val="00F70142"/>
    <w:rsid w:val="00F7036C"/>
    <w:rsid w:val="00F708B4"/>
    <w:rsid w:val="00F70A52"/>
    <w:rsid w:val="00F72D54"/>
    <w:rsid w:val="00F73B9A"/>
    <w:rsid w:val="00F74C37"/>
    <w:rsid w:val="00F753E4"/>
    <w:rsid w:val="00F7546E"/>
    <w:rsid w:val="00F75BF3"/>
    <w:rsid w:val="00F776CC"/>
    <w:rsid w:val="00F802C1"/>
    <w:rsid w:val="00F81598"/>
    <w:rsid w:val="00F8215A"/>
    <w:rsid w:val="00F82256"/>
    <w:rsid w:val="00F827E8"/>
    <w:rsid w:val="00F833C9"/>
    <w:rsid w:val="00F84291"/>
    <w:rsid w:val="00F8490F"/>
    <w:rsid w:val="00F85C59"/>
    <w:rsid w:val="00F87432"/>
    <w:rsid w:val="00F90722"/>
    <w:rsid w:val="00F91C19"/>
    <w:rsid w:val="00F91FF3"/>
    <w:rsid w:val="00F922C8"/>
    <w:rsid w:val="00F934D9"/>
    <w:rsid w:val="00F93564"/>
    <w:rsid w:val="00F93D96"/>
    <w:rsid w:val="00F95628"/>
    <w:rsid w:val="00F95783"/>
    <w:rsid w:val="00F95817"/>
    <w:rsid w:val="00F959ED"/>
    <w:rsid w:val="00F9629F"/>
    <w:rsid w:val="00FA0228"/>
    <w:rsid w:val="00FA08A1"/>
    <w:rsid w:val="00FA1345"/>
    <w:rsid w:val="00FA1804"/>
    <w:rsid w:val="00FA1871"/>
    <w:rsid w:val="00FA220A"/>
    <w:rsid w:val="00FA4BD2"/>
    <w:rsid w:val="00FA631F"/>
    <w:rsid w:val="00FA6784"/>
    <w:rsid w:val="00FA7908"/>
    <w:rsid w:val="00FA7C85"/>
    <w:rsid w:val="00FA7CFB"/>
    <w:rsid w:val="00FB024E"/>
    <w:rsid w:val="00FB1945"/>
    <w:rsid w:val="00FB20D4"/>
    <w:rsid w:val="00FB2593"/>
    <w:rsid w:val="00FB2675"/>
    <w:rsid w:val="00FB32E8"/>
    <w:rsid w:val="00FB3842"/>
    <w:rsid w:val="00FB4811"/>
    <w:rsid w:val="00FB4C66"/>
    <w:rsid w:val="00FB4FEB"/>
    <w:rsid w:val="00FB5258"/>
    <w:rsid w:val="00FB6562"/>
    <w:rsid w:val="00FB6A2B"/>
    <w:rsid w:val="00FB716C"/>
    <w:rsid w:val="00FB7E1C"/>
    <w:rsid w:val="00FC06AE"/>
    <w:rsid w:val="00FC0BBC"/>
    <w:rsid w:val="00FC1442"/>
    <w:rsid w:val="00FC1989"/>
    <w:rsid w:val="00FC1F92"/>
    <w:rsid w:val="00FC2510"/>
    <w:rsid w:val="00FC3B82"/>
    <w:rsid w:val="00FC495C"/>
    <w:rsid w:val="00FC4963"/>
    <w:rsid w:val="00FC4C32"/>
    <w:rsid w:val="00FC56FE"/>
    <w:rsid w:val="00FC656C"/>
    <w:rsid w:val="00FC6671"/>
    <w:rsid w:val="00FC760D"/>
    <w:rsid w:val="00FD0D87"/>
    <w:rsid w:val="00FD1B05"/>
    <w:rsid w:val="00FD1D83"/>
    <w:rsid w:val="00FD1E8D"/>
    <w:rsid w:val="00FD38EB"/>
    <w:rsid w:val="00FD394B"/>
    <w:rsid w:val="00FD3B8D"/>
    <w:rsid w:val="00FD5590"/>
    <w:rsid w:val="00FD5BDE"/>
    <w:rsid w:val="00FD7122"/>
    <w:rsid w:val="00FD71D2"/>
    <w:rsid w:val="00FD7D58"/>
    <w:rsid w:val="00FE6307"/>
    <w:rsid w:val="00FE6A52"/>
    <w:rsid w:val="00FE7015"/>
    <w:rsid w:val="00FE7934"/>
    <w:rsid w:val="00FF0FD2"/>
    <w:rsid w:val="00FF15E5"/>
    <w:rsid w:val="00FF1D7F"/>
    <w:rsid w:val="00FF24C2"/>
    <w:rsid w:val="00FF2D45"/>
    <w:rsid w:val="00FF2F06"/>
    <w:rsid w:val="00FF346A"/>
    <w:rsid w:val="00FF45D9"/>
    <w:rsid w:val="00FF4B10"/>
    <w:rsid w:val="00FF4C5F"/>
    <w:rsid w:val="00FF70FB"/>
    <w:rsid w:val="00FF72FF"/>
    <w:rsid w:val="00FF7510"/>
    <w:rsid w:val="00FF7CDA"/>
    <w:rsid w:val="015D502F"/>
    <w:rsid w:val="0182C11E"/>
    <w:rsid w:val="018F62E9"/>
    <w:rsid w:val="01DC79F7"/>
    <w:rsid w:val="020B7C3D"/>
    <w:rsid w:val="02EFF2B5"/>
    <w:rsid w:val="030AF6CE"/>
    <w:rsid w:val="036711BD"/>
    <w:rsid w:val="03C9D96B"/>
    <w:rsid w:val="0433DE02"/>
    <w:rsid w:val="05106FB7"/>
    <w:rsid w:val="05322FCD"/>
    <w:rsid w:val="053BB993"/>
    <w:rsid w:val="05DB0AF8"/>
    <w:rsid w:val="05F56662"/>
    <w:rsid w:val="06AAA131"/>
    <w:rsid w:val="06B37BCF"/>
    <w:rsid w:val="07027330"/>
    <w:rsid w:val="0706FB63"/>
    <w:rsid w:val="0731E15C"/>
    <w:rsid w:val="0743B950"/>
    <w:rsid w:val="075E4050"/>
    <w:rsid w:val="07929815"/>
    <w:rsid w:val="0813888B"/>
    <w:rsid w:val="0897CA05"/>
    <w:rsid w:val="094BA4AE"/>
    <w:rsid w:val="09DF7670"/>
    <w:rsid w:val="0A096A6A"/>
    <w:rsid w:val="0A09F1D7"/>
    <w:rsid w:val="0A18D619"/>
    <w:rsid w:val="0A2A664F"/>
    <w:rsid w:val="0A5A64BC"/>
    <w:rsid w:val="0AB11023"/>
    <w:rsid w:val="0BAD5530"/>
    <w:rsid w:val="0BEB65B7"/>
    <w:rsid w:val="0C1CE19C"/>
    <w:rsid w:val="0C342F63"/>
    <w:rsid w:val="0C5DF94C"/>
    <w:rsid w:val="0CFCB926"/>
    <w:rsid w:val="0D3D5F48"/>
    <w:rsid w:val="0DD06627"/>
    <w:rsid w:val="0DD37E20"/>
    <w:rsid w:val="0E171404"/>
    <w:rsid w:val="0E740CAE"/>
    <w:rsid w:val="0EABB00F"/>
    <w:rsid w:val="0EC4F51B"/>
    <w:rsid w:val="0EECB64C"/>
    <w:rsid w:val="0FA6A200"/>
    <w:rsid w:val="0FB02DDC"/>
    <w:rsid w:val="0FC17B09"/>
    <w:rsid w:val="0FF1C839"/>
    <w:rsid w:val="0FFEF630"/>
    <w:rsid w:val="103BF0E1"/>
    <w:rsid w:val="1060849A"/>
    <w:rsid w:val="1148421E"/>
    <w:rsid w:val="119CDC1A"/>
    <w:rsid w:val="11AAD4E8"/>
    <w:rsid w:val="1203E099"/>
    <w:rsid w:val="120E75D1"/>
    <w:rsid w:val="124B8761"/>
    <w:rsid w:val="12CCCB76"/>
    <w:rsid w:val="137C8F0E"/>
    <w:rsid w:val="139448E6"/>
    <w:rsid w:val="145D7DF6"/>
    <w:rsid w:val="14A9F0B1"/>
    <w:rsid w:val="15591DB3"/>
    <w:rsid w:val="157D1203"/>
    <w:rsid w:val="15951122"/>
    <w:rsid w:val="15ADDFC2"/>
    <w:rsid w:val="16337AFF"/>
    <w:rsid w:val="1653C477"/>
    <w:rsid w:val="16C96E8B"/>
    <w:rsid w:val="172292A0"/>
    <w:rsid w:val="175BC9C3"/>
    <w:rsid w:val="177B20A6"/>
    <w:rsid w:val="181CD371"/>
    <w:rsid w:val="182CF5DB"/>
    <w:rsid w:val="18871B0A"/>
    <w:rsid w:val="18C066AE"/>
    <w:rsid w:val="1917FD78"/>
    <w:rsid w:val="194220B2"/>
    <w:rsid w:val="195BC0FB"/>
    <w:rsid w:val="19692987"/>
    <w:rsid w:val="19DA67E3"/>
    <w:rsid w:val="1A206D08"/>
    <w:rsid w:val="1A2A355D"/>
    <w:rsid w:val="1A4347C0"/>
    <w:rsid w:val="1A96E292"/>
    <w:rsid w:val="1AF2A5B0"/>
    <w:rsid w:val="1AFF9292"/>
    <w:rsid w:val="1B06A521"/>
    <w:rsid w:val="1B3EE545"/>
    <w:rsid w:val="1BAC8BA2"/>
    <w:rsid w:val="1BB9C9BF"/>
    <w:rsid w:val="1BD88861"/>
    <w:rsid w:val="1C1465A0"/>
    <w:rsid w:val="1C4D8E93"/>
    <w:rsid w:val="1C5256DD"/>
    <w:rsid w:val="1C6B60D7"/>
    <w:rsid w:val="1CC54827"/>
    <w:rsid w:val="1D1A15E8"/>
    <w:rsid w:val="1D79A702"/>
    <w:rsid w:val="1DE20AA7"/>
    <w:rsid w:val="1E055ADA"/>
    <w:rsid w:val="1E1A16F2"/>
    <w:rsid w:val="1E8AAC83"/>
    <w:rsid w:val="1E951613"/>
    <w:rsid w:val="1F00EBB7"/>
    <w:rsid w:val="1F3FCA9D"/>
    <w:rsid w:val="1F95394B"/>
    <w:rsid w:val="1FCADC4C"/>
    <w:rsid w:val="210CE440"/>
    <w:rsid w:val="2122557C"/>
    <w:rsid w:val="216E2C7F"/>
    <w:rsid w:val="21ABD2EC"/>
    <w:rsid w:val="21FF999F"/>
    <w:rsid w:val="2209A879"/>
    <w:rsid w:val="2289AA3A"/>
    <w:rsid w:val="22968CC4"/>
    <w:rsid w:val="22A26CDD"/>
    <w:rsid w:val="22EA811A"/>
    <w:rsid w:val="230F99E3"/>
    <w:rsid w:val="232B41B1"/>
    <w:rsid w:val="23658D5E"/>
    <w:rsid w:val="2382FC85"/>
    <w:rsid w:val="23A1DA59"/>
    <w:rsid w:val="23B20C79"/>
    <w:rsid w:val="23B8A158"/>
    <w:rsid w:val="242CDE47"/>
    <w:rsid w:val="24580B6A"/>
    <w:rsid w:val="246EA8AA"/>
    <w:rsid w:val="2495D405"/>
    <w:rsid w:val="2501F154"/>
    <w:rsid w:val="2552C9C8"/>
    <w:rsid w:val="25CBBBCC"/>
    <w:rsid w:val="25EF59ED"/>
    <w:rsid w:val="25F099ED"/>
    <w:rsid w:val="262CBF15"/>
    <w:rsid w:val="26FABE8E"/>
    <w:rsid w:val="27474B2B"/>
    <w:rsid w:val="2748099A"/>
    <w:rsid w:val="27733374"/>
    <w:rsid w:val="27849249"/>
    <w:rsid w:val="27853DB7"/>
    <w:rsid w:val="27B7BD01"/>
    <w:rsid w:val="284C9AC6"/>
    <w:rsid w:val="285C4001"/>
    <w:rsid w:val="28A3F4E4"/>
    <w:rsid w:val="28CC1924"/>
    <w:rsid w:val="2930B8E1"/>
    <w:rsid w:val="29A428C0"/>
    <w:rsid w:val="29DBE78F"/>
    <w:rsid w:val="29FF6673"/>
    <w:rsid w:val="2A4B83EA"/>
    <w:rsid w:val="2B7D0D03"/>
    <w:rsid w:val="2B8B2198"/>
    <w:rsid w:val="2B9C8947"/>
    <w:rsid w:val="2C08378A"/>
    <w:rsid w:val="2C7AC65D"/>
    <w:rsid w:val="2CC1EFA0"/>
    <w:rsid w:val="2D10892E"/>
    <w:rsid w:val="2D5686C0"/>
    <w:rsid w:val="2DB22F04"/>
    <w:rsid w:val="2DB516FF"/>
    <w:rsid w:val="2DC98798"/>
    <w:rsid w:val="2DD63CE0"/>
    <w:rsid w:val="2E1D1E71"/>
    <w:rsid w:val="2E4817E9"/>
    <w:rsid w:val="2E4CD21D"/>
    <w:rsid w:val="2EB6804D"/>
    <w:rsid w:val="2F2F5DAC"/>
    <w:rsid w:val="2F63613C"/>
    <w:rsid w:val="2F67E17A"/>
    <w:rsid w:val="2F8096BF"/>
    <w:rsid w:val="2FCCBFFA"/>
    <w:rsid w:val="2FDD6ED7"/>
    <w:rsid w:val="30069CF5"/>
    <w:rsid w:val="3054ACE3"/>
    <w:rsid w:val="30F97165"/>
    <w:rsid w:val="311F9E1B"/>
    <w:rsid w:val="3120681A"/>
    <w:rsid w:val="3145C8A7"/>
    <w:rsid w:val="315C550D"/>
    <w:rsid w:val="317789C2"/>
    <w:rsid w:val="3211E6EE"/>
    <w:rsid w:val="32154151"/>
    <w:rsid w:val="32BF3FBD"/>
    <w:rsid w:val="330F4B24"/>
    <w:rsid w:val="337413FB"/>
    <w:rsid w:val="33C0A389"/>
    <w:rsid w:val="33C263ED"/>
    <w:rsid w:val="3444A9FD"/>
    <w:rsid w:val="34632DB4"/>
    <w:rsid w:val="3496FDC0"/>
    <w:rsid w:val="34F1AA65"/>
    <w:rsid w:val="34FD97C6"/>
    <w:rsid w:val="35A91105"/>
    <w:rsid w:val="35CDA49C"/>
    <w:rsid w:val="36104261"/>
    <w:rsid w:val="3610EC71"/>
    <w:rsid w:val="362F785A"/>
    <w:rsid w:val="36D34624"/>
    <w:rsid w:val="36D649E3"/>
    <w:rsid w:val="36EC3200"/>
    <w:rsid w:val="36F1A2D7"/>
    <w:rsid w:val="37168845"/>
    <w:rsid w:val="37991893"/>
    <w:rsid w:val="37EED06E"/>
    <w:rsid w:val="3869D41A"/>
    <w:rsid w:val="38A55FF4"/>
    <w:rsid w:val="390D50F6"/>
    <w:rsid w:val="39B34ED9"/>
    <w:rsid w:val="39E7ABF9"/>
    <w:rsid w:val="39ECBC69"/>
    <w:rsid w:val="3A7DDA9D"/>
    <w:rsid w:val="3A813C57"/>
    <w:rsid w:val="3A96EFEC"/>
    <w:rsid w:val="3A9B8B99"/>
    <w:rsid w:val="3AA11595"/>
    <w:rsid w:val="3B1B35C0"/>
    <w:rsid w:val="3B50A778"/>
    <w:rsid w:val="3BCE4287"/>
    <w:rsid w:val="3C6EE4DB"/>
    <w:rsid w:val="3CB18535"/>
    <w:rsid w:val="3CE5C16B"/>
    <w:rsid w:val="3D5F2144"/>
    <w:rsid w:val="3D81D20B"/>
    <w:rsid w:val="3DDD1F9F"/>
    <w:rsid w:val="3DE3F692"/>
    <w:rsid w:val="3E084927"/>
    <w:rsid w:val="3E2B6010"/>
    <w:rsid w:val="3E778D33"/>
    <w:rsid w:val="3EB73275"/>
    <w:rsid w:val="3F1237DB"/>
    <w:rsid w:val="40237391"/>
    <w:rsid w:val="403AD3D7"/>
    <w:rsid w:val="407EDB74"/>
    <w:rsid w:val="40ACB821"/>
    <w:rsid w:val="40D66310"/>
    <w:rsid w:val="410EAF09"/>
    <w:rsid w:val="41BD496B"/>
    <w:rsid w:val="41C85668"/>
    <w:rsid w:val="41D6139A"/>
    <w:rsid w:val="41EB9E77"/>
    <w:rsid w:val="42000658"/>
    <w:rsid w:val="42A95790"/>
    <w:rsid w:val="436FD3FA"/>
    <w:rsid w:val="4392883F"/>
    <w:rsid w:val="43AA816F"/>
    <w:rsid w:val="43AC5ECD"/>
    <w:rsid w:val="43D3E06C"/>
    <w:rsid w:val="440D5726"/>
    <w:rsid w:val="447F451B"/>
    <w:rsid w:val="44994C5D"/>
    <w:rsid w:val="44AEB25D"/>
    <w:rsid w:val="44BBF569"/>
    <w:rsid w:val="4525293B"/>
    <w:rsid w:val="45E82439"/>
    <w:rsid w:val="45F30656"/>
    <w:rsid w:val="463077A3"/>
    <w:rsid w:val="46668A5E"/>
    <w:rsid w:val="4669B93F"/>
    <w:rsid w:val="46B364E3"/>
    <w:rsid w:val="46CE1BEC"/>
    <w:rsid w:val="471DDF66"/>
    <w:rsid w:val="471E26EA"/>
    <w:rsid w:val="471EE264"/>
    <w:rsid w:val="47B5EE16"/>
    <w:rsid w:val="47B63F18"/>
    <w:rsid w:val="47DFCEFB"/>
    <w:rsid w:val="47F20C7D"/>
    <w:rsid w:val="481626A5"/>
    <w:rsid w:val="488A99A0"/>
    <w:rsid w:val="48BB12BE"/>
    <w:rsid w:val="48F974ED"/>
    <w:rsid w:val="4903D319"/>
    <w:rsid w:val="49D178BB"/>
    <w:rsid w:val="4A2D6E0A"/>
    <w:rsid w:val="4A743132"/>
    <w:rsid w:val="4ADFCD48"/>
    <w:rsid w:val="4AF48E76"/>
    <w:rsid w:val="4B20B299"/>
    <w:rsid w:val="4B220459"/>
    <w:rsid w:val="4B5346DB"/>
    <w:rsid w:val="4B8238A6"/>
    <w:rsid w:val="4BAF4307"/>
    <w:rsid w:val="4C87BFD2"/>
    <w:rsid w:val="4CAB9FFC"/>
    <w:rsid w:val="4CB56E96"/>
    <w:rsid w:val="4CE29C58"/>
    <w:rsid w:val="4D45B021"/>
    <w:rsid w:val="4D5F0C8C"/>
    <w:rsid w:val="4DC3958D"/>
    <w:rsid w:val="4E3A7E8A"/>
    <w:rsid w:val="4E751EFA"/>
    <w:rsid w:val="4F00C5DE"/>
    <w:rsid w:val="4F101CD2"/>
    <w:rsid w:val="4F39238C"/>
    <w:rsid w:val="4F9B3575"/>
    <w:rsid w:val="5090BAC7"/>
    <w:rsid w:val="50EC62FF"/>
    <w:rsid w:val="50FC43CD"/>
    <w:rsid w:val="5108D952"/>
    <w:rsid w:val="51181BAA"/>
    <w:rsid w:val="51448C8C"/>
    <w:rsid w:val="51992319"/>
    <w:rsid w:val="51B0B3C1"/>
    <w:rsid w:val="51CA26B5"/>
    <w:rsid w:val="51CCA435"/>
    <w:rsid w:val="51D8DAB3"/>
    <w:rsid w:val="52198CE8"/>
    <w:rsid w:val="5238C9D2"/>
    <w:rsid w:val="52B14B4F"/>
    <w:rsid w:val="52F265D5"/>
    <w:rsid w:val="531579FF"/>
    <w:rsid w:val="534952CD"/>
    <w:rsid w:val="5359B069"/>
    <w:rsid w:val="545F2460"/>
    <w:rsid w:val="5474A7B5"/>
    <w:rsid w:val="54A81119"/>
    <w:rsid w:val="54B8BA48"/>
    <w:rsid w:val="557E7D64"/>
    <w:rsid w:val="55FE65C3"/>
    <w:rsid w:val="56B4BAA2"/>
    <w:rsid w:val="5714735B"/>
    <w:rsid w:val="572EEE43"/>
    <w:rsid w:val="573E5640"/>
    <w:rsid w:val="57CBCB27"/>
    <w:rsid w:val="5856AFFD"/>
    <w:rsid w:val="5864A77B"/>
    <w:rsid w:val="58B79E44"/>
    <w:rsid w:val="58B8E918"/>
    <w:rsid w:val="58CF21A4"/>
    <w:rsid w:val="58DB5D6A"/>
    <w:rsid w:val="58EDB7D9"/>
    <w:rsid w:val="592F3A6A"/>
    <w:rsid w:val="5993666E"/>
    <w:rsid w:val="5A5859B9"/>
    <w:rsid w:val="5A843D7A"/>
    <w:rsid w:val="5AADA360"/>
    <w:rsid w:val="5AC02F57"/>
    <w:rsid w:val="5ACBFA25"/>
    <w:rsid w:val="5B0A28DD"/>
    <w:rsid w:val="5B2192CF"/>
    <w:rsid w:val="5B3E54CB"/>
    <w:rsid w:val="5B4D315A"/>
    <w:rsid w:val="5B5A727D"/>
    <w:rsid w:val="5B76F16B"/>
    <w:rsid w:val="5B78FC6F"/>
    <w:rsid w:val="5BCC0A5F"/>
    <w:rsid w:val="5C542204"/>
    <w:rsid w:val="5C9ACAE5"/>
    <w:rsid w:val="5D3BA886"/>
    <w:rsid w:val="5D57B9B3"/>
    <w:rsid w:val="5D687A15"/>
    <w:rsid w:val="5DA77E20"/>
    <w:rsid w:val="5DBF6AE4"/>
    <w:rsid w:val="5E0CEE60"/>
    <w:rsid w:val="5ED46728"/>
    <w:rsid w:val="5F272F4A"/>
    <w:rsid w:val="5F71D7CC"/>
    <w:rsid w:val="5FDA23BB"/>
    <w:rsid w:val="603E80D0"/>
    <w:rsid w:val="6058C78F"/>
    <w:rsid w:val="60716B58"/>
    <w:rsid w:val="60DF23CA"/>
    <w:rsid w:val="60F90F69"/>
    <w:rsid w:val="611A4475"/>
    <w:rsid w:val="618A7E87"/>
    <w:rsid w:val="61EB741B"/>
    <w:rsid w:val="621238F1"/>
    <w:rsid w:val="62E76C2B"/>
    <w:rsid w:val="62F1C335"/>
    <w:rsid w:val="63529C52"/>
    <w:rsid w:val="63B30A85"/>
    <w:rsid w:val="63F11BF0"/>
    <w:rsid w:val="640CA57F"/>
    <w:rsid w:val="64F8B339"/>
    <w:rsid w:val="65DBF5A1"/>
    <w:rsid w:val="65EF2E82"/>
    <w:rsid w:val="66155263"/>
    <w:rsid w:val="6664D112"/>
    <w:rsid w:val="66797293"/>
    <w:rsid w:val="66D05E42"/>
    <w:rsid w:val="66EB344E"/>
    <w:rsid w:val="6782A4DD"/>
    <w:rsid w:val="678C2A1D"/>
    <w:rsid w:val="67C2702D"/>
    <w:rsid w:val="67D999D7"/>
    <w:rsid w:val="67EEB161"/>
    <w:rsid w:val="67FF4C28"/>
    <w:rsid w:val="6858E7EC"/>
    <w:rsid w:val="68CF4D4F"/>
    <w:rsid w:val="68D2D9B0"/>
    <w:rsid w:val="68E7A8D7"/>
    <w:rsid w:val="698388A9"/>
    <w:rsid w:val="69A01E34"/>
    <w:rsid w:val="69A77256"/>
    <w:rsid w:val="69B703A4"/>
    <w:rsid w:val="69EA9FCD"/>
    <w:rsid w:val="69FD511F"/>
    <w:rsid w:val="6A5655D6"/>
    <w:rsid w:val="6A8B3F3F"/>
    <w:rsid w:val="6ABD7BD3"/>
    <w:rsid w:val="6AE206B4"/>
    <w:rsid w:val="6BC5D89B"/>
    <w:rsid w:val="6C14425B"/>
    <w:rsid w:val="6C21D9C8"/>
    <w:rsid w:val="6C2B32C1"/>
    <w:rsid w:val="6C5B9C1C"/>
    <w:rsid w:val="6C6EFE8F"/>
    <w:rsid w:val="6C79321A"/>
    <w:rsid w:val="6C94B342"/>
    <w:rsid w:val="6CB8D942"/>
    <w:rsid w:val="6D4B2CF8"/>
    <w:rsid w:val="6D9E55C7"/>
    <w:rsid w:val="6D9F1829"/>
    <w:rsid w:val="6DD14890"/>
    <w:rsid w:val="6DEDE7D2"/>
    <w:rsid w:val="6E0CB2F0"/>
    <w:rsid w:val="6E10C499"/>
    <w:rsid w:val="6EA44695"/>
    <w:rsid w:val="6EC597EF"/>
    <w:rsid w:val="6ECF787B"/>
    <w:rsid w:val="6F6FAF9D"/>
    <w:rsid w:val="6FE8A507"/>
    <w:rsid w:val="70496AD7"/>
    <w:rsid w:val="707D1C3E"/>
    <w:rsid w:val="709F1C4A"/>
    <w:rsid w:val="7175AC5D"/>
    <w:rsid w:val="71EACF16"/>
    <w:rsid w:val="7222D1CD"/>
    <w:rsid w:val="727F246D"/>
    <w:rsid w:val="72858F6E"/>
    <w:rsid w:val="72B393F5"/>
    <w:rsid w:val="730384B0"/>
    <w:rsid w:val="73052FB7"/>
    <w:rsid w:val="73154390"/>
    <w:rsid w:val="733EC525"/>
    <w:rsid w:val="736D62EB"/>
    <w:rsid w:val="737A3234"/>
    <w:rsid w:val="73974F80"/>
    <w:rsid w:val="74FC1A0D"/>
    <w:rsid w:val="75051015"/>
    <w:rsid w:val="75091D26"/>
    <w:rsid w:val="75850338"/>
    <w:rsid w:val="75E0C67E"/>
    <w:rsid w:val="7614E702"/>
    <w:rsid w:val="76303714"/>
    <w:rsid w:val="768472D6"/>
    <w:rsid w:val="77353855"/>
    <w:rsid w:val="77F92226"/>
    <w:rsid w:val="78366B19"/>
    <w:rsid w:val="785A1F32"/>
    <w:rsid w:val="78E2816C"/>
    <w:rsid w:val="78ED66AA"/>
    <w:rsid w:val="7989219F"/>
    <w:rsid w:val="79B74DBF"/>
    <w:rsid w:val="79BFE054"/>
    <w:rsid w:val="79C16695"/>
    <w:rsid w:val="79D96205"/>
    <w:rsid w:val="7A190B96"/>
    <w:rsid w:val="7A95DBEF"/>
    <w:rsid w:val="7AA48C94"/>
    <w:rsid w:val="7B93B8B5"/>
    <w:rsid w:val="7BA45358"/>
    <w:rsid w:val="7C532611"/>
    <w:rsid w:val="7DA0833C"/>
    <w:rsid w:val="7DCB495A"/>
    <w:rsid w:val="7DE4DB31"/>
    <w:rsid w:val="7E915AEB"/>
    <w:rsid w:val="7ECF55A9"/>
    <w:rsid w:val="7ECF7EE8"/>
    <w:rsid w:val="7F76EC46"/>
    <w:rsid w:val="7FD7273B"/>
    <w:rsid w:val="7FF31E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51409"/>
  <w15:docId w15:val="{29C367C8-E481-488F-9517-F1B31CD5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color w:val="000000" w:themeColor="text1"/>
        <w:lang w:val="en-US" w:eastAsia="en-US" w:bidi="ar-SA"/>
      </w:rPr>
    </w:rPrDefault>
    <w:pPrDefault>
      <w:pPr>
        <w:spacing w:after="320" w:line="2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9"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7389"/>
    <w:rPr>
      <w:lang w:val="nb-NO"/>
    </w:rPr>
  </w:style>
  <w:style w:type="paragraph" w:styleId="Heading1">
    <w:name w:val="heading 1"/>
    <w:basedOn w:val="Normal"/>
    <w:next w:val="Normal"/>
    <w:link w:val="Heading1Char"/>
    <w:uiPriority w:val="2"/>
    <w:qFormat/>
    <w:rsid w:val="00586C45"/>
    <w:pPr>
      <w:keepNext/>
      <w:keepLines/>
      <w:spacing w:line="216" w:lineRule="auto"/>
      <w:outlineLvl w:val="0"/>
    </w:pPr>
    <w:rPr>
      <w:rFonts w:asciiTheme="majorHAnsi" w:hAnsiTheme="majorHAnsi" w:eastAsiaTheme="majorEastAsia" w:cstheme="majorBidi"/>
      <w:color w:val="3A8BFF" w:themeColor="accent2"/>
      <w:sz w:val="52"/>
      <w:szCs w:val="36"/>
    </w:rPr>
  </w:style>
  <w:style w:type="paragraph" w:styleId="Heading2">
    <w:name w:val="heading 2"/>
    <w:basedOn w:val="Normal"/>
    <w:next w:val="Normal"/>
    <w:link w:val="Heading2Char"/>
    <w:uiPriority w:val="2"/>
    <w:qFormat/>
    <w:rsid w:val="00586C45"/>
    <w:pPr>
      <w:keepNext/>
      <w:keepLines/>
      <w:spacing w:after="100" w:line="360" w:lineRule="atLeast"/>
      <w:outlineLvl w:val="1"/>
    </w:pPr>
    <w:rPr>
      <w:rFonts w:ascii="Amadeus Neue Light" w:hAnsi="Amadeus Neue Light" w:eastAsiaTheme="majorEastAsia" w:cstheme="majorBidi"/>
      <w:color w:val="3A8BFF" w:themeColor="accent2"/>
      <w:sz w:val="32"/>
      <w:szCs w:val="32"/>
    </w:rPr>
  </w:style>
  <w:style w:type="paragraph" w:styleId="Heading3">
    <w:name w:val="heading 3"/>
    <w:basedOn w:val="Normal"/>
    <w:next w:val="Normal"/>
    <w:link w:val="Heading3Char"/>
    <w:uiPriority w:val="2"/>
    <w:unhideWhenUsed/>
    <w:qFormat/>
    <w:rsid w:val="00586C45"/>
    <w:pPr>
      <w:keepNext/>
      <w:keepLines/>
      <w:spacing w:after="100" w:line="280" w:lineRule="atLeast"/>
      <w:outlineLvl w:val="2"/>
    </w:pPr>
    <w:rPr>
      <w:rFonts w:asciiTheme="majorHAnsi" w:hAnsiTheme="majorHAnsi" w:eastAsiaTheme="majorEastAsia" w:cstheme="majorBidi"/>
      <w:bCs/>
      <w:color w:val="3A8BFF" w:themeColor="accent2"/>
      <w:sz w:val="24"/>
      <w:szCs w:val="24"/>
    </w:rPr>
  </w:style>
  <w:style w:type="paragraph" w:styleId="Heading4">
    <w:name w:val="heading 4"/>
    <w:basedOn w:val="Normal"/>
    <w:next w:val="Normal"/>
    <w:link w:val="Heading4Char"/>
    <w:uiPriority w:val="2"/>
    <w:unhideWhenUsed/>
    <w:qFormat/>
    <w:rsid w:val="00586C45"/>
    <w:pPr>
      <w:keepNext/>
      <w:keepLines/>
      <w:spacing w:after="0"/>
      <w:outlineLvl w:val="3"/>
    </w:pPr>
    <w:rPr>
      <w:rFonts w:asciiTheme="majorHAnsi" w:hAnsiTheme="majorHAnsi" w:eastAsiaTheme="majorEastAsia" w:cstheme="majorBidi"/>
      <w:b/>
      <w:bCs/>
      <w:iCs/>
      <w:color w:val="3A8BFF" w:themeColor="accent2"/>
    </w:rPr>
  </w:style>
  <w:style w:type="paragraph" w:styleId="Heading5">
    <w:name w:val="heading 5"/>
    <w:basedOn w:val="Normal"/>
    <w:next w:val="Normal"/>
    <w:link w:val="Heading5Char"/>
    <w:uiPriority w:val="2"/>
    <w:semiHidden/>
    <w:qFormat/>
    <w:rsid w:val="00236F04"/>
    <w:pPr>
      <w:keepNext/>
      <w:keepLines/>
      <w:outlineLvl w:val="4"/>
    </w:pPr>
    <w:rPr>
      <w:rFonts w:asciiTheme="majorHAnsi" w:hAnsiTheme="majorHAnsi" w:eastAsiaTheme="majorEastAsia" w:cstheme="majorBidi"/>
      <w:i/>
      <w:iC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2"/>
    <w:rsid w:val="00586C45"/>
    <w:rPr>
      <w:rFonts w:asciiTheme="majorHAnsi" w:hAnsiTheme="majorHAnsi" w:eastAsiaTheme="majorEastAsia" w:cstheme="majorBidi"/>
      <w:color w:val="3A8BFF" w:themeColor="accent2"/>
      <w:sz w:val="52"/>
      <w:szCs w:val="36"/>
      <w:lang w:val="nb-NO"/>
    </w:rPr>
  </w:style>
  <w:style w:type="character" w:styleId="Heading2Char" w:customStyle="1">
    <w:name w:val="Heading 2 Char"/>
    <w:basedOn w:val="DefaultParagraphFont"/>
    <w:link w:val="Heading2"/>
    <w:uiPriority w:val="2"/>
    <w:rsid w:val="00586C45"/>
    <w:rPr>
      <w:rFonts w:ascii="Amadeus Neue Light" w:hAnsi="Amadeus Neue Light" w:eastAsiaTheme="majorEastAsia" w:cstheme="majorBidi"/>
      <w:color w:val="3A8BFF" w:themeColor="accent2"/>
      <w:sz w:val="32"/>
      <w:szCs w:val="32"/>
      <w:lang w:val="nb-NO"/>
    </w:rPr>
  </w:style>
  <w:style w:type="character" w:styleId="Heading3Char" w:customStyle="1">
    <w:name w:val="Heading 3 Char"/>
    <w:basedOn w:val="DefaultParagraphFont"/>
    <w:link w:val="Heading3"/>
    <w:uiPriority w:val="2"/>
    <w:rsid w:val="00586C45"/>
    <w:rPr>
      <w:rFonts w:asciiTheme="majorHAnsi" w:hAnsiTheme="majorHAnsi" w:eastAsiaTheme="majorEastAsia" w:cstheme="majorBidi"/>
      <w:bCs/>
      <w:color w:val="3A8BFF" w:themeColor="accent2"/>
      <w:sz w:val="24"/>
      <w:szCs w:val="24"/>
      <w:lang w:val="nb-NO"/>
    </w:rPr>
  </w:style>
  <w:style w:type="character" w:styleId="Heading4Char" w:customStyle="1">
    <w:name w:val="Heading 4 Char"/>
    <w:basedOn w:val="DefaultParagraphFont"/>
    <w:link w:val="Heading4"/>
    <w:uiPriority w:val="2"/>
    <w:rsid w:val="00586C45"/>
    <w:rPr>
      <w:rFonts w:asciiTheme="majorHAnsi" w:hAnsiTheme="majorHAnsi" w:eastAsiaTheme="majorEastAsia" w:cstheme="majorBidi"/>
      <w:b/>
      <w:bCs/>
      <w:iCs/>
      <w:color w:val="3A8BFF" w:themeColor="accent2"/>
      <w:lang w:val="nb-NO"/>
    </w:rPr>
  </w:style>
  <w:style w:type="character" w:styleId="Heading5Char" w:customStyle="1">
    <w:name w:val="Heading 5 Char"/>
    <w:basedOn w:val="DefaultParagraphFont"/>
    <w:link w:val="Heading5"/>
    <w:uiPriority w:val="2"/>
    <w:semiHidden/>
    <w:rsid w:val="00427389"/>
    <w:rPr>
      <w:rFonts w:asciiTheme="majorHAnsi" w:hAnsiTheme="majorHAnsi" w:eastAsiaTheme="majorEastAsia" w:cstheme="majorBidi"/>
      <w:i/>
      <w:iCs/>
      <w:lang w:val="nb-NO"/>
    </w:rPr>
  </w:style>
  <w:style w:type="paragraph" w:styleId="ListParagraph">
    <w:name w:val="List Paragraph"/>
    <w:basedOn w:val="Normal"/>
    <w:uiPriority w:val="7"/>
    <w:qFormat/>
    <w:rsid w:val="0024541E"/>
    <w:pPr>
      <w:numPr>
        <w:numId w:val="3"/>
      </w:numPr>
      <w:contextualSpacing/>
    </w:pPr>
  </w:style>
  <w:style w:type="paragraph" w:styleId="Header">
    <w:name w:val="header"/>
    <w:link w:val="HeaderChar"/>
    <w:uiPriority w:val="99"/>
    <w:unhideWhenUsed/>
    <w:rsid w:val="00A6122B"/>
    <w:pPr>
      <w:tabs>
        <w:tab w:val="right" w:pos="8902"/>
      </w:tabs>
      <w:spacing w:line="160" w:lineRule="atLeast"/>
      <w:ind w:left="5273" w:right="-2835"/>
    </w:pPr>
    <w:rPr>
      <w:b/>
      <w:sz w:val="14"/>
      <w:szCs w:val="18"/>
      <w:lang w:val="nb-NO"/>
    </w:rPr>
  </w:style>
  <w:style w:type="character" w:styleId="HeaderChar" w:customStyle="1">
    <w:name w:val="Header Char"/>
    <w:basedOn w:val="DefaultParagraphFont"/>
    <w:link w:val="Header"/>
    <w:uiPriority w:val="99"/>
    <w:rsid w:val="00A6122B"/>
    <w:rPr>
      <w:b/>
      <w:sz w:val="14"/>
      <w:szCs w:val="18"/>
      <w:lang w:val="nb-NO"/>
    </w:rPr>
  </w:style>
  <w:style w:type="paragraph" w:styleId="Footer">
    <w:name w:val="footer"/>
    <w:link w:val="FooterChar"/>
    <w:uiPriority w:val="99"/>
    <w:unhideWhenUsed/>
    <w:rsid w:val="00923CC5"/>
    <w:pPr>
      <w:tabs>
        <w:tab w:val="center" w:pos="4680"/>
        <w:tab w:val="right" w:pos="10206"/>
      </w:tabs>
      <w:spacing w:after="0" w:line="192" w:lineRule="auto"/>
      <w:ind w:right="-2608"/>
    </w:pPr>
    <w:rPr>
      <w:b/>
      <w:sz w:val="14"/>
      <w:szCs w:val="18"/>
      <w:lang w:val="nb-NO"/>
    </w:rPr>
  </w:style>
  <w:style w:type="character" w:styleId="FooterChar" w:customStyle="1">
    <w:name w:val="Footer Char"/>
    <w:basedOn w:val="DefaultParagraphFont"/>
    <w:link w:val="Footer"/>
    <w:uiPriority w:val="99"/>
    <w:rsid w:val="00923CC5"/>
    <w:rPr>
      <w:b/>
      <w:sz w:val="14"/>
      <w:szCs w:val="18"/>
      <w:lang w:val="nb-NO"/>
    </w:rPr>
  </w:style>
  <w:style w:type="paragraph" w:styleId="Subtitle">
    <w:name w:val="Subtitle"/>
    <w:next w:val="Normal"/>
    <w:link w:val="SubtitleChar"/>
    <w:uiPriority w:val="2"/>
    <w:qFormat/>
    <w:rsid w:val="00BD3A85"/>
    <w:pPr>
      <w:numPr>
        <w:ilvl w:val="1"/>
      </w:numPr>
      <w:spacing w:line="216" w:lineRule="auto"/>
    </w:pPr>
    <w:rPr>
      <w:rFonts w:ascii="Amadeus Neue Light" w:hAnsi="Amadeus Neue Light" w:eastAsiaTheme="minorEastAsia"/>
      <w:sz w:val="32"/>
      <w:szCs w:val="40"/>
      <w:lang w:val="nb-NO"/>
    </w:rPr>
  </w:style>
  <w:style w:type="character" w:styleId="SubtitleChar" w:customStyle="1">
    <w:name w:val="Subtitle Char"/>
    <w:basedOn w:val="DefaultParagraphFont"/>
    <w:link w:val="Subtitle"/>
    <w:uiPriority w:val="2"/>
    <w:rsid w:val="00427389"/>
    <w:rPr>
      <w:rFonts w:ascii="Amadeus Neue Light" w:hAnsi="Amadeus Neue Light" w:eastAsiaTheme="minorEastAsia"/>
      <w:sz w:val="32"/>
      <w:szCs w:val="40"/>
      <w:lang w:val="nb-NO"/>
    </w:rPr>
  </w:style>
  <w:style w:type="paragraph" w:styleId="Title">
    <w:name w:val="Title"/>
    <w:next w:val="Normal"/>
    <w:link w:val="TitleChar"/>
    <w:uiPriority w:val="2"/>
    <w:qFormat/>
    <w:rsid w:val="00A6122B"/>
    <w:pPr>
      <w:spacing w:line="192" w:lineRule="auto"/>
      <w:contextualSpacing/>
    </w:pPr>
    <w:rPr>
      <w:rFonts w:asciiTheme="majorHAnsi" w:hAnsiTheme="majorHAnsi" w:eastAsiaTheme="majorEastAsia" w:cstheme="majorBidi"/>
      <w:kern w:val="28"/>
      <w:sz w:val="120"/>
      <w:szCs w:val="56"/>
      <w:lang w:val="nb-NO"/>
    </w:rPr>
  </w:style>
  <w:style w:type="character" w:styleId="TitleChar" w:customStyle="1">
    <w:name w:val="Title Char"/>
    <w:basedOn w:val="DefaultParagraphFont"/>
    <w:link w:val="Title"/>
    <w:uiPriority w:val="2"/>
    <w:rsid w:val="00427389"/>
    <w:rPr>
      <w:rFonts w:asciiTheme="majorHAnsi" w:hAnsiTheme="majorHAnsi" w:eastAsiaTheme="majorEastAsia" w:cstheme="majorBidi"/>
      <w:kern w:val="28"/>
      <w:sz w:val="120"/>
      <w:szCs w:val="56"/>
      <w:lang w:val="nb-NO"/>
    </w:rPr>
  </w:style>
  <w:style w:type="paragraph" w:styleId="TOCHeading">
    <w:name w:val="TOC Heading"/>
    <w:next w:val="Normal"/>
    <w:uiPriority w:val="39"/>
    <w:qFormat/>
    <w:rsid w:val="00D7409B"/>
    <w:pPr>
      <w:spacing w:after="500"/>
    </w:pPr>
    <w:rPr>
      <w:rFonts w:asciiTheme="majorHAnsi" w:hAnsiTheme="majorHAnsi" w:eastAsiaTheme="majorEastAsia" w:cstheme="majorBidi"/>
      <w:b/>
      <w:sz w:val="32"/>
      <w:szCs w:val="36"/>
      <w:lang w:val="nb-NO"/>
    </w:rPr>
  </w:style>
  <w:style w:type="paragraph" w:styleId="TOC1">
    <w:name w:val="toc 1"/>
    <w:next w:val="Normal"/>
    <w:autoRedefine/>
    <w:uiPriority w:val="39"/>
    <w:unhideWhenUsed/>
    <w:rsid w:val="00D7409B"/>
    <w:pPr>
      <w:spacing w:before="320" w:after="100"/>
      <w:ind w:right="-1134"/>
    </w:pPr>
    <w:rPr>
      <w:b/>
      <w:lang w:val="nb-NO"/>
    </w:rPr>
  </w:style>
  <w:style w:type="paragraph" w:styleId="TOC2">
    <w:name w:val="toc 2"/>
    <w:basedOn w:val="TOC1"/>
    <w:next w:val="Normal"/>
    <w:autoRedefine/>
    <w:uiPriority w:val="39"/>
    <w:unhideWhenUsed/>
    <w:rsid w:val="00D7409B"/>
    <w:pPr>
      <w:spacing w:before="0"/>
      <w:ind w:left="510"/>
    </w:pPr>
    <w:rPr>
      <w:b w:val="0"/>
    </w:rPr>
  </w:style>
  <w:style w:type="paragraph" w:styleId="TOC3">
    <w:name w:val="toc 3"/>
    <w:basedOn w:val="TOC1"/>
    <w:next w:val="Normal"/>
    <w:autoRedefine/>
    <w:uiPriority w:val="39"/>
    <w:unhideWhenUsed/>
    <w:rsid w:val="00D7409B"/>
    <w:pPr>
      <w:spacing w:before="0"/>
      <w:ind w:left="1021"/>
    </w:pPr>
    <w:rPr>
      <w:b w:val="0"/>
    </w:rPr>
  </w:style>
  <w:style w:type="character" w:styleId="Hyperlink">
    <w:name w:val="Hyperlink"/>
    <w:basedOn w:val="DefaultParagraphFont"/>
    <w:uiPriority w:val="99"/>
    <w:unhideWhenUsed/>
    <w:rsid w:val="00237CF0"/>
    <w:rPr>
      <w:color w:val="3A8BFF" w:themeColor="hyperlink"/>
      <w:u w:val="single"/>
    </w:rPr>
  </w:style>
  <w:style w:type="paragraph" w:styleId="Temporary" w:customStyle="1">
    <w:name w:val="Temporary"/>
    <w:basedOn w:val="Normal"/>
    <w:uiPriority w:val="7"/>
    <w:semiHidden/>
    <w:qFormat/>
    <w:rsid w:val="009B3210"/>
    <w:rPr>
      <w:color w:val="FF0000"/>
      <w:sz w:val="56"/>
      <w:szCs w:val="56"/>
    </w:rPr>
  </w:style>
  <w:style w:type="paragraph" w:styleId="Covertitle" w:customStyle="1">
    <w:name w:val="Cover title"/>
    <w:basedOn w:val="Normal"/>
    <w:uiPriority w:val="19"/>
    <w:semiHidden/>
    <w:rsid w:val="00236F04"/>
    <w:rPr>
      <w:sz w:val="80"/>
      <w:szCs w:val="80"/>
    </w:rPr>
  </w:style>
  <w:style w:type="paragraph" w:styleId="Coversubtitle" w:customStyle="1">
    <w:name w:val="Cover subtitle"/>
    <w:basedOn w:val="Normal"/>
    <w:uiPriority w:val="19"/>
    <w:semiHidden/>
    <w:rsid w:val="009B3210"/>
    <w:rPr>
      <w:sz w:val="56"/>
      <w:szCs w:val="56"/>
    </w:rPr>
  </w:style>
  <w:style w:type="paragraph" w:styleId="ListBullet">
    <w:name w:val="List Bullet"/>
    <w:basedOn w:val="Normal"/>
    <w:uiPriority w:val="99"/>
    <w:unhideWhenUsed/>
    <w:rsid w:val="0024541E"/>
    <w:pPr>
      <w:numPr>
        <w:numId w:val="1"/>
      </w:numPr>
      <w:ind w:left="227" w:hanging="227"/>
      <w:contextualSpacing/>
    </w:pPr>
  </w:style>
  <w:style w:type="paragraph" w:styleId="ListNumber">
    <w:name w:val="List Number"/>
    <w:basedOn w:val="Normal"/>
    <w:uiPriority w:val="7"/>
    <w:rsid w:val="0024541E"/>
    <w:pPr>
      <w:numPr>
        <w:numId w:val="2"/>
      </w:numPr>
      <w:ind w:left="227" w:hanging="227"/>
      <w:contextualSpacing/>
    </w:pPr>
  </w:style>
  <w:style w:type="paragraph" w:styleId="Tabell" w:customStyle="1">
    <w:name w:val="Tabell"/>
    <w:uiPriority w:val="8"/>
    <w:semiHidden/>
    <w:rsid w:val="003041B7"/>
    <w:rPr>
      <w:sz w:val="14"/>
      <w:lang w:val="nb-NO"/>
    </w:rPr>
  </w:style>
  <w:style w:type="table" w:styleId="TableGrid">
    <w:name w:val="Table Grid"/>
    <w:basedOn w:val="TableNormal"/>
    <w:uiPriority w:val="39"/>
    <w:rsid w:val="00893C3F"/>
    <w:tblPr>
      <w:tblCellMar>
        <w:left w:w="0" w:type="dxa"/>
        <w:right w:w="0" w:type="dxa"/>
      </w:tblCellMar>
    </w:tblPr>
  </w:style>
  <w:style w:type="character" w:styleId="PlaceholderText">
    <w:name w:val="Placeholder Text"/>
    <w:basedOn w:val="DefaultParagraphFont"/>
    <w:uiPriority w:val="99"/>
    <w:semiHidden/>
    <w:rsid w:val="006F27F4"/>
    <w:rPr>
      <w:color w:val="808080"/>
    </w:rPr>
  </w:style>
  <w:style w:type="paragraph" w:styleId="Preamble" w:customStyle="1">
    <w:name w:val="Preamble"/>
    <w:uiPriority w:val="3"/>
    <w:qFormat/>
    <w:rsid w:val="00911745"/>
    <w:pPr>
      <w:spacing w:line="216" w:lineRule="auto"/>
    </w:pPr>
    <w:rPr>
      <w:rFonts w:ascii="Amadeus Neue Light" w:hAnsi="Amadeus Neue Light" w:eastAsiaTheme="majorEastAsia" w:cstheme="majorBidi"/>
      <w:sz w:val="32"/>
      <w:szCs w:val="36"/>
      <w:lang w:val="nb-NO"/>
    </w:rPr>
  </w:style>
  <w:style w:type="paragraph" w:styleId="Quote">
    <w:name w:val="Quote"/>
    <w:basedOn w:val="Normal"/>
    <w:next w:val="Normal"/>
    <w:link w:val="QuoteChar"/>
    <w:uiPriority w:val="6"/>
    <w:qFormat/>
    <w:rsid w:val="0024541E"/>
    <w:pPr>
      <w:spacing w:before="240" w:line="216" w:lineRule="auto"/>
      <w:ind w:left="397"/>
    </w:pPr>
    <w:rPr>
      <w:rFonts w:ascii="Amadeus Neue Light" w:hAnsi="Amadeus Neue Light"/>
      <w:i/>
      <w:iCs/>
      <w:color w:val="404040" w:themeColor="text1" w:themeTint="BF"/>
      <w:sz w:val="32"/>
    </w:rPr>
  </w:style>
  <w:style w:type="character" w:styleId="QuoteChar" w:customStyle="1">
    <w:name w:val="Quote Char"/>
    <w:basedOn w:val="DefaultParagraphFont"/>
    <w:link w:val="Quote"/>
    <w:uiPriority w:val="6"/>
    <w:rsid w:val="00427389"/>
    <w:rPr>
      <w:rFonts w:ascii="Amadeus Neue Light" w:hAnsi="Amadeus Neue Light"/>
      <w:i/>
      <w:iCs/>
      <w:color w:val="404040" w:themeColor="text1" w:themeTint="BF"/>
      <w:sz w:val="32"/>
      <w:lang w:val="nb-NO"/>
    </w:rPr>
  </w:style>
  <w:style w:type="paragraph" w:styleId="Caption">
    <w:name w:val="caption"/>
    <w:basedOn w:val="Normal"/>
    <w:next w:val="Normal"/>
    <w:uiPriority w:val="35"/>
    <w:unhideWhenUsed/>
    <w:qFormat/>
    <w:rsid w:val="0042654C"/>
    <w:pPr>
      <w:spacing w:before="100" w:after="200" w:line="192" w:lineRule="auto"/>
    </w:pPr>
    <w:rPr>
      <w:b/>
      <w:iCs/>
      <w:sz w:val="14"/>
      <w:szCs w:val="18"/>
    </w:rPr>
  </w:style>
  <w:style w:type="table" w:styleId="GridTable4-Accent1">
    <w:name w:val="Grid Table 4 Accent 1"/>
    <w:basedOn w:val="TableNormal"/>
    <w:uiPriority w:val="49"/>
    <w:rsid w:val="003041B7"/>
    <w:pPr>
      <w:spacing w:after="0" w:line="240" w:lineRule="auto"/>
    </w:pPr>
    <w:rPr>
      <w:b/>
    </w:rPr>
    <w:tblPr>
      <w:tblStyleRowBandSize w:val="1"/>
      <w:tblStyleColBandSize w:val="1"/>
      <w:tblBorders>
        <w:top w:val="single" w:color="227DFF" w:themeColor="accent1" w:themeTint="99" w:sz="4" w:space="0"/>
        <w:left w:val="single" w:color="227DFF" w:themeColor="accent1" w:themeTint="99" w:sz="4" w:space="0"/>
        <w:bottom w:val="single" w:color="227DFF" w:themeColor="accent1" w:themeTint="99" w:sz="4" w:space="0"/>
        <w:right w:val="single" w:color="227DFF" w:themeColor="accent1" w:themeTint="99" w:sz="4" w:space="0"/>
        <w:insideH w:val="single" w:color="227DFF" w:themeColor="accent1" w:themeTint="99" w:sz="4" w:space="0"/>
        <w:insideV w:val="single" w:color="227DFF" w:themeColor="accent1" w:themeTint="99" w:sz="4" w:space="0"/>
      </w:tblBorders>
    </w:tblPr>
    <w:tblStylePr w:type="firstRow">
      <w:rPr>
        <w:b/>
        <w:bCs/>
        <w:color w:val="FFFFFF" w:themeColor="background1"/>
      </w:rPr>
      <w:tblPr/>
      <w:tcPr>
        <w:shd w:val="clear" w:color="auto" w:fill="003B8F"/>
      </w:tcPr>
    </w:tblStylePr>
    <w:tblStylePr w:type="lastRow">
      <w:rPr>
        <w:b/>
        <w:bCs/>
      </w:rPr>
      <w:tblPr/>
      <w:tcPr>
        <w:tcBorders>
          <w:top w:val="double" w:color="003B8F" w:themeColor="accent1" w:sz="4" w:space="0"/>
        </w:tcBorders>
      </w:tcPr>
    </w:tblStylePr>
    <w:tblStylePr w:type="firstCol">
      <w:rPr>
        <w:b/>
        <w:bCs/>
      </w:rPr>
    </w:tblStylePr>
    <w:tblStylePr w:type="lastCol">
      <w:rPr>
        <w:b/>
        <w:bCs/>
      </w:rPr>
    </w:tblStylePr>
    <w:tblStylePr w:type="band1Vert">
      <w:tblPr/>
      <w:tcPr>
        <w:shd w:val="clear" w:color="auto" w:fill="B5D3FF" w:themeFill="accent1" w:themeFillTint="33"/>
      </w:tcPr>
    </w:tblStylePr>
    <w:tblStylePr w:type="band1Horz">
      <w:tblPr/>
      <w:tcPr>
        <w:shd w:val="clear" w:color="auto" w:fill="B5D3FF" w:themeFill="accent1" w:themeFillTint="33"/>
      </w:tcPr>
    </w:tblStylePr>
  </w:style>
  <w:style w:type="table" w:styleId="Amadeus" w:customStyle="1">
    <w:name w:val="Amadeus"/>
    <w:basedOn w:val="GridTable4-Accent1"/>
    <w:uiPriority w:val="99"/>
    <w:rsid w:val="00100CCF"/>
    <w:rPr>
      <w:sz w:val="14"/>
    </w:rPr>
    <w:tblPr>
      <w:tblBorders>
        <w:top w:val="none" w:color="auto" w:sz="0" w:space="0"/>
        <w:left w:val="none" w:color="auto" w:sz="0" w:space="0"/>
        <w:bottom w:val="none" w:color="auto" w:sz="0" w:space="0"/>
        <w:right w:val="none" w:color="auto" w:sz="0" w:space="0"/>
        <w:insideH w:val="single" w:color="FFFFFF" w:themeColor="background1" w:sz="8" w:space="0"/>
        <w:insideV w:val="none" w:color="auto" w:sz="0" w:space="0"/>
      </w:tblBorders>
      <w:tblCellMar>
        <w:top w:w="28" w:type="dxa"/>
        <w:left w:w="57" w:type="dxa"/>
        <w:bottom w:w="28" w:type="dxa"/>
        <w:right w:w="57" w:type="dxa"/>
      </w:tblCellMar>
    </w:tblPr>
    <w:tblStylePr w:type="firstRow">
      <w:rPr>
        <w:b/>
        <w:bCs/>
        <w:color w:val="FFFFFF" w:themeColor="background1"/>
      </w:rPr>
      <w:tblPr/>
      <w:tcPr>
        <w:shd w:val="clear" w:color="auto" w:fill="003B8F"/>
      </w:tcPr>
    </w:tblStylePr>
    <w:tblStylePr w:type="lastRow">
      <w:rPr>
        <w:b/>
        <w:bCs/>
      </w:rPr>
      <w:tblPr/>
      <w:tcPr>
        <w:tcBorders>
          <w:top w:val="double" w:color="003B8F" w:themeColor="accent1" w:sz="4" w:space="0"/>
          <w:bottom w:val="single" w:color="000000" w:themeColor="text1" w:sz="4" w:space="0"/>
        </w:tcBorders>
        <w:shd w:val="clear" w:color="auto" w:fill="FFFFFF" w:themeFill="background1"/>
      </w:tcPr>
    </w:tblStylePr>
    <w:tblStylePr w:type="firstCol">
      <w:rPr>
        <w:b/>
        <w:bCs/>
      </w:rPr>
    </w:tblStylePr>
    <w:tblStylePr w:type="lastCol">
      <w:pPr>
        <w:jc w:val="right"/>
      </w:pPr>
      <w:rPr>
        <w:b/>
        <w:bCs/>
      </w:rPr>
    </w:tblStylePr>
    <w:tblStylePr w:type="band1Vert">
      <w:tblPr/>
      <w:tcPr>
        <w:shd w:val="clear" w:color="auto" w:fill="C5D5F9"/>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tblStylePr w:type="seCell">
      <w:tblPr/>
      <w:tcPr>
        <w:shd w:val="clear" w:color="auto" w:fill="FFFFFF" w:themeFill="background1"/>
      </w:tcPr>
    </w:tblStylePr>
    <w:tblStylePr w:type="swCell">
      <w:tblPr/>
      <w:tcPr>
        <w:shd w:val="clear" w:color="auto" w:fill="FFFFFF" w:themeFill="background1"/>
      </w:tcPr>
    </w:tblStylePr>
  </w:style>
  <w:style w:type="paragraph" w:styleId="NormalWeb">
    <w:name w:val="Normal (Web)"/>
    <w:basedOn w:val="Normal"/>
    <w:uiPriority w:val="99"/>
    <w:unhideWhenUsed/>
    <w:rsid w:val="00834062"/>
    <w:pPr>
      <w:spacing w:before="100" w:beforeAutospacing="1" w:after="100" w:afterAutospacing="1" w:line="240" w:lineRule="auto"/>
    </w:pPr>
    <w:rPr>
      <w:rFonts w:ascii="Aptos" w:hAnsi="Aptos" w:cs="Aptos"/>
      <w:color w:val="auto"/>
      <w:sz w:val="24"/>
      <w:szCs w:val="24"/>
      <w:lang w:val="en-IE" w:eastAsia="en-IE"/>
    </w:rPr>
  </w:style>
  <w:style w:type="table" w:styleId="TableGridLight">
    <w:name w:val="Grid Table Light"/>
    <w:basedOn w:val="TableNormal"/>
    <w:uiPriority w:val="40"/>
    <w:rsid w:val="00D82D4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4-Accent5">
    <w:name w:val="Grid Table 4 Accent 5"/>
    <w:basedOn w:val="TableNormal"/>
    <w:uiPriority w:val="49"/>
    <w:rsid w:val="00867524"/>
    <w:pPr>
      <w:spacing w:after="0" w:line="240" w:lineRule="auto"/>
    </w:pPr>
    <w:tblPr>
      <w:tblStyleRowBandSize w:val="1"/>
      <w:tblStyleColBandSize w:val="1"/>
      <w:tblBorders>
        <w:top w:val="single" w:color="D296FF" w:themeColor="accent5" w:themeTint="99" w:sz="4" w:space="0"/>
        <w:left w:val="single" w:color="D296FF" w:themeColor="accent5" w:themeTint="99" w:sz="4" w:space="0"/>
        <w:bottom w:val="single" w:color="D296FF" w:themeColor="accent5" w:themeTint="99" w:sz="4" w:space="0"/>
        <w:right w:val="single" w:color="D296FF" w:themeColor="accent5" w:themeTint="99" w:sz="4" w:space="0"/>
        <w:insideH w:val="single" w:color="D296FF" w:themeColor="accent5" w:themeTint="99" w:sz="4" w:space="0"/>
        <w:insideV w:val="single" w:color="D296FF" w:themeColor="accent5" w:themeTint="99" w:sz="4" w:space="0"/>
      </w:tblBorders>
    </w:tblPr>
    <w:tblStylePr w:type="firstRow">
      <w:rPr>
        <w:b/>
        <w:bCs/>
        <w:color w:val="FFFFFF" w:themeColor="background1"/>
      </w:rPr>
      <w:tblPr/>
      <w:tcPr>
        <w:tcBorders>
          <w:top w:val="single" w:color="B650FF" w:themeColor="accent5" w:sz="4" w:space="0"/>
          <w:left w:val="single" w:color="B650FF" w:themeColor="accent5" w:sz="4" w:space="0"/>
          <w:bottom w:val="single" w:color="B650FF" w:themeColor="accent5" w:sz="4" w:space="0"/>
          <w:right w:val="single" w:color="B650FF" w:themeColor="accent5" w:sz="4" w:space="0"/>
          <w:insideH w:val="nil"/>
          <w:insideV w:val="nil"/>
        </w:tcBorders>
        <w:shd w:val="clear" w:color="auto" w:fill="B650FF" w:themeFill="accent5"/>
      </w:tcPr>
    </w:tblStylePr>
    <w:tblStylePr w:type="lastRow">
      <w:rPr>
        <w:b/>
        <w:bCs/>
      </w:rPr>
      <w:tblPr/>
      <w:tcPr>
        <w:tcBorders>
          <w:top w:val="double" w:color="B650FF" w:themeColor="accent5" w:sz="4" w:space="0"/>
        </w:tcBorders>
      </w:tcPr>
    </w:tblStylePr>
    <w:tblStylePr w:type="firstCol">
      <w:rPr>
        <w:b/>
        <w:bCs/>
      </w:rPr>
    </w:tblStylePr>
    <w:tblStylePr w:type="lastCol">
      <w:rPr>
        <w:b/>
        <w:bCs/>
      </w:rPr>
    </w:tblStylePr>
    <w:tblStylePr w:type="band1Vert">
      <w:tblPr/>
      <w:tcPr>
        <w:shd w:val="clear" w:color="auto" w:fill="F0DCFF" w:themeFill="accent5" w:themeFillTint="33"/>
      </w:tcPr>
    </w:tblStylePr>
    <w:tblStylePr w:type="band1Horz">
      <w:tblPr/>
      <w:tcPr>
        <w:shd w:val="clear" w:color="auto" w:fill="F0DCFF" w:themeFill="accent5" w:themeFillTint="33"/>
      </w:tcPr>
    </w:tblStylePr>
  </w:style>
  <w:style w:type="table" w:styleId="GridTable4-Accent6">
    <w:name w:val="Grid Table 4 Accent 6"/>
    <w:basedOn w:val="TableNormal"/>
    <w:uiPriority w:val="49"/>
    <w:rsid w:val="00867524"/>
    <w:pPr>
      <w:spacing w:after="0" w:line="240" w:lineRule="auto"/>
    </w:pPr>
    <w:tblPr>
      <w:tblStyleRowBandSize w:val="1"/>
      <w:tblStyleColBandSize w:val="1"/>
      <w:tblBorders>
        <w:top w:val="single" w:color="D7BAFF" w:themeColor="accent6" w:themeTint="99" w:sz="4" w:space="0"/>
        <w:left w:val="single" w:color="D7BAFF" w:themeColor="accent6" w:themeTint="99" w:sz="4" w:space="0"/>
        <w:bottom w:val="single" w:color="D7BAFF" w:themeColor="accent6" w:themeTint="99" w:sz="4" w:space="0"/>
        <w:right w:val="single" w:color="D7BAFF" w:themeColor="accent6" w:themeTint="99" w:sz="4" w:space="0"/>
        <w:insideH w:val="single" w:color="D7BAFF" w:themeColor="accent6" w:themeTint="99" w:sz="4" w:space="0"/>
        <w:insideV w:val="single" w:color="D7BAFF" w:themeColor="accent6" w:themeTint="99" w:sz="4" w:space="0"/>
      </w:tblBorders>
    </w:tblPr>
    <w:tblStylePr w:type="firstRow">
      <w:rPr>
        <w:b/>
        <w:bCs/>
        <w:color w:val="FFFFFF" w:themeColor="background1"/>
      </w:rPr>
      <w:tblPr/>
      <w:tcPr>
        <w:tcBorders>
          <w:top w:val="single" w:color="BE8DFF" w:themeColor="accent6" w:sz="4" w:space="0"/>
          <w:left w:val="single" w:color="BE8DFF" w:themeColor="accent6" w:sz="4" w:space="0"/>
          <w:bottom w:val="single" w:color="BE8DFF" w:themeColor="accent6" w:sz="4" w:space="0"/>
          <w:right w:val="single" w:color="BE8DFF" w:themeColor="accent6" w:sz="4" w:space="0"/>
          <w:insideH w:val="nil"/>
          <w:insideV w:val="nil"/>
        </w:tcBorders>
        <w:shd w:val="clear" w:color="auto" w:fill="BE8DFF" w:themeFill="accent6"/>
      </w:tcPr>
    </w:tblStylePr>
    <w:tblStylePr w:type="lastRow">
      <w:rPr>
        <w:b/>
        <w:bCs/>
      </w:rPr>
      <w:tblPr/>
      <w:tcPr>
        <w:tcBorders>
          <w:top w:val="double" w:color="BE8DFF" w:themeColor="accent6" w:sz="4" w:space="0"/>
        </w:tcBorders>
      </w:tcPr>
    </w:tblStylePr>
    <w:tblStylePr w:type="firstCol">
      <w:rPr>
        <w:b/>
        <w:bCs/>
      </w:rPr>
    </w:tblStylePr>
    <w:tblStylePr w:type="lastCol">
      <w:rPr>
        <w:b/>
        <w:bCs/>
      </w:rPr>
    </w:tblStylePr>
    <w:tblStylePr w:type="band1Vert">
      <w:tblPr/>
      <w:tcPr>
        <w:shd w:val="clear" w:color="auto" w:fill="F1E8FF" w:themeFill="accent6" w:themeFillTint="33"/>
      </w:tcPr>
    </w:tblStylePr>
    <w:tblStylePr w:type="band1Horz">
      <w:tblPr/>
      <w:tcPr>
        <w:shd w:val="clear" w:color="auto" w:fill="F1E8FF" w:themeFill="accent6" w:themeFillTint="33"/>
      </w:tcPr>
    </w:tblStylePr>
  </w:style>
  <w:style w:type="table" w:styleId="ListTable3-Accent5">
    <w:name w:val="List Table 3 Accent 5"/>
    <w:basedOn w:val="TableNormal"/>
    <w:uiPriority w:val="48"/>
    <w:rsid w:val="00867524"/>
    <w:pPr>
      <w:spacing w:after="0" w:line="240" w:lineRule="auto"/>
    </w:pPr>
    <w:tblPr>
      <w:tblStyleRowBandSize w:val="1"/>
      <w:tblStyleColBandSize w:val="1"/>
      <w:tblBorders>
        <w:top w:val="single" w:color="B650FF" w:themeColor="accent5" w:sz="4" w:space="0"/>
        <w:left w:val="single" w:color="B650FF" w:themeColor="accent5" w:sz="4" w:space="0"/>
        <w:bottom w:val="single" w:color="B650FF" w:themeColor="accent5" w:sz="4" w:space="0"/>
        <w:right w:val="single" w:color="B650FF" w:themeColor="accent5" w:sz="4" w:space="0"/>
      </w:tblBorders>
    </w:tblPr>
    <w:tblStylePr w:type="firstRow">
      <w:rPr>
        <w:b/>
        <w:bCs/>
        <w:color w:val="FFFFFF" w:themeColor="background1"/>
      </w:rPr>
      <w:tblPr/>
      <w:tcPr>
        <w:shd w:val="clear" w:color="auto" w:fill="B650FF" w:themeFill="accent5"/>
      </w:tcPr>
    </w:tblStylePr>
    <w:tblStylePr w:type="lastRow">
      <w:rPr>
        <w:b/>
        <w:bCs/>
      </w:rPr>
      <w:tblPr/>
      <w:tcPr>
        <w:tcBorders>
          <w:top w:val="double" w:color="B650F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650FF" w:themeColor="accent5" w:sz="4" w:space="0"/>
          <w:right w:val="single" w:color="B650FF" w:themeColor="accent5" w:sz="4" w:space="0"/>
        </w:tcBorders>
      </w:tcPr>
    </w:tblStylePr>
    <w:tblStylePr w:type="band1Horz">
      <w:tblPr/>
      <w:tcPr>
        <w:tcBorders>
          <w:top w:val="single" w:color="B650FF" w:themeColor="accent5" w:sz="4" w:space="0"/>
          <w:bottom w:val="single" w:color="B650F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650FF" w:themeColor="accent5" w:sz="4" w:space="0"/>
          <w:left w:val="nil"/>
        </w:tcBorders>
      </w:tcPr>
    </w:tblStylePr>
    <w:tblStylePr w:type="swCell">
      <w:tblPr/>
      <w:tcPr>
        <w:tcBorders>
          <w:top w:val="double" w:color="B650FF" w:themeColor="accent5" w:sz="4" w:space="0"/>
          <w:right w:val="nil"/>
        </w:tcBorders>
      </w:tcPr>
    </w:tblStylePr>
  </w:style>
  <w:style w:type="table" w:styleId="ListTable4-Accent5">
    <w:name w:val="List Table 4 Accent 5"/>
    <w:basedOn w:val="TableNormal"/>
    <w:uiPriority w:val="49"/>
    <w:rsid w:val="00867524"/>
    <w:pPr>
      <w:spacing w:after="0" w:line="240" w:lineRule="auto"/>
    </w:pPr>
    <w:tblPr>
      <w:tblStyleRowBandSize w:val="1"/>
      <w:tblStyleColBandSize w:val="1"/>
      <w:tblBorders>
        <w:top w:val="single" w:color="D296FF" w:themeColor="accent5" w:themeTint="99" w:sz="4" w:space="0"/>
        <w:left w:val="single" w:color="D296FF" w:themeColor="accent5" w:themeTint="99" w:sz="4" w:space="0"/>
        <w:bottom w:val="single" w:color="D296FF" w:themeColor="accent5" w:themeTint="99" w:sz="4" w:space="0"/>
        <w:right w:val="single" w:color="D296FF" w:themeColor="accent5" w:themeTint="99" w:sz="4" w:space="0"/>
        <w:insideH w:val="single" w:color="D296FF" w:themeColor="accent5" w:themeTint="99" w:sz="4" w:space="0"/>
      </w:tblBorders>
    </w:tblPr>
    <w:tblStylePr w:type="firstRow">
      <w:rPr>
        <w:b/>
        <w:bCs/>
        <w:color w:val="FFFFFF" w:themeColor="background1"/>
      </w:rPr>
      <w:tblPr/>
      <w:tcPr>
        <w:tcBorders>
          <w:top w:val="single" w:color="B650FF" w:themeColor="accent5" w:sz="4" w:space="0"/>
          <w:left w:val="single" w:color="B650FF" w:themeColor="accent5" w:sz="4" w:space="0"/>
          <w:bottom w:val="single" w:color="B650FF" w:themeColor="accent5" w:sz="4" w:space="0"/>
          <w:right w:val="single" w:color="B650FF" w:themeColor="accent5" w:sz="4" w:space="0"/>
          <w:insideH w:val="nil"/>
        </w:tcBorders>
        <w:shd w:val="clear" w:color="auto" w:fill="B650FF" w:themeFill="accent5"/>
      </w:tcPr>
    </w:tblStylePr>
    <w:tblStylePr w:type="lastRow">
      <w:rPr>
        <w:b/>
        <w:bCs/>
      </w:rPr>
      <w:tblPr/>
      <w:tcPr>
        <w:tcBorders>
          <w:top w:val="double" w:color="D296FF" w:themeColor="accent5" w:themeTint="99" w:sz="4" w:space="0"/>
        </w:tcBorders>
      </w:tcPr>
    </w:tblStylePr>
    <w:tblStylePr w:type="firstCol">
      <w:rPr>
        <w:b/>
        <w:bCs/>
      </w:rPr>
    </w:tblStylePr>
    <w:tblStylePr w:type="lastCol">
      <w:rPr>
        <w:b/>
        <w:bCs/>
      </w:rPr>
    </w:tblStylePr>
    <w:tblStylePr w:type="band1Vert">
      <w:tblPr/>
      <w:tcPr>
        <w:shd w:val="clear" w:color="auto" w:fill="F0DCFF" w:themeFill="accent5" w:themeFillTint="33"/>
      </w:tcPr>
    </w:tblStylePr>
    <w:tblStylePr w:type="band1Horz">
      <w:tblPr/>
      <w:tcPr>
        <w:shd w:val="clear" w:color="auto" w:fill="F0DCFF" w:themeFill="accent5" w:themeFillTint="33"/>
      </w:tcPr>
    </w:tblStylePr>
  </w:style>
  <w:style w:type="table" w:styleId="ListTable7Colorful-Accent4">
    <w:name w:val="List Table 7 Colorful Accent 4"/>
    <w:basedOn w:val="TableNormal"/>
    <w:uiPriority w:val="52"/>
    <w:rsid w:val="00867524"/>
    <w:pPr>
      <w:spacing w:after="0" w:line="240" w:lineRule="auto"/>
    </w:pPr>
    <w:rPr>
      <w:color w:val="42006B"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9008F"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9008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9008F"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9008F" w:themeColor="accent4" w:sz="4" w:space="0"/>
        </w:tcBorders>
        <w:shd w:val="clear" w:color="auto" w:fill="FFFFFF" w:themeFill="background1"/>
      </w:tcPr>
    </w:tblStylePr>
    <w:tblStylePr w:type="band1Vert">
      <w:tblPr/>
      <w:tcPr>
        <w:shd w:val="clear" w:color="auto" w:fill="E2B5FF" w:themeFill="accent4" w:themeFillTint="33"/>
      </w:tcPr>
    </w:tblStylePr>
    <w:tblStylePr w:type="band1Horz">
      <w:tblPr/>
      <w:tcPr>
        <w:shd w:val="clear" w:color="auto" w:fill="E2B5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4">
    <w:name w:val="List Table 6 Colorful Accent 4"/>
    <w:basedOn w:val="TableNormal"/>
    <w:uiPriority w:val="51"/>
    <w:rsid w:val="00867524"/>
    <w:pPr>
      <w:spacing w:after="0" w:line="240" w:lineRule="auto"/>
    </w:pPr>
    <w:rPr>
      <w:color w:val="42006B" w:themeColor="accent4" w:themeShade="BF"/>
    </w:rPr>
    <w:tblPr>
      <w:tblStyleRowBandSize w:val="1"/>
      <w:tblStyleColBandSize w:val="1"/>
      <w:tblBorders>
        <w:top w:val="single" w:color="59008F" w:themeColor="accent4" w:sz="4" w:space="0"/>
        <w:bottom w:val="single" w:color="59008F" w:themeColor="accent4" w:sz="4" w:space="0"/>
      </w:tblBorders>
    </w:tblPr>
    <w:tblStylePr w:type="firstRow">
      <w:rPr>
        <w:b/>
        <w:bCs/>
      </w:rPr>
      <w:tblPr/>
      <w:tcPr>
        <w:tcBorders>
          <w:bottom w:val="single" w:color="59008F" w:themeColor="accent4" w:sz="4" w:space="0"/>
        </w:tcBorders>
      </w:tcPr>
    </w:tblStylePr>
    <w:tblStylePr w:type="lastRow">
      <w:rPr>
        <w:b/>
        <w:bCs/>
      </w:rPr>
      <w:tblPr/>
      <w:tcPr>
        <w:tcBorders>
          <w:top w:val="double" w:color="59008F" w:themeColor="accent4" w:sz="4" w:space="0"/>
        </w:tcBorders>
      </w:tcPr>
    </w:tblStylePr>
    <w:tblStylePr w:type="firstCol">
      <w:rPr>
        <w:b/>
        <w:bCs/>
      </w:rPr>
    </w:tblStylePr>
    <w:tblStylePr w:type="lastCol">
      <w:rPr>
        <w:b/>
        <w:bCs/>
      </w:rPr>
    </w:tblStylePr>
    <w:tblStylePr w:type="band1Vert">
      <w:tblPr/>
      <w:tcPr>
        <w:shd w:val="clear" w:color="auto" w:fill="E2B5FF" w:themeFill="accent4" w:themeFillTint="33"/>
      </w:tcPr>
    </w:tblStylePr>
    <w:tblStylePr w:type="band1Horz">
      <w:tblPr/>
      <w:tcPr>
        <w:shd w:val="clear" w:color="auto" w:fill="E2B5FF" w:themeFill="accent4" w:themeFillTint="33"/>
      </w:tcPr>
    </w:tblStylePr>
  </w:style>
  <w:style w:type="table" w:styleId="ListTable4-Accent6">
    <w:name w:val="List Table 4 Accent 6"/>
    <w:basedOn w:val="TableNormal"/>
    <w:uiPriority w:val="49"/>
    <w:rsid w:val="00867524"/>
    <w:pPr>
      <w:spacing w:after="0" w:line="240" w:lineRule="auto"/>
    </w:pPr>
    <w:tblPr>
      <w:tblStyleRowBandSize w:val="1"/>
      <w:tblStyleColBandSize w:val="1"/>
      <w:tblBorders>
        <w:top w:val="single" w:color="D7BAFF" w:themeColor="accent6" w:themeTint="99" w:sz="4" w:space="0"/>
        <w:left w:val="single" w:color="D7BAFF" w:themeColor="accent6" w:themeTint="99" w:sz="4" w:space="0"/>
        <w:bottom w:val="single" w:color="D7BAFF" w:themeColor="accent6" w:themeTint="99" w:sz="4" w:space="0"/>
        <w:right w:val="single" w:color="D7BAFF" w:themeColor="accent6" w:themeTint="99" w:sz="4" w:space="0"/>
        <w:insideH w:val="single" w:color="D7BAFF" w:themeColor="accent6" w:themeTint="99" w:sz="4" w:space="0"/>
      </w:tblBorders>
    </w:tblPr>
    <w:tblStylePr w:type="firstRow">
      <w:rPr>
        <w:b/>
        <w:bCs/>
        <w:color w:val="FFFFFF" w:themeColor="background1"/>
      </w:rPr>
      <w:tblPr/>
      <w:tcPr>
        <w:tcBorders>
          <w:top w:val="single" w:color="BE8DFF" w:themeColor="accent6" w:sz="4" w:space="0"/>
          <w:left w:val="single" w:color="BE8DFF" w:themeColor="accent6" w:sz="4" w:space="0"/>
          <w:bottom w:val="single" w:color="BE8DFF" w:themeColor="accent6" w:sz="4" w:space="0"/>
          <w:right w:val="single" w:color="BE8DFF" w:themeColor="accent6" w:sz="4" w:space="0"/>
          <w:insideH w:val="nil"/>
        </w:tcBorders>
        <w:shd w:val="clear" w:color="auto" w:fill="BE8DFF" w:themeFill="accent6"/>
      </w:tcPr>
    </w:tblStylePr>
    <w:tblStylePr w:type="lastRow">
      <w:rPr>
        <w:b/>
        <w:bCs/>
      </w:rPr>
      <w:tblPr/>
      <w:tcPr>
        <w:tcBorders>
          <w:top w:val="double" w:color="D7BAFF" w:themeColor="accent6" w:themeTint="99" w:sz="4" w:space="0"/>
        </w:tcBorders>
      </w:tcPr>
    </w:tblStylePr>
    <w:tblStylePr w:type="firstCol">
      <w:rPr>
        <w:b/>
        <w:bCs/>
      </w:rPr>
    </w:tblStylePr>
    <w:tblStylePr w:type="lastCol">
      <w:rPr>
        <w:b/>
        <w:bCs/>
      </w:rPr>
    </w:tblStylePr>
    <w:tblStylePr w:type="band1Vert">
      <w:tblPr/>
      <w:tcPr>
        <w:shd w:val="clear" w:color="auto" w:fill="F1E8FF" w:themeFill="accent6" w:themeFillTint="33"/>
      </w:tcPr>
    </w:tblStylePr>
    <w:tblStylePr w:type="band1Horz">
      <w:tblPr/>
      <w:tcPr>
        <w:shd w:val="clear" w:color="auto" w:fill="F1E8FF" w:themeFill="accent6" w:themeFillTint="33"/>
      </w:tcPr>
    </w:tblStylePr>
  </w:style>
  <w:style w:type="table" w:styleId="GridTable5Dark-Accent5">
    <w:name w:val="Grid Table 5 Dark Accent 5"/>
    <w:basedOn w:val="TableNormal"/>
    <w:uiPriority w:val="50"/>
    <w:rsid w:val="00EE711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0DCFF"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650FF"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650FF"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650FF"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650FF" w:themeFill="accent5"/>
      </w:tcPr>
    </w:tblStylePr>
    <w:tblStylePr w:type="band1Vert">
      <w:tblPr/>
      <w:tcPr>
        <w:shd w:val="clear" w:color="auto" w:fill="E1B9FF" w:themeFill="accent5" w:themeFillTint="66"/>
      </w:tcPr>
    </w:tblStylePr>
    <w:tblStylePr w:type="band1Horz">
      <w:tblPr/>
      <w:tcPr>
        <w:shd w:val="clear" w:color="auto" w:fill="E1B9FF" w:themeFill="accent5" w:themeFillTint="66"/>
      </w:tcPr>
    </w:tblStylePr>
  </w:style>
  <w:style w:type="table" w:styleId="GridTable6Colorful-Accent4">
    <w:name w:val="Grid Table 6 Colorful Accent 4"/>
    <w:basedOn w:val="TableNormal"/>
    <w:uiPriority w:val="51"/>
    <w:rsid w:val="00747A08"/>
    <w:pPr>
      <w:spacing w:after="0" w:line="240" w:lineRule="auto"/>
    </w:pPr>
    <w:rPr>
      <w:color w:val="42006B" w:themeColor="accent4" w:themeShade="BF"/>
    </w:rPr>
    <w:tblPr>
      <w:tblStyleRowBandSize w:val="1"/>
      <w:tblStyleColBandSize w:val="1"/>
      <w:tblBorders>
        <w:top w:val="single" w:color="AB22FF" w:themeColor="accent4" w:themeTint="99" w:sz="4" w:space="0"/>
        <w:left w:val="single" w:color="AB22FF" w:themeColor="accent4" w:themeTint="99" w:sz="4" w:space="0"/>
        <w:bottom w:val="single" w:color="AB22FF" w:themeColor="accent4" w:themeTint="99" w:sz="4" w:space="0"/>
        <w:right w:val="single" w:color="AB22FF" w:themeColor="accent4" w:themeTint="99" w:sz="4" w:space="0"/>
        <w:insideH w:val="single" w:color="AB22FF" w:themeColor="accent4" w:themeTint="99" w:sz="4" w:space="0"/>
        <w:insideV w:val="single" w:color="AB22FF" w:themeColor="accent4" w:themeTint="99" w:sz="4" w:space="0"/>
      </w:tblBorders>
    </w:tblPr>
    <w:tblStylePr w:type="firstRow">
      <w:rPr>
        <w:b/>
        <w:bCs/>
      </w:rPr>
      <w:tblPr/>
      <w:tcPr>
        <w:tcBorders>
          <w:bottom w:val="single" w:color="AB22FF" w:themeColor="accent4" w:themeTint="99" w:sz="12" w:space="0"/>
        </w:tcBorders>
      </w:tcPr>
    </w:tblStylePr>
    <w:tblStylePr w:type="lastRow">
      <w:rPr>
        <w:b/>
        <w:bCs/>
      </w:rPr>
      <w:tblPr/>
      <w:tcPr>
        <w:tcBorders>
          <w:top w:val="double" w:color="AB22FF" w:themeColor="accent4" w:themeTint="99" w:sz="4" w:space="0"/>
        </w:tcBorders>
      </w:tcPr>
    </w:tblStylePr>
    <w:tblStylePr w:type="firstCol">
      <w:rPr>
        <w:b/>
        <w:bCs/>
      </w:rPr>
    </w:tblStylePr>
    <w:tblStylePr w:type="lastCol">
      <w:rPr>
        <w:b/>
        <w:bCs/>
      </w:rPr>
    </w:tblStylePr>
    <w:tblStylePr w:type="band1Vert">
      <w:tblPr/>
      <w:tcPr>
        <w:shd w:val="clear" w:color="auto" w:fill="E2B5FF" w:themeFill="accent4" w:themeFillTint="33"/>
      </w:tcPr>
    </w:tblStylePr>
    <w:tblStylePr w:type="band1Horz">
      <w:tblPr/>
      <w:tcPr>
        <w:shd w:val="clear" w:color="auto" w:fill="E2B5FF" w:themeFill="accent4" w:themeFillTint="33"/>
      </w:tcPr>
    </w:tblStylePr>
  </w:style>
  <w:style w:type="table" w:styleId="GridTable5Dark-Accent6">
    <w:name w:val="Grid Table 5 Dark Accent 6"/>
    <w:basedOn w:val="TableNormal"/>
    <w:uiPriority w:val="50"/>
    <w:rsid w:val="00F1642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1E8FF"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E8DFF"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E8DFF"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E8DFF"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E8DFF" w:themeFill="accent6"/>
      </w:tcPr>
    </w:tblStylePr>
    <w:tblStylePr w:type="band1Vert">
      <w:tblPr/>
      <w:tcPr>
        <w:shd w:val="clear" w:color="auto" w:fill="E4D1FF" w:themeFill="accent6" w:themeFillTint="66"/>
      </w:tcPr>
    </w:tblStylePr>
    <w:tblStylePr w:type="band1Horz">
      <w:tblPr/>
      <w:tcPr>
        <w:shd w:val="clear" w:color="auto" w:fill="E4D1FF" w:themeFill="accent6" w:themeFillTint="66"/>
      </w:tcPr>
    </w:tblStylePr>
  </w:style>
  <w:style w:type="table" w:styleId="ListTable6Colorful-Accent5">
    <w:name w:val="List Table 6 Colorful Accent 5"/>
    <w:basedOn w:val="TableNormal"/>
    <w:uiPriority w:val="51"/>
    <w:rsid w:val="00F00709"/>
    <w:pPr>
      <w:spacing w:after="0" w:line="240" w:lineRule="auto"/>
    </w:pPr>
    <w:rPr>
      <w:color w:val="9100FA" w:themeColor="accent5" w:themeShade="BF"/>
    </w:rPr>
    <w:tblPr>
      <w:tblStyleRowBandSize w:val="1"/>
      <w:tblStyleColBandSize w:val="1"/>
      <w:tblBorders>
        <w:top w:val="single" w:color="B650FF" w:themeColor="accent5" w:sz="4" w:space="0"/>
        <w:bottom w:val="single" w:color="B650FF" w:themeColor="accent5" w:sz="4" w:space="0"/>
      </w:tblBorders>
    </w:tblPr>
    <w:tblStylePr w:type="firstRow">
      <w:rPr>
        <w:b/>
        <w:bCs/>
      </w:rPr>
      <w:tblPr/>
      <w:tcPr>
        <w:tcBorders>
          <w:bottom w:val="single" w:color="B650FF" w:themeColor="accent5" w:sz="4" w:space="0"/>
        </w:tcBorders>
      </w:tcPr>
    </w:tblStylePr>
    <w:tblStylePr w:type="lastRow">
      <w:rPr>
        <w:b/>
        <w:bCs/>
      </w:rPr>
      <w:tblPr/>
      <w:tcPr>
        <w:tcBorders>
          <w:top w:val="double" w:color="B650FF" w:themeColor="accent5" w:sz="4" w:space="0"/>
        </w:tcBorders>
      </w:tcPr>
    </w:tblStylePr>
    <w:tblStylePr w:type="firstCol">
      <w:rPr>
        <w:b/>
        <w:bCs/>
      </w:rPr>
    </w:tblStylePr>
    <w:tblStylePr w:type="lastCol">
      <w:rPr>
        <w:b/>
        <w:bCs/>
      </w:rPr>
    </w:tblStylePr>
    <w:tblStylePr w:type="band1Vert">
      <w:tblPr/>
      <w:tcPr>
        <w:shd w:val="clear" w:color="auto" w:fill="F0DCFF" w:themeFill="accent5" w:themeFillTint="33"/>
      </w:tcPr>
    </w:tblStylePr>
    <w:tblStylePr w:type="band1Horz">
      <w:tblPr/>
      <w:tcPr>
        <w:shd w:val="clear" w:color="auto" w:fill="F0DCFF" w:themeFill="accent5" w:themeFillTint="33"/>
      </w:tcPr>
    </w:tblStylePr>
  </w:style>
  <w:style w:type="table" w:styleId="ListTable2-Accent5">
    <w:name w:val="List Table 2 Accent 5"/>
    <w:basedOn w:val="TableNormal"/>
    <w:uiPriority w:val="47"/>
    <w:rsid w:val="00F00709"/>
    <w:pPr>
      <w:spacing w:after="0" w:line="240" w:lineRule="auto"/>
    </w:pPr>
    <w:tblPr>
      <w:tblStyleRowBandSize w:val="1"/>
      <w:tblStyleColBandSize w:val="1"/>
      <w:tblBorders>
        <w:top w:val="single" w:color="D296FF" w:themeColor="accent5" w:themeTint="99" w:sz="4" w:space="0"/>
        <w:bottom w:val="single" w:color="D296FF" w:themeColor="accent5" w:themeTint="99" w:sz="4" w:space="0"/>
        <w:insideH w:val="single" w:color="D296FF"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DCFF" w:themeFill="accent5" w:themeFillTint="33"/>
      </w:tcPr>
    </w:tblStylePr>
    <w:tblStylePr w:type="band1Horz">
      <w:tblPr/>
      <w:tcPr>
        <w:shd w:val="clear" w:color="auto" w:fill="F0DCFF" w:themeFill="accent5" w:themeFillTint="33"/>
      </w:tcPr>
    </w:tblStylePr>
  </w:style>
  <w:style w:type="table" w:styleId="ListTable5Dark-Accent6">
    <w:name w:val="List Table 5 Dark Accent 6"/>
    <w:basedOn w:val="TableNormal"/>
    <w:uiPriority w:val="50"/>
    <w:rsid w:val="00F00709"/>
    <w:pPr>
      <w:spacing w:after="0" w:line="240" w:lineRule="auto"/>
    </w:pPr>
    <w:rPr>
      <w:color w:val="FFFFFF" w:themeColor="background1"/>
    </w:rPr>
    <w:tblPr>
      <w:tblStyleRowBandSize w:val="1"/>
      <w:tblStyleColBandSize w:val="1"/>
      <w:tblBorders>
        <w:top w:val="single" w:color="BE8DFF" w:themeColor="accent6" w:sz="24" w:space="0"/>
        <w:left w:val="single" w:color="BE8DFF" w:themeColor="accent6" w:sz="24" w:space="0"/>
        <w:bottom w:val="single" w:color="BE8DFF" w:themeColor="accent6" w:sz="24" w:space="0"/>
        <w:right w:val="single" w:color="BE8DFF" w:themeColor="accent6" w:sz="24" w:space="0"/>
      </w:tblBorders>
    </w:tblPr>
    <w:tcPr>
      <w:shd w:val="clear" w:color="auto" w:fill="BE8DFF"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Strong">
    <w:name w:val="Strong"/>
    <w:basedOn w:val="DefaultParagraphFont"/>
    <w:uiPriority w:val="22"/>
    <w:qFormat/>
    <w:rsid w:val="00B56B00"/>
    <w:rPr>
      <w:b/>
      <w:bCs/>
    </w:rPr>
  </w:style>
  <w:style w:type="paragraph" w:styleId="Revision">
    <w:name w:val="Revision"/>
    <w:hidden/>
    <w:uiPriority w:val="99"/>
    <w:semiHidden/>
    <w:rsid w:val="00F67D95"/>
    <w:pPr>
      <w:spacing w:after="0" w:line="240" w:lineRule="auto"/>
    </w:pPr>
    <w:rPr>
      <w:lang w:val="nb-NO"/>
    </w:rPr>
  </w:style>
  <w:style w:type="character" w:styleId="PageNumber">
    <w:name w:val="page number"/>
    <w:basedOn w:val="DefaultParagraphFont"/>
    <w:uiPriority w:val="9"/>
    <w:semiHidden/>
    <w:rsid w:val="00D76A01"/>
  </w:style>
  <w:style w:type="character" w:styleId="UnresolvedMention">
    <w:name w:val="Unresolved Mention"/>
    <w:basedOn w:val="DefaultParagraphFont"/>
    <w:uiPriority w:val="99"/>
    <w:semiHidden/>
    <w:unhideWhenUsed/>
    <w:rsid w:val="009503A2"/>
    <w:rPr>
      <w:color w:val="605E5C"/>
      <w:shd w:val="clear" w:color="auto" w:fill="E1DFDD"/>
    </w:rPr>
  </w:style>
  <w:style w:type="paragraph" w:styleId="TOC4">
    <w:name w:val="toc 4"/>
    <w:basedOn w:val="Normal"/>
    <w:next w:val="Normal"/>
    <w:autoRedefine/>
    <w:uiPriority w:val="39"/>
    <w:unhideWhenUsed/>
    <w:rsid w:val="00C2059F"/>
    <w:pPr>
      <w:spacing w:after="100"/>
      <w:ind w:left="660"/>
    </w:pPr>
  </w:style>
  <w:style w:type="paragraph" w:styleId="CommentText">
    <w:name w:val="annotation text"/>
    <w:basedOn w:val="Normal"/>
    <w:link w:val="CommentTextChar"/>
    <w:uiPriority w:val="99"/>
    <w:unhideWhenUsed/>
    <w:rsid w:val="00EB42CF"/>
    <w:pPr>
      <w:spacing w:line="240" w:lineRule="auto"/>
    </w:pPr>
  </w:style>
  <w:style w:type="character" w:styleId="CommentTextChar" w:customStyle="1">
    <w:name w:val="Comment Text Char"/>
    <w:basedOn w:val="DefaultParagraphFont"/>
    <w:link w:val="CommentText"/>
    <w:uiPriority w:val="99"/>
    <w:rsid w:val="00EB42CF"/>
    <w:rPr>
      <w:lang w:val="nb-NO"/>
    </w:rPr>
  </w:style>
  <w:style w:type="character" w:styleId="CommentReference">
    <w:name w:val="annotation reference"/>
    <w:basedOn w:val="DefaultParagraphFont"/>
    <w:uiPriority w:val="99"/>
    <w:semiHidden/>
    <w:unhideWhenUsed/>
    <w:rsid w:val="00EB42CF"/>
    <w:rPr>
      <w:sz w:val="16"/>
      <w:szCs w:val="16"/>
    </w:rPr>
  </w:style>
  <w:style w:type="character" w:styleId="FollowedHyperlink">
    <w:name w:val="FollowedHyperlink"/>
    <w:basedOn w:val="DefaultParagraphFont"/>
    <w:uiPriority w:val="99"/>
    <w:semiHidden/>
    <w:unhideWhenUsed/>
    <w:rsid w:val="00480852"/>
    <w:rPr>
      <w:color w:val="3A8BFF" w:themeColor="followedHyperlink"/>
      <w:u w:val="single"/>
    </w:rPr>
  </w:style>
  <w:style w:type="paragraph" w:styleId="CommentSubject">
    <w:name w:val="annotation subject"/>
    <w:basedOn w:val="CommentText"/>
    <w:next w:val="CommentText"/>
    <w:link w:val="CommentSubjectChar"/>
    <w:uiPriority w:val="99"/>
    <w:semiHidden/>
    <w:unhideWhenUsed/>
    <w:rsid w:val="006D6DAB"/>
    <w:rPr>
      <w:b/>
      <w:bCs/>
    </w:rPr>
  </w:style>
  <w:style w:type="character" w:styleId="CommentSubjectChar" w:customStyle="1">
    <w:name w:val="Comment Subject Char"/>
    <w:basedOn w:val="CommentTextChar"/>
    <w:link w:val="CommentSubject"/>
    <w:uiPriority w:val="99"/>
    <w:semiHidden/>
    <w:rsid w:val="006D6DAB"/>
    <w:rPr>
      <w:b/>
      <w:bCs/>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065">
      <w:marLeft w:val="0"/>
      <w:marRight w:val="0"/>
      <w:marTop w:val="0"/>
      <w:marBottom w:val="0"/>
      <w:divBdr>
        <w:top w:val="none" w:sz="0" w:space="0" w:color="auto"/>
        <w:left w:val="none" w:sz="0" w:space="0" w:color="auto"/>
        <w:bottom w:val="none" w:sz="0" w:space="0" w:color="auto"/>
        <w:right w:val="none" w:sz="0" w:space="0" w:color="auto"/>
      </w:divBdr>
      <w:divsChild>
        <w:div w:id="217324479">
          <w:marLeft w:val="0"/>
          <w:marRight w:val="0"/>
          <w:marTop w:val="0"/>
          <w:marBottom w:val="0"/>
          <w:divBdr>
            <w:top w:val="none" w:sz="0" w:space="0" w:color="auto"/>
            <w:left w:val="none" w:sz="0" w:space="0" w:color="auto"/>
            <w:bottom w:val="none" w:sz="0" w:space="0" w:color="auto"/>
            <w:right w:val="none" w:sz="0" w:space="0" w:color="auto"/>
          </w:divBdr>
        </w:div>
      </w:divsChild>
    </w:div>
    <w:div w:id="35349936">
      <w:marLeft w:val="0"/>
      <w:marRight w:val="0"/>
      <w:marTop w:val="0"/>
      <w:marBottom w:val="0"/>
      <w:divBdr>
        <w:top w:val="none" w:sz="0" w:space="0" w:color="auto"/>
        <w:left w:val="none" w:sz="0" w:space="0" w:color="auto"/>
        <w:bottom w:val="none" w:sz="0" w:space="0" w:color="auto"/>
        <w:right w:val="none" w:sz="0" w:space="0" w:color="auto"/>
      </w:divBdr>
      <w:divsChild>
        <w:div w:id="203828697">
          <w:marLeft w:val="0"/>
          <w:marRight w:val="0"/>
          <w:marTop w:val="0"/>
          <w:marBottom w:val="0"/>
          <w:divBdr>
            <w:top w:val="none" w:sz="0" w:space="0" w:color="auto"/>
            <w:left w:val="none" w:sz="0" w:space="0" w:color="auto"/>
            <w:bottom w:val="none" w:sz="0" w:space="0" w:color="auto"/>
            <w:right w:val="none" w:sz="0" w:space="0" w:color="auto"/>
          </w:divBdr>
        </w:div>
      </w:divsChild>
    </w:div>
    <w:div w:id="46146509">
      <w:marLeft w:val="0"/>
      <w:marRight w:val="0"/>
      <w:marTop w:val="0"/>
      <w:marBottom w:val="0"/>
      <w:divBdr>
        <w:top w:val="none" w:sz="0" w:space="0" w:color="auto"/>
        <w:left w:val="none" w:sz="0" w:space="0" w:color="auto"/>
        <w:bottom w:val="none" w:sz="0" w:space="0" w:color="auto"/>
        <w:right w:val="none" w:sz="0" w:space="0" w:color="auto"/>
      </w:divBdr>
      <w:divsChild>
        <w:div w:id="748385548">
          <w:marLeft w:val="0"/>
          <w:marRight w:val="0"/>
          <w:marTop w:val="0"/>
          <w:marBottom w:val="0"/>
          <w:divBdr>
            <w:top w:val="none" w:sz="0" w:space="0" w:color="auto"/>
            <w:left w:val="none" w:sz="0" w:space="0" w:color="auto"/>
            <w:bottom w:val="none" w:sz="0" w:space="0" w:color="auto"/>
            <w:right w:val="none" w:sz="0" w:space="0" w:color="auto"/>
          </w:divBdr>
        </w:div>
      </w:divsChild>
    </w:div>
    <w:div w:id="55444858">
      <w:marLeft w:val="0"/>
      <w:marRight w:val="0"/>
      <w:marTop w:val="0"/>
      <w:marBottom w:val="0"/>
      <w:divBdr>
        <w:top w:val="none" w:sz="0" w:space="0" w:color="auto"/>
        <w:left w:val="none" w:sz="0" w:space="0" w:color="auto"/>
        <w:bottom w:val="none" w:sz="0" w:space="0" w:color="auto"/>
        <w:right w:val="none" w:sz="0" w:space="0" w:color="auto"/>
      </w:divBdr>
      <w:divsChild>
        <w:div w:id="1928339301">
          <w:marLeft w:val="0"/>
          <w:marRight w:val="0"/>
          <w:marTop w:val="0"/>
          <w:marBottom w:val="0"/>
          <w:divBdr>
            <w:top w:val="none" w:sz="0" w:space="0" w:color="auto"/>
            <w:left w:val="none" w:sz="0" w:space="0" w:color="auto"/>
            <w:bottom w:val="none" w:sz="0" w:space="0" w:color="auto"/>
            <w:right w:val="none" w:sz="0" w:space="0" w:color="auto"/>
          </w:divBdr>
        </w:div>
      </w:divsChild>
    </w:div>
    <w:div w:id="56975430">
      <w:marLeft w:val="0"/>
      <w:marRight w:val="0"/>
      <w:marTop w:val="0"/>
      <w:marBottom w:val="0"/>
      <w:divBdr>
        <w:top w:val="none" w:sz="0" w:space="0" w:color="auto"/>
        <w:left w:val="none" w:sz="0" w:space="0" w:color="auto"/>
        <w:bottom w:val="none" w:sz="0" w:space="0" w:color="auto"/>
        <w:right w:val="none" w:sz="0" w:space="0" w:color="auto"/>
      </w:divBdr>
      <w:divsChild>
        <w:div w:id="1319727362">
          <w:marLeft w:val="0"/>
          <w:marRight w:val="0"/>
          <w:marTop w:val="0"/>
          <w:marBottom w:val="0"/>
          <w:divBdr>
            <w:top w:val="none" w:sz="0" w:space="0" w:color="auto"/>
            <w:left w:val="none" w:sz="0" w:space="0" w:color="auto"/>
            <w:bottom w:val="none" w:sz="0" w:space="0" w:color="auto"/>
            <w:right w:val="none" w:sz="0" w:space="0" w:color="auto"/>
          </w:divBdr>
        </w:div>
      </w:divsChild>
    </w:div>
    <w:div w:id="58678144">
      <w:marLeft w:val="0"/>
      <w:marRight w:val="0"/>
      <w:marTop w:val="0"/>
      <w:marBottom w:val="0"/>
      <w:divBdr>
        <w:top w:val="none" w:sz="0" w:space="0" w:color="auto"/>
        <w:left w:val="none" w:sz="0" w:space="0" w:color="auto"/>
        <w:bottom w:val="none" w:sz="0" w:space="0" w:color="auto"/>
        <w:right w:val="none" w:sz="0" w:space="0" w:color="auto"/>
      </w:divBdr>
    </w:div>
    <w:div w:id="65273954">
      <w:marLeft w:val="0"/>
      <w:marRight w:val="0"/>
      <w:marTop w:val="0"/>
      <w:marBottom w:val="0"/>
      <w:divBdr>
        <w:top w:val="none" w:sz="0" w:space="0" w:color="auto"/>
        <w:left w:val="none" w:sz="0" w:space="0" w:color="auto"/>
        <w:bottom w:val="none" w:sz="0" w:space="0" w:color="auto"/>
        <w:right w:val="none" w:sz="0" w:space="0" w:color="auto"/>
      </w:divBdr>
      <w:divsChild>
        <w:div w:id="1006633450">
          <w:marLeft w:val="0"/>
          <w:marRight w:val="0"/>
          <w:marTop w:val="0"/>
          <w:marBottom w:val="0"/>
          <w:divBdr>
            <w:top w:val="none" w:sz="0" w:space="0" w:color="auto"/>
            <w:left w:val="none" w:sz="0" w:space="0" w:color="auto"/>
            <w:bottom w:val="none" w:sz="0" w:space="0" w:color="auto"/>
            <w:right w:val="none" w:sz="0" w:space="0" w:color="auto"/>
          </w:divBdr>
        </w:div>
      </w:divsChild>
    </w:div>
    <w:div w:id="146675900">
      <w:marLeft w:val="0"/>
      <w:marRight w:val="0"/>
      <w:marTop w:val="0"/>
      <w:marBottom w:val="0"/>
      <w:divBdr>
        <w:top w:val="none" w:sz="0" w:space="0" w:color="auto"/>
        <w:left w:val="none" w:sz="0" w:space="0" w:color="auto"/>
        <w:bottom w:val="none" w:sz="0" w:space="0" w:color="auto"/>
        <w:right w:val="none" w:sz="0" w:space="0" w:color="auto"/>
      </w:divBdr>
      <w:divsChild>
        <w:div w:id="1293560261">
          <w:marLeft w:val="0"/>
          <w:marRight w:val="0"/>
          <w:marTop w:val="0"/>
          <w:marBottom w:val="0"/>
          <w:divBdr>
            <w:top w:val="none" w:sz="0" w:space="0" w:color="auto"/>
            <w:left w:val="none" w:sz="0" w:space="0" w:color="auto"/>
            <w:bottom w:val="none" w:sz="0" w:space="0" w:color="auto"/>
            <w:right w:val="none" w:sz="0" w:space="0" w:color="auto"/>
          </w:divBdr>
        </w:div>
      </w:divsChild>
    </w:div>
    <w:div w:id="150148695">
      <w:marLeft w:val="0"/>
      <w:marRight w:val="0"/>
      <w:marTop w:val="0"/>
      <w:marBottom w:val="0"/>
      <w:divBdr>
        <w:top w:val="none" w:sz="0" w:space="0" w:color="auto"/>
        <w:left w:val="none" w:sz="0" w:space="0" w:color="auto"/>
        <w:bottom w:val="none" w:sz="0" w:space="0" w:color="auto"/>
        <w:right w:val="none" w:sz="0" w:space="0" w:color="auto"/>
      </w:divBdr>
      <w:divsChild>
        <w:div w:id="1392196042">
          <w:marLeft w:val="0"/>
          <w:marRight w:val="0"/>
          <w:marTop w:val="0"/>
          <w:marBottom w:val="0"/>
          <w:divBdr>
            <w:top w:val="none" w:sz="0" w:space="0" w:color="auto"/>
            <w:left w:val="none" w:sz="0" w:space="0" w:color="auto"/>
            <w:bottom w:val="none" w:sz="0" w:space="0" w:color="auto"/>
            <w:right w:val="none" w:sz="0" w:space="0" w:color="auto"/>
          </w:divBdr>
        </w:div>
      </w:divsChild>
    </w:div>
    <w:div w:id="177045141">
      <w:bodyDiv w:val="1"/>
      <w:marLeft w:val="0"/>
      <w:marRight w:val="0"/>
      <w:marTop w:val="0"/>
      <w:marBottom w:val="0"/>
      <w:divBdr>
        <w:top w:val="none" w:sz="0" w:space="0" w:color="auto"/>
        <w:left w:val="none" w:sz="0" w:space="0" w:color="auto"/>
        <w:bottom w:val="none" w:sz="0" w:space="0" w:color="auto"/>
        <w:right w:val="none" w:sz="0" w:space="0" w:color="auto"/>
      </w:divBdr>
    </w:div>
    <w:div w:id="221983478">
      <w:marLeft w:val="0"/>
      <w:marRight w:val="0"/>
      <w:marTop w:val="0"/>
      <w:marBottom w:val="0"/>
      <w:divBdr>
        <w:top w:val="none" w:sz="0" w:space="0" w:color="auto"/>
        <w:left w:val="none" w:sz="0" w:space="0" w:color="auto"/>
        <w:bottom w:val="none" w:sz="0" w:space="0" w:color="auto"/>
        <w:right w:val="none" w:sz="0" w:space="0" w:color="auto"/>
      </w:divBdr>
      <w:divsChild>
        <w:div w:id="650254251">
          <w:marLeft w:val="0"/>
          <w:marRight w:val="0"/>
          <w:marTop w:val="0"/>
          <w:marBottom w:val="0"/>
          <w:divBdr>
            <w:top w:val="none" w:sz="0" w:space="0" w:color="auto"/>
            <w:left w:val="none" w:sz="0" w:space="0" w:color="auto"/>
            <w:bottom w:val="none" w:sz="0" w:space="0" w:color="auto"/>
            <w:right w:val="none" w:sz="0" w:space="0" w:color="auto"/>
          </w:divBdr>
        </w:div>
      </w:divsChild>
    </w:div>
    <w:div w:id="239214526">
      <w:bodyDiv w:val="1"/>
      <w:marLeft w:val="0"/>
      <w:marRight w:val="0"/>
      <w:marTop w:val="0"/>
      <w:marBottom w:val="0"/>
      <w:divBdr>
        <w:top w:val="none" w:sz="0" w:space="0" w:color="auto"/>
        <w:left w:val="none" w:sz="0" w:space="0" w:color="auto"/>
        <w:bottom w:val="none" w:sz="0" w:space="0" w:color="auto"/>
        <w:right w:val="none" w:sz="0" w:space="0" w:color="auto"/>
      </w:divBdr>
    </w:div>
    <w:div w:id="243615527">
      <w:marLeft w:val="0"/>
      <w:marRight w:val="0"/>
      <w:marTop w:val="0"/>
      <w:marBottom w:val="0"/>
      <w:divBdr>
        <w:top w:val="none" w:sz="0" w:space="0" w:color="auto"/>
        <w:left w:val="none" w:sz="0" w:space="0" w:color="auto"/>
        <w:bottom w:val="none" w:sz="0" w:space="0" w:color="auto"/>
        <w:right w:val="none" w:sz="0" w:space="0" w:color="auto"/>
      </w:divBdr>
      <w:divsChild>
        <w:div w:id="2104493130">
          <w:marLeft w:val="0"/>
          <w:marRight w:val="0"/>
          <w:marTop w:val="0"/>
          <w:marBottom w:val="0"/>
          <w:divBdr>
            <w:top w:val="none" w:sz="0" w:space="0" w:color="auto"/>
            <w:left w:val="none" w:sz="0" w:space="0" w:color="auto"/>
            <w:bottom w:val="none" w:sz="0" w:space="0" w:color="auto"/>
            <w:right w:val="none" w:sz="0" w:space="0" w:color="auto"/>
          </w:divBdr>
        </w:div>
      </w:divsChild>
    </w:div>
    <w:div w:id="259292041">
      <w:bodyDiv w:val="1"/>
      <w:marLeft w:val="0"/>
      <w:marRight w:val="0"/>
      <w:marTop w:val="0"/>
      <w:marBottom w:val="0"/>
      <w:divBdr>
        <w:top w:val="none" w:sz="0" w:space="0" w:color="auto"/>
        <w:left w:val="none" w:sz="0" w:space="0" w:color="auto"/>
        <w:bottom w:val="none" w:sz="0" w:space="0" w:color="auto"/>
        <w:right w:val="none" w:sz="0" w:space="0" w:color="auto"/>
      </w:divBdr>
    </w:div>
    <w:div w:id="272783499">
      <w:bodyDiv w:val="1"/>
      <w:marLeft w:val="0"/>
      <w:marRight w:val="0"/>
      <w:marTop w:val="0"/>
      <w:marBottom w:val="0"/>
      <w:divBdr>
        <w:top w:val="none" w:sz="0" w:space="0" w:color="auto"/>
        <w:left w:val="none" w:sz="0" w:space="0" w:color="auto"/>
        <w:bottom w:val="none" w:sz="0" w:space="0" w:color="auto"/>
        <w:right w:val="none" w:sz="0" w:space="0" w:color="auto"/>
      </w:divBdr>
    </w:div>
    <w:div w:id="287247998">
      <w:marLeft w:val="0"/>
      <w:marRight w:val="0"/>
      <w:marTop w:val="0"/>
      <w:marBottom w:val="0"/>
      <w:divBdr>
        <w:top w:val="none" w:sz="0" w:space="0" w:color="auto"/>
        <w:left w:val="none" w:sz="0" w:space="0" w:color="auto"/>
        <w:bottom w:val="none" w:sz="0" w:space="0" w:color="auto"/>
        <w:right w:val="none" w:sz="0" w:space="0" w:color="auto"/>
      </w:divBdr>
      <w:divsChild>
        <w:div w:id="371464454">
          <w:marLeft w:val="0"/>
          <w:marRight w:val="0"/>
          <w:marTop w:val="0"/>
          <w:marBottom w:val="0"/>
          <w:divBdr>
            <w:top w:val="none" w:sz="0" w:space="0" w:color="auto"/>
            <w:left w:val="none" w:sz="0" w:space="0" w:color="auto"/>
            <w:bottom w:val="none" w:sz="0" w:space="0" w:color="auto"/>
            <w:right w:val="none" w:sz="0" w:space="0" w:color="auto"/>
          </w:divBdr>
        </w:div>
      </w:divsChild>
    </w:div>
    <w:div w:id="305740189">
      <w:bodyDiv w:val="1"/>
      <w:marLeft w:val="0"/>
      <w:marRight w:val="0"/>
      <w:marTop w:val="0"/>
      <w:marBottom w:val="0"/>
      <w:divBdr>
        <w:top w:val="none" w:sz="0" w:space="0" w:color="auto"/>
        <w:left w:val="none" w:sz="0" w:space="0" w:color="auto"/>
        <w:bottom w:val="none" w:sz="0" w:space="0" w:color="auto"/>
        <w:right w:val="none" w:sz="0" w:space="0" w:color="auto"/>
      </w:divBdr>
    </w:div>
    <w:div w:id="344284120">
      <w:bodyDiv w:val="1"/>
      <w:marLeft w:val="0"/>
      <w:marRight w:val="0"/>
      <w:marTop w:val="0"/>
      <w:marBottom w:val="0"/>
      <w:divBdr>
        <w:top w:val="none" w:sz="0" w:space="0" w:color="auto"/>
        <w:left w:val="none" w:sz="0" w:space="0" w:color="auto"/>
        <w:bottom w:val="none" w:sz="0" w:space="0" w:color="auto"/>
        <w:right w:val="none" w:sz="0" w:space="0" w:color="auto"/>
      </w:divBdr>
    </w:div>
    <w:div w:id="357849881">
      <w:marLeft w:val="0"/>
      <w:marRight w:val="0"/>
      <w:marTop w:val="0"/>
      <w:marBottom w:val="0"/>
      <w:divBdr>
        <w:top w:val="none" w:sz="0" w:space="0" w:color="auto"/>
        <w:left w:val="none" w:sz="0" w:space="0" w:color="auto"/>
        <w:bottom w:val="none" w:sz="0" w:space="0" w:color="auto"/>
        <w:right w:val="none" w:sz="0" w:space="0" w:color="auto"/>
      </w:divBdr>
      <w:divsChild>
        <w:div w:id="666786156">
          <w:marLeft w:val="0"/>
          <w:marRight w:val="0"/>
          <w:marTop w:val="0"/>
          <w:marBottom w:val="0"/>
          <w:divBdr>
            <w:top w:val="none" w:sz="0" w:space="0" w:color="auto"/>
            <w:left w:val="none" w:sz="0" w:space="0" w:color="auto"/>
            <w:bottom w:val="none" w:sz="0" w:space="0" w:color="auto"/>
            <w:right w:val="none" w:sz="0" w:space="0" w:color="auto"/>
          </w:divBdr>
        </w:div>
      </w:divsChild>
    </w:div>
    <w:div w:id="363680666">
      <w:bodyDiv w:val="1"/>
      <w:marLeft w:val="0"/>
      <w:marRight w:val="0"/>
      <w:marTop w:val="0"/>
      <w:marBottom w:val="0"/>
      <w:divBdr>
        <w:top w:val="none" w:sz="0" w:space="0" w:color="auto"/>
        <w:left w:val="none" w:sz="0" w:space="0" w:color="auto"/>
        <w:bottom w:val="none" w:sz="0" w:space="0" w:color="auto"/>
        <w:right w:val="none" w:sz="0" w:space="0" w:color="auto"/>
      </w:divBdr>
      <w:divsChild>
        <w:div w:id="868907290">
          <w:marLeft w:val="0"/>
          <w:marRight w:val="0"/>
          <w:marTop w:val="0"/>
          <w:marBottom w:val="0"/>
          <w:divBdr>
            <w:top w:val="none" w:sz="0" w:space="0" w:color="auto"/>
            <w:left w:val="none" w:sz="0" w:space="0" w:color="auto"/>
            <w:bottom w:val="none" w:sz="0" w:space="0" w:color="auto"/>
            <w:right w:val="none" w:sz="0" w:space="0" w:color="auto"/>
          </w:divBdr>
          <w:divsChild>
            <w:div w:id="211308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3103">
      <w:bodyDiv w:val="1"/>
      <w:marLeft w:val="0"/>
      <w:marRight w:val="0"/>
      <w:marTop w:val="0"/>
      <w:marBottom w:val="0"/>
      <w:divBdr>
        <w:top w:val="none" w:sz="0" w:space="0" w:color="auto"/>
        <w:left w:val="none" w:sz="0" w:space="0" w:color="auto"/>
        <w:bottom w:val="none" w:sz="0" w:space="0" w:color="auto"/>
        <w:right w:val="none" w:sz="0" w:space="0" w:color="auto"/>
      </w:divBdr>
    </w:div>
    <w:div w:id="435835818">
      <w:marLeft w:val="0"/>
      <w:marRight w:val="0"/>
      <w:marTop w:val="0"/>
      <w:marBottom w:val="0"/>
      <w:divBdr>
        <w:top w:val="none" w:sz="0" w:space="0" w:color="auto"/>
        <w:left w:val="none" w:sz="0" w:space="0" w:color="auto"/>
        <w:bottom w:val="none" w:sz="0" w:space="0" w:color="auto"/>
        <w:right w:val="none" w:sz="0" w:space="0" w:color="auto"/>
      </w:divBdr>
      <w:divsChild>
        <w:div w:id="1901743283">
          <w:marLeft w:val="0"/>
          <w:marRight w:val="0"/>
          <w:marTop w:val="0"/>
          <w:marBottom w:val="0"/>
          <w:divBdr>
            <w:top w:val="none" w:sz="0" w:space="0" w:color="auto"/>
            <w:left w:val="none" w:sz="0" w:space="0" w:color="auto"/>
            <w:bottom w:val="none" w:sz="0" w:space="0" w:color="auto"/>
            <w:right w:val="none" w:sz="0" w:space="0" w:color="auto"/>
          </w:divBdr>
        </w:div>
      </w:divsChild>
    </w:div>
    <w:div w:id="492651034">
      <w:marLeft w:val="0"/>
      <w:marRight w:val="0"/>
      <w:marTop w:val="0"/>
      <w:marBottom w:val="0"/>
      <w:divBdr>
        <w:top w:val="none" w:sz="0" w:space="0" w:color="auto"/>
        <w:left w:val="none" w:sz="0" w:space="0" w:color="auto"/>
        <w:bottom w:val="none" w:sz="0" w:space="0" w:color="auto"/>
        <w:right w:val="none" w:sz="0" w:space="0" w:color="auto"/>
      </w:divBdr>
      <w:divsChild>
        <w:div w:id="132674732">
          <w:marLeft w:val="0"/>
          <w:marRight w:val="0"/>
          <w:marTop w:val="0"/>
          <w:marBottom w:val="0"/>
          <w:divBdr>
            <w:top w:val="none" w:sz="0" w:space="0" w:color="auto"/>
            <w:left w:val="none" w:sz="0" w:space="0" w:color="auto"/>
            <w:bottom w:val="none" w:sz="0" w:space="0" w:color="auto"/>
            <w:right w:val="none" w:sz="0" w:space="0" w:color="auto"/>
          </w:divBdr>
        </w:div>
      </w:divsChild>
    </w:div>
    <w:div w:id="526021151">
      <w:marLeft w:val="0"/>
      <w:marRight w:val="0"/>
      <w:marTop w:val="0"/>
      <w:marBottom w:val="0"/>
      <w:divBdr>
        <w:top w:val="none" w:sz="0" w:space="0" w:color="auto"/>
        <w:left w:val="none" w:sz="0" w:space="0" w:color="auto"/>
        <w:bottom w:val="none" w:sz="0" w:space="0" w:color="auto"/>
        <w:right w:val="none" w:sz="0" w:space="0" w:color="auto"/>
      </w:divBdr>
      <w:divsChild>
        <w:div w:id="1162308052">
          <w:marLeft w:val="0"/>
          <w:marRight w:val="0"/>
          <w:marTop w:val="0"/>
          <w:marBottom w:val="0"/>
          <w:divBdr>
            <w:top w:val="none" w:sz="0" w:space="0" w:color="auto"/>
            <w:left w:val="none" w:sz="0" w:space="0" w:color="auto"/>
            <w:bottom w:val="none" w:sz="0" w:space="0" w:color="auto"/>
            <w:right w:val="none" w:sz="0" w:space="0" w:color="auto"/>
          </w:divBdr>
        </w:div>
      </w:divsChild>
    </w:div>
    <w:div w:id="532111671">
      <w:bodyDiv w:val="1"/>
      <w:marLeft w:val="0"/>
      <w:marRight w:val="0"/>
      <w:marTop w:val="0"/>
      <w:marBottom w:val="0"/>
      <w:divBdr>
        <w:top w:val="none" w:sz="0" w:space="0" w:color="auto"/>
        <w:left w:val="none" w:sz="0" w:space="0" w:color="auto"/>
        <w:bottom w:val="none" w:sz="0" w:space="0" w:color="auto"/>
        <w:right w:val="none" w:sz="0" w:space="0" w:color="auto"/>
      </w:divBdr>
    </w:div>
    <w:div w:id="567574205">
      <w:marLeft w:val="0"/>
      <w:marRight w:val="0"/>
      <w:marTop w:val="0"/>
      <w:marBottom w:val="0"/>
      <w:divBdr>
        <w:top w:val="none" w:sz="0" w:space="0" w:color="auto"/>
        <w:left w:val="none" w:sz="0" w:space="0" w:color="auto"/>
        <w:bottom w:val="none" w:sz="0" w:space="0" w:color="auto"/>
        <w:right w:val="none" w:sz="0" w:space="0" w:color="auto"/>
      </w:divBdr>
      <w:divsChild>
        <w:div w:id="371881976">
          <w:marLeft w:val="0"/>
          <w:marRight w:val="0"/>
          <w:marTop w:val="0"/>
          <w:marBottom w:val="0"/>
          <w:divBdr>
            <w:top w:val="none" w:sz="0" w:space="0" w:color="auto"/>
            <w:left w:val="none" w:sz="0" w:space="0" w:color="auto"/>
            <w:bottom w:val="none" w:sz="0" w:space="0" w:color="auto"/>
            <w:right w:val="none" w:sz="0" w:space="0" w:color="auto"/>
          </w:divBdr>
        </w:div>
      </w:divsChild>
    </w:div>
    <w:div w:id="578517017">
      <w:marLeft w:val="0"/>
      <w:marRight w:val="0"/>
      <w:marTop w:val="0"/>
      <w:marBottom w:val="0"/>
      <w:divBdr>
        <w:top w:val="none" w:sz="0" w:space="0" w:color="auto"/>
        <w:left w:val="none" w:sz="0" w:space="0" w:color="auto"/>
        <w:bottom w:val="none" w:sz="0" w:space="0" w:color="auto"/>
        <w:right w:val="none" w:sz="0" w:space="0" w:color="auto"/>
      </w:divBdr>
      <w:divsChild>
        <w:div w:id="1966615376">
          <w:marLeft w:val="0"/>
          <w:marRight w:val="0"/>
          <w:marTop w:val="0"/>
          <w:marBottom w:val="0"/>
          <w:divBdr>
            <w:top w:val="none" w:sz="0" w:space="0" w:color="auto"/>
            <w:left w:val="none" w:sz="0" w:space="0" w:color="auto"/>
            <w:bottom w:val="none" w:sz="0" w:space="0" w:color="auto"/>
            <w:right w:val="none" w:sz="0" w:space="0" w:color="auto"/>
          </w:divBdr>
        </w:div>
      </w:divsChild>
    </w:div>
    <w:div w:id="592907008">
      <w:marLeft w:val="0"/>
      <w:marRight w:val="0"/>
      <w:marTop w:val="0"/>
      <w:marBottom w:val="0"/>
      <w:divBdr>
        <w:top w:val="none" w:sz="0" w:space="0" w:color="auto"/>
        <w:left w:val="none" w:sz="0" w:space="0" w:color="auto"/>
        <w:bottom w:val="none" w:sz="0" w:space="0" w:color="auto"/>
        <w:right w:val="none" w:sz="0" w:space="0" w:color="auto"/>
      </w:divBdr>
      <w:divsChild>
        <w:div w:id="454835842">
          <w:marLeft w:val="0"/>
          <w:marRight w:val="0"/>
          <w:marTop w:val="0"/>
          <w:marBottom w:val="0"/>
          <w:divBdr>
            <w:top w:val="none" w:sz="0" w:space="0" w:color="auto"/>
            <w:left w:val="none" w:sz="0" w:space="0" w:color="auto"/>
            <w:bottom w:val="none" w:sz="0" w:space="0" w:color="auto"/>
            <w:right w:val="none" w:sz="0" w:space="0" w:color="auto"/>
          </w:divBdr>
        </w:div>
      </w:divsChild>
    </w:div>
    <w:div w:id="599685366">
      <w:marLeft w:val="0"/>
      <w:marRight w:val="0"/>
      <w:marTop w:val="0"/>
      <w:marBottom w:val="0"/>
      <w:divBdr>
        <w:top w:val="none" w:sz="0" w:space="0" w:color="auto"/>
        <w:left w:val="none" w:sz="0" w:space="0" w:color="auto"/>
        <w:bottom w:val="none" w:sz="0" w:space="0" w:color="auto"/>
        <w:right w:val="none" w:sz="0" w:space="0" w:color="auto"/>
      </w:divBdr>
      <w:divsChild>
        <w:div w:id="1507673707">
          <w:marLeft w:val="0"/>
          <w:marRight w:val="0"/>
          <w:marTop w:val="0"/>
          <w:marBottom w:val="0"/>
          <w:divBdr>
            <w:top w:val="none" w:sz="0" w:space="0" w:color="auto"/>
            <w:left w:val="none" w:sz="0" w:space="0" w:color="auto"/>
            <w:bottom w:val="none" w:sz="0" w:space="0" w:color="auto"/>
            <w:right w:val="none" w:sz="0" w:space="0" w:color="auto"/>
          </w:divBdr>
        </w:div>
      </w:divsChild>
    </w:div>
    <w:div w:id="641622790">
      <w:marLeft w:val="0"/>
      <w:marRight w:val="0"/>
      <w:marTop w:val="0"/>
      <w:marBottom w:val="0"/>
      <w:divBdr>
        <w:top w:val="none" w:sz="0" w:space="0" w:color="auto"/>
        <w:left w:val="none" w:sz="0" w:space="0" w:color="auto"/>
        <w:bottom w:val="none" w:sz="0" w:space="0" w:color="auto"/>
        <w:right w:val="none" w:sz="0" w:space="0" w:color="auto"/>
      </w:divBdr>
      <w:divsChild>
        <w:div w:id="1154371811">
          <w:marLeft w:val="0"/>
          <w:marRight w:val="0"/>
          <w:marTop w:val="0"/>
          <w:marBottom w:val="0"/>
          <w:divBdr>
            <w:top w:val="none" w:sz="0" w:space="0" w:color="auto"/>
            <w:left w:val="none" w:sz="0" w:space="0" w:color="auto"/>
            <w:bottom w:val="none" w:sz="0" w:space="0" w:color="auto"/>
            <w:right w:val="none" w:sz="0" w:space="0" w:color="auto"/>
          </w:divBdr>
        </w:div>
      </w:divsChild>
    </w:div>
    <w:div w:id="683091296">
      <w:marLeft w:val="0"/>
      <w:marRight w:val="0"/>
      <w:marTop w:val="0"/>
      <w:marBottom w:val="0"/>
      <w:divBdr>
        <w:top w:val="none" w:sz="0" w:space="0" w:color="auto"/>
        <w:left w:val="none" w:sz="0" w:space="0" w:color="auto"/>
        <w:bottom w:val="none" w:sz="0" w:space="0" w:color="auto"/>
        <w:right w:val="none" w:sz="0" w:space="0" w:color="auto"/>
      </w:divBdr>
      <w:divsChild>
        <w:div w:id="930817955">
          <w:marLeft w:val="0"/>
          <w:marRight w:val="0"/>
          <w:marTop w:val="0"/>
          <w:marBottom w:val="0"/>
          <w:divBdr>
            <w:top w:val="none" w:sz="0" w:space="0" w:color="auto"/>
            <w:left w:val="none" w:sz="0" w:space="0" w:color="auto"/>
            <w:bottom w:val="none" w:sz="0" w:space="0" w:color="auto"/>
            <w:right w:val="none" w:sz="0" w:space="0" w:color="auto"/>
          </w:divBdr>
        </w:div>
      </w:divsChild>
    </w:div>
    <w:div w:id="718825256">
      <w:marLeft w:val="0"/>
      <w:marRight w:val="0"/>
      <w:marTop w:val="0"/>
      <w:marBottom w:val="0"/>
      <w:divBdr>
        <w:top w:val="none" w:sz="0" w:space="0" w:color="auto"/>
        <w:left w:val="none" w:sz="0" w:space="0" w:color="auto"/>
        <w:bottom w:val="none" w:sz="0" w:space="0" w:color="auto"/>
        <w:right w:val="none" w:sz="0" w:space="0" w:color="auto"/>
      </w:divBdr>
      <w:divsChild>
        <w:div w:id="1176725446">
          <w:marLeft w:val="0"/>
          <w:marRight w:val="0"/>
          <w:marTop w:val="0"/>
          <w:marBottom w:val="0"/>
          <w:divBdr>
            <w:top w:val="none" w:sz="0" w:space="0" w:color="auto"/>
            <w:left w:val="none" w:sz="0" w:space="0" w:color="auto"/>
            <w:bottom w:val="none" w:sz="0" w:space="0" w:color="auto"/>
            <w:right w:val="none" w:sz="0" w:space="0" w:color="auto"/>
          </w:divBdr>
        </w:div>
      </w:divsChild>
    </w:div>
    <w:div w:id="755371235">
      <w:marLeft w:val="0"/>
      <w:marRight w:val="0"/>
      <w:marTop w:val="0"/>
      <w:marBottom w:val="0"/>
      <w:divBdr>
        <w:top w:val="none" w:sz="0" w:space="0" w:color="auto"/>
        <w:left w:val="none" w:sz="0" w:space="0" w:color="auto"/>
        <w:bottom w:val="none" w:sz="0" w:space="0" w:color="auto"/>
        <w:right w:val="none" w:sz="0" w:space="0" w:color="auto"/>
      </w:divBdr>
      <w:divsChild>
        <w:div w:id="2031561599">
          <w:marLeft w:val="0"/>
          <w:marRight w:val="0"/>
          <w:marTop w:val="0"/>
          <w:marBottom w:val="0"/>
          <w:divBdr>
            <w:top w:val="none" w:sz="0" w:space="0" w:color="auto"/>
            <w:left w:val="none" w:sz="0" w:space="0" w:color="auto"/>
            <w:bottom w:val="none" w:sz="0" w:space="0" w:color="auto"/>
            <w:right w:val="none" w:sz="0" w:space="0" w:color="auto"/>
          </w:divBdr>
        </w:div>
      </w:divsChild>
    </w:div>
    <w:div w:id="778796509">
      <w:marLeft w:val="0"/>
      <w:marRight w:val="0"/>
      <w:marTop w:val="0"/>
      <w:marBottom w:val="0"/>
      <w:divBdr>
        <w:top w:val="none" w:sz="0" w:space="0" w:color="auto"/>
        <w:left w:val="none" w:sz="0" w:space="0" w:color="auto"/>
        <w:bottom w:val="none" w:sz="0" w:space="0" w:color="auto"/>
        <w:right w:val="none" w:sz="0" w:space="0" w:color="auto"/>
      </w:divBdr>
      <w:divsChild>
        <w:div w:id="1853883780">
          <w:marLeft w:val="0"/>
          <w:marRight w:val="0"/>
          <w:marTop w:val="0"/>
          <w:marBottom w:val="0"/>
          <w:divBdr>
            <w:top w:val="none" w:sz="0" w:space="0" w:color="auto"/>
            <w:left w:val="none" w:sz="0" w:space="0" w:color="auto"/>
            <w:bottom w:val="none" w:sz="0" w:space="0" w:color="auto"/>
            <w:right w:val="none" w:sz="0" w:space="0" w:color="auto"/>
          </w:divBdr>
        </w:div>
      </w:divsChild>
    </w:div>
    <w:div w:id="789133511">
      <w:marLeft w:val="0"/>
      <w:marRight w:val="0"/>
      <w:marTop w:val="0"/>
      <w:marBottom w:val="0"/>
      <w:divBdr>
        <w:top w:val="none" w:sz="0" w:space="0" w:color="auto"/>
        <w:left w:val="none" w:sz="0" w:space="0" w:color="auto"/>
        <w:bottom w:val="none" w:sz="0" w:space="0" w:color="auto"/>
        <w:right w:val="none" w:sz="0" w:space="0" w:color="auto"/>
      </w:divBdr>
      <w:divsChild>
        <w:div w:id="548305366">
          <w:marLeft w:val="0"/>
          <w:marRight w:val="0"/>
          <w:marTop w:val="0"/>
          <w:marBottom w:val="0"/>
          <w:divBdr>
            <w:top w:val="none" w:sz="0" w:space="0" w:color="auto"/>
            <w:left w:val="none" w:sz="0" w:space="0" w:color="auto"/>
            <w:bottom w:val="none" w:sz="0" w:space="0" w:color="auto"/>
            <w:right w:val="none" w:sz="0" w:space="0" w:color="auto"/>
          </w:divBdr>
        </w:div>
      </w:divsChild>
    </w:div>
    <w:div w:id="811219211">
      <w:marLeft w:val="0"/>
      <w:marRight w:val="0"/>
      <w:marTop w:val="0"/>
      <w:marBottom w:val="0"/>
      <w:divBdr>
        <w:top w:val="none" w:sz="0" w:space="0" w:color="auto"/>
        <w:left w:val="none" w:sz="0" w:space="0" w:color="auto"/>
        <w:bottom w:val="none" w:sz="0" w:space="0" w:color="auto"/>
        <w:right w:val="none" w:sz="0" w:space="0" w:color="auto"/>
      </w:divBdr>
      <w:divsChild>
        <w:div w:id="938951689">
          <w:marLeft w:val="0"/>
          <w:marRight w:val="0"/>
          <w:marTop w:val="0"/>
          <w:marBottom w:val="0"/>
          <w:divBdr>
            <w:top w:val="none" w:sz="0" w:space="0" w:color="auto"/>
            <w:left w:val="none" w:sz="0" w:space="0" w:color="auto"/>
            <w:bottom w:val="none" w:sz="0" w:space="0" w:color="auto"/>
            <w:right w:val="none" w:sz="0" w:space="0" w:color="auto"/>
          </w:divBdr>
        </w:div>
      </w:divsChild>
    </w:div>
    <w:div w:id="827593333">
      <w:marLeft w:val="0"/>
      <w:marRight w:val="0"/>
      <w:marTop w:val="0"/>
      <w:marBottom w:val="0"/>
      <w:divBdr>
        <w:top w:val="none" w:sz="0" w:space="0" w:color="auto"/>
        <w:left w:val="none" w:sz="0" w:space="0" w:color="auto"/>
        <w:bottom w:val="none" w:sz="0" w:space="0" w:color="auto"/>
        <w:right w:val="none" w:sz="0" w:space="0" w:color="auto"/>
      </w:divBdr>
      <w:divsChild>
        <w:div w:id="1993095914">
          <w:marLeft w:val="0"/>
          <w:marRight w:val="0"/>
          <w:marTop w:val="0"/>
          <w:marBottom w:val="0"/>
          <w:divBdr>
            <w:top w:val="none" w:sz="0" w:space="0" w:color="auto"/>
            <w:left w:val="none" w:sz="0" w:space="0" w:color="auto"/>
            <w:bottom w:val="none" w:sz="0" w:space="0" w:color="auto"/>
            <w:right w:val="none" w:sz="0" w:space="0" w:color="auto"/>
          </w:divBdr>
        </w:div>
      </w:divsChild>
    </w:div>
    <w:div w:id="833761915">
      <w:marLeft w:val="0"/>
      <w:marRight w:val="0"/>
      <w:marTop w:val="0"/>
      <w:marBottom w:val="0"/>
      <w:divBdr>
        <w:top w:val="none" w:sz="0" w:space="0" w:color="auto"/>
        <w:left w:val="none" w:sz="0" w:space="0" w:color="auto"/>
        <w:bottom w:val="none" w:sz="0" w:space="0" w:color="auto"/>
        <w:right w:val="none" w:sz="0" w:space="0" w:color="auto"/>
      </w:divBdr>
      <w:divsChild>
        <w:div w:id="1206140413">
          <w:marLeft w:val="0"/>
          <w:marRight w:val="0"/>
          <w:marTop w:val="0"/>
          <w:marBottom w:val="0"/>
          <w:divBdr>
            <w:top w:val="none" w:sz="0" w:space="0" w:color="auto"/>
            <w:left w:val="none" w:sz="0" w:space="0" w:color="auto"/>
            <w:bottom w:val="none" w:sz="0" w:space="0" w:color="auto"/>
            <w:right w:val="none" w:sz="0" w:space="0" w:color="auto"/>
          </w:divBdr>
        </w:div>
      </w:divsChild>
    </w:div>
    <w:div w:id="857277062">
      <w:bodyDiv w:val="1"/>
      <w:marLeft w:val="0"/>
      <w:marRight w:val="0"/>
      <w:marTop w:val="0"/>
      <w:marBottom w:val="0"/>
      <w:divBdr>
        <w:top w:val="none" w:sz="0" w:space="0" w:color="auto"/>
        <w:left w:val="none" w:sz="0" w:space="0" w:color="auto"/>
        <w:bottom w:val="none" w:sz="0" w:space="0" w:color="auto"/>
        <w:right w:val="none" w:sz="0" w:space="0" w:color="auto"/>
      </w:divBdr>
    </w:div>
    <w:div w:id="857619919">
      <w:marLeft w:val="0"/>
      <w:marRight w:val="0"/>
      <w:marTop w:val="0"/>
      <w:marBottom w:val="0"/>
      <w:divBdr>
        <w:top w:val="none" w:sz="0" w:space="0" w:color="auto"/>
        <w:left w:val="none" w:sz="0" w:space="0" w:color="auto"/>
        <w:bottom w:val="none" w:sz="0" w:space="0" w:color="auto"/>
        <w:right w:val="none" w:sz="0" w:space="0" w:color="auto"/>
      </w:divBdr>
      <w:divsChild>
        <w:div w:id="304748433">
          <w:marLeft w:val="0"/>
          <w:marRight w:val="0"/>
          <w:marTop w:val="0"/>
          <w:marBottom w:val="0"/>
          <w:divBdr>
            <w:top w:val="none" w:sz="0" w:space="0" w:color="auto"/>
            <w:left w:val="none" w:sz="0" w:space="0" w:color="auto"/>
            <w:bottom w:val="none" w:sz="0" w:space="0" w:color="auto"/>
            <w:right w:val="none" w:sz="0" w:space="0" w:color="auto"/>
          </w:divBdr>
        </w:div>
      </w:divsChild>
    </w:div>
    <w:div w:id="865486232">
      <w:marLeft w:val="0"/>
      <w:marRight w:val="0"/>
      <w:marTop w:val="0"/>
      <w:marBottom w:val="0"/>
      <w:divBdr>
        <w:top w:val="none" w:sz="0" w:space="0" w:color="auto"/>
        <w:left w:val="none" w:sz="0" w:space="0" w:color="auto"/>
        <w:bottom w:val="none" w:sz="0" w:space="0" w:color="auto"/>
        <w:right w:val="none" w:sz="0" w:space="0" w:color="auto"/>
      </w:divBdr>
      <w:divsChild>
        <w:div w:id="120652681">
          <w:marLeft w:val="0"/>
          <w:marRight w:val="0"/>
          <w:marTop w:val="0"/>
          <w:marBottom w:val="0"/>
          <w:divBdr>
            <w:top w:val="none" w:sz="0" w:space="0" w:color="auto"/>
            <w:left w:val="none" w:sz="0" w:space="0" w:color="auto"/>
            <w:bottom w:val="none" w:sz="0" w:space="0" w:color="auto"/>
            <w:right w:val="none" w:sz="0" w:space="0" w:color="auto"/>
          </w:divBdr>
        </w:div>
      </w:divsChild>
    </w:div>
    <w:div w:id="894852659">
      <w:marLeft w:val="0"/>
      <w:marRight w:val="0"/>
      <w:marTop w:val="0"/>
      <w:marBottom w:val="0"/>
      <w:divBdr>
        <w:top w:val="none" w:sz="0" w:space="0" w:color="auto"/>
        <w:left w:val="none" w:sz="0" w:space="0" w:color="auto"/>
        <w:bottom w:val="none" w:sz="0" w:space="0" w:color="auto"/>
        <w:right w:val="none" w:sz="0" w:space="0" w:color="auto"/>
      </w:divBdr>
      <w:divsChild>
        <w:div w:id="24717726">
          <w:marLeft w:val="0"/>
          <w:marRight w:val="0"/>
          <w:marTop w:val="0"/>
          <w:marBottom w:val="0"/>
          <w:divBdr>
            <w:top w:val="none" w:sz="0" w:space="0" w:color="auto"/>
            <w:left w:val="none" w:sz="0" w:space="0" w:color="auto"/>
            <w:bottom w:val="none" w:sz="0" w:space="0" w:color="auto"/>
            <w:right w:val="none" w:sz="0" w:space="0" w:color="auto"/>
          </w:divBdr>
        </w:div>
      </w:divsChild>
    </w:div>
    <w:div w:id="978878148">
      <w:bodyDiv w:val="1"/>
      <w:marLeft w:val="0"/>
      <w:marRight w:val="0"/>
      <w:marTop w:val="0"/>
      <w:marBottom w:val="0"/>
      <w:divBdr>
        <w:top w:val="none" w:sz="0" w:space="0" w:color="auto"/>
        <w:left w:val="none" w:sz="0" w:space="0" w:color="auto"/>
        <w:bottom w:val="none" w:sz="0" w:space="0" w:color="auto"/>
        <w:right w:val="none" w:sz="0" w:space="0" w:color="auto"/>
      </w:divBdr>
      <w:divsChild>
        <w:div w:id="889610695">
          <w:marLeft w:val="0"/>
          <w:marRight w:val="0"/>
          <w:marTop w:val="0"/>
          <w:marBottom w:val="0"/>
          <w:divBdr>
            <w:top w:val="none" w:sz="0" w:space="0" w:color="auto"/>
            <w:left w:val="none" w:sz="0" w:space="0" w:color="auto"/>
            <w:bottom w:val="none" w:sz="0" w:space="0" w:color="auto"/>
            <w:right w:val="none" w:sz="0" w:space="0" w:color="auto"/>
          </w:divBdr>
          <w:divsChild>
            <w:div w:id="6214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05165">
      <w:marLeft w:val="0"/>
      <w:marRight w:val="0"/>
      <w:marTop w:val="0"/>
      <w:marBottom w:val="0"/>
      <w:divBdr>
        <w:top w:val="none" w:sz="0" w:space="0" w:color="auto"/>
        <w:left w:val="none" w:sz="0" w:space="0" w:color="auto"/>
        <w:bottom w:val="none" w:sz="0" w:space="0" w:color="auto"/>
        <w:right w:val="none" w:sz="0" w:space="0" w:color="auto"/>
      </w:divBdr>
      <w:divsChild>
        <w:div w:id="1373993610">
          <w:marLeft w:val="0"/>
          <w:marRight w:val="0"/>
          <w:marTop w:val="0"/>
          <w:marBottom w:val="0"/>
          <w:divBdr>
            <w:top w:val="none" w:sz="0" w:space="0" w:color="auto"/>
            <w:left w:val="none" w:sz="0" w:space="0" w:color="auto"/>
            <w:bottom w:val="none" w:sz="0" w:space="0" w:color="auto"/>
            <w:right w:val="none" w:sz="0" w:space="0" w:color="auto"/>
          </w:divBdr>
        </w:div>
      </w:divsChild>
    </w:div>
    <w:div w:id="986933652">
      <w:marLeft w:val="0"/>
      <w:marRight w:val="0"/>
      <w:marTop w:val="0"/>
      <w:marBottom w:val="0"/>
      <w:divBdr>
        <w:top w:val="none" w:sz="0" w:space="0" w:color="auto"/>
        <w:left w:val="none" w:sz="0" w:space="0" w:color="auto"/>
        <w:bottom w:val="none" w:sz="0" w:space="0" w:color="auto"/>
        <w:right w:val="none" w:sz="0" w:space="0" w:color="auto"/>
      </w:divBdr>
      <w:divsChild>
        <w:div w:id="907301021">
          <w:marLeft w:val="0"/>
          <w:marRight w:val="0"/>
          <w:marTop w:val="0"/>
          <w:marBottom w:val="0"/>
          <w:divBdr>
            <w:top w:val="none" w:sz="0" w:space="0" w:color="auto"/>
            <w:left w:val="none" w:sz="0" w:space="0" w:color="auto"/>
            <w:bottom w:val="none" w:sz="0" w:space="0" w:color="auto"/>
            <w:right w:val="none" w:sz="0" w:space="0" w:color="auto"/>
          </w:divBdr>
        </w:div>
      </w:divsChild>
    </w:div>
    <w:div w:id="1063333198">
      <w:marLeft w:val="0"/>
      <w:marRight w:val="0"/>
      <w:marTop w:val="0"/>
      <w:marBottom w:val="0"/>
      <w:divBdr>
        <w:top w:val="none" w:sz="0" w:space="0" w:color="auto"/>
        <w:left w:val="none" w:sz="0" w:space="0" w:color="auto"/>
        <w:bottom w:val="none" w:sz="0" w:space="0" w:color="auto"/>
        <w:right w:val="none" w:sz="0" w:space="0" w:color="auto"/>
      </w:divBdr>
      <w:divsChild>
        <w:div w:id="1268345258">
          <w:marLeft w:val="0"/>
          <w:marRight w:val="0"/>
          <w:marTop w:val="0"/>
          <w:marBottom w:val="0"/>
          <w:divBdr>
            <w:top w:val="none" w:sz="0" w:space="0" w:color="auto"/>
            <w:left w:val="none" w:sz="0" w:space="0" w:color="auto"/>
            <w:bottom w:val="none" w:sz="0" w:space="0" w:color="auto"/>
            <w:right w:val="none" w:sz="0" w:space="0" w:color="auto"/>
          </w:divBdr>
        </w:div>
      </w:divsChild>
    </w:div>
    <w:div w:id="1089156631">
      <w:bodyDiv w:val="1"/>
      <w:marLeft w:val="0"/>
      <w:marRight w:val="0"/>
      <w:marTop w:val="0"/>
      <w:marBottom w:val="0"/>
      <w:divBdr>
        <w:top w:val="none" w:sz="0" w:space="0" w:color="auto"/>
        <w:left w:val="none" w:sz="0" w:space="0" w:color="auto"/>
        <w:bottom w:val="none" w:sz="0" w:space="0" w:color="auto"/>
        <w:right w:val="none" w:sz="0" w:space="0" w:color="auto"/>
      </w:divBdr>
    </w:div>
    <w:div w:id="1133332390">
      <w:marLeft w:val="0"/>
      <w:marRight w:val="0"/>
      <w:marTop w:val="0"/>
      <w:marBottom w:val="0"/>
      <w:divBdr>
        <w:top w:val="none" w:sz="0" w:space="0" w:color="auto"/>
        <w:left w:val="none" w:sz="0" w:space="0" w:color="auto"/>
        <w:bottom w:val="none" w:sz="0" w:space="0" w:color="auto"/>
        <w:right w:val="none" w:sz="0" w:space="0" w:color="auto"/>
      </w:divBdr>
      <w:divsChild>
        <w:div w:id="843590774">
          <w:marLeft w:val="0"/>
          <w:marRight w:val="0"/>
          <w:marTop w:val="0"/>
          <w:marBottom w:val="0"/>
          <w:divBdr>
            <w:top w:val="none" w:sz="0" w:space="0" w:color="auto"/>
            <w:left w:val="none" w:sz="0" w:space="0" w:color="auto"/>
            <w:bottom w:val="none" w:sz="0" w:space="0" w:color="auto"/>
            <w:right w:val="none" w:sz="0" w:space="0" w:color="auto"/>
          </w:divBdr>
        </w:div>
      </w:divsChild>
    </w:div>
    <w:div w:id="1168597391">
      <w:marLeft w:val="0"/>
      <w:marRight w:val="0"/>
      <w:marTop w:val="0"/>
      <w:marBottom w:val="0"/>
      <w:divBdr>
        <w:top w:val="none" w:sz="0" w:space="0" w:color="auto"/>
        <w:left w:val="none" w:sz="0" w:space="0" w:color="auto"/>
        <w:bottom w:val="none" w:sz="0" w:space="0" w:color="auto"/>
        <w:right w:val="none" w:sz="0" w:space="0" w:color="auto"/>
      </w:divBdr>
      <w:divsChild>
        <w:div w:id="1540823324">
          <w:marLeft w:val="0"/>
          <w:marRight w:val="0"/>
          <w:marTop w:val="0"/>
          <w:marBottom w:val="0"/>
          <w:divBdr>
            <w:top w:val="none" w:sz="0" w:space="0" w:color="auto"/>
            <w:left w:val="none" w:sz="0" w:space="0" w:color="auto"/>
            <w:bottom w:val="none" w:sz="0" w:space="0" w:color="auto"/>
            <w:right w:val="none" w:sz="0" w:space="0" w:color="auto"/>
          </w:divBdr>
        </w:div>
      </w:divsChild>
    </w:div>
    <w:div w:id="1180050078">
      <w:bodyDiv w:val="1"/>
      <w:marLeft w:val="0"/>
      <w:marRight w:val="0"/>
      <w:marTop w:val="0"/>
      <w:marBottom w:val="0"/>
      <w:divBdr>
        <w:top w:val="none" w:sz="0" w:space="0" w:color="auto"/>
        <w:left w:val="none" w:sz="0" w:space="0" w:color="auto"/>
        <w:bottom w:val="none" w:sz="0" w:space="0" w:color="auto"/>
        <w:right w:val="none" w:sz="0" w:space="0" w:color="auto"/>
      </w:divBdr>
    </w:div>
    <w:div w:id="1190024439">
      <w:marLeft w:val="0"/>
      <w:marRight w:val="0"/>
      <w:marTop w:val="0"/>
      <w:marBottom w:val="0"/>
      <w:divBdr>
        <w:top w:val="none" w:sz="0" w:space="0" w:color="auto"/>
        <w:left w:val="none" w:sz="0" w:space="0" w:color="auto"/>
        <w:bottom w:val="none" w:sz="0" w:space="0" w:color="auto"/>
        <w:right w:val="none" w:sz="0" w:space="0" w:color="auto"/>
      </w:divBdr>
      <w:divsChild>
        <w:div w:id="27268543">
          <w:marLeft w:val="0"/>
          <w:marRight w:val="0"/>
          <w:marTop w:val="0"/>
          <w:marBottom w:val="0"/>
          <w:divBdr>
            <w:top w:val="none" w:sz="0" w:space="0" w:color="auto"/>
            <w:left w:val="none" w:sz="0" w:space="0" w:color="auto"/>
            <w:bottom w:val="none" w:sz="0" w:space="0" w:color="auto"/>
            <w:right w:val="none" w:sz="0" w:space="0" w:color="auto"/>
          </w:divBdr>
        </w:div>
      </w:divsChild>
    </w:div>
    <w:div w:id="1195464270">
      <w:bodyDiv w:val="1"/>
      <w:marLeft w:val="0"/>
      <w:marRight w:val="0"/>
      <w:marTop w:val="0"/>
      <w:marBottom w:val="0"/>
      <w:divBdr>
        <w:top w:val="none" w:sz="0" w:space="0" w:color="auto"/>
        <w:left w:val="none" w:sz="0" w:space="0" w:color="auto"/>
        <w:bottom w:val="none" w:sz="0" w:space="0" w:color="auto"/>
        <w:right w:val="none" w:sz="0" w:space="0" w:color="auto"/>
      </w:divBdr>
    </w:div>
    <w:div w:id="1216116232">
      <w:marLeft w:val="0"/>
      <w:marRight w:val="0"/>
      <w:marTop w:val="0"/>
      <w:marBottom w:val="0"/>
      <w:divBdr>
        <w:top w:val="none" w:sz="0" w:space="0" w:color="auto"/>
        <w:left w:val="none" w:sz="0" w:space="0" w:color="auto"/>
        <w:bottom w:val="none" w:sz="0" w:space="0" w:color="auto"/>
        <w:right w:val="none" w:sz="0" w:space="0" w:color="auto"/>
      </w:divBdr>
      <w:divsChild>
        <w:div w:id="1575163567">
          <w:marLeft w:val="0"/>
          <w:marRight w:val="0"/>
          <w:marTop w:val="0"/>
          <w:marBottom w:val="0"/>
          <w:divBdr>
            <w:top w:val="none" w:sz="0" w:space="0" w:color="auto"/>
            <w:left w:val="none" w:sz="0" w:space="0" w:color="auto"/>
            <w:bottom w:val="none" w:sz="0" w:space="0" w:color="auto"/>
            <w:right w:val="none" w:sz="0" w:space="0" w:color="auto"/>
          </w:divBdr>
        </w:div>
      </w:divsChild>
    </w:div>
    <w:div w:id="1225489024">
      <w:marLeft w:val="0"/>
      <w:marRight w:val="0"/>
      <w:marTop w:val="0"/>
      <w:marBottom w:val="0"/>
      <w:divBdr>
        <w:top w:val="none" w:sz="0" w:space="0" w:color="auto"/>
        <w:left w:val="none" w:sz="0" w:space="0" w:color="auto"/>
        <w:bottom w:val="none" w:sz="0" w:space="0" w:color="auto"/>
        <w:right w:val="none" w:sz="0" w:space="0" w:color="auto"/>
      </w:divBdr>
      <w:divsChild>
        <w:div w:id="1006128519">
          <w:marLeft w:val="0"/>
          <w:marRight w:val="0"/>
          <w:marTop w:val="0"/>
          <w:marBottom w:val="0"/>
          <w:divBdr>
            <w:top w:val="none" w:sz="0" w:space="0" w:color="auto"/>
            <w:left w:val="none" w:sz="0" w:space="0" w:color="auto"/>
            <w:bottom w:val="none" w:sz="0" w:space="0" w:color="auto"/>
            <w:right w:val="none" w:sz="0" w:space="0" w:color="auto"/>
          </w:divBdr>
        </w:div>
      </w:divsChild>
    </w:div>
    <w:div w:id="1239945430">
      <w:marLeft w:val="0"/>
      <w:marRight w:val="0"/>
      <w:marTop w:val="0"/>
      <w:marBottom w:val="0"/>
      <w:divBdr>
        <w:top w:val="none" w:sz="0" w:space="0" w:color="auto"/>
        <w:left w:val="none" w:sz="0" w:space="0" w:color="auto"/>
        <w:bottom w:val="none" w:sz="0" w:space="0" w:color="auto"/>
        <w:right w:val="none" w:sz="0" w:space="0" w:color="auto"/>
      </w:divBdr>
      <w:divsChild>
        <w:div w:id="143131373">
          <w:marLeft w:val="0"/>
          <w:marRight w:val="0"/>
          <w:marTop w:val="0"/>
          <w:marBottom w:val="0"/>
          <w:divBdr>
            <w:top w:val="none" w:sz="0" w:space="0" w:color="auto"/>
            <w:left w:val="none" w:sz="0" w:space="0" w:color="auto"/>
            <w:bottom w:val="none" w:sz="0" w:space="0" w:color="auto"/>
            <w:right w:val="none" w:sz="0" w:space="0" w:color="auto"/>
          </w:divBdr>
        </w:div>
      </w:divsChild>
    </w:div>
    <w:div w:id="1280335588">
      <w:marLeft w:val="0"/>
      <w:marRight w:val="0"/>
      <w:marTop w:val="0"/>
      <w:marBottom w:val="0"/>
      <w:divBdr>
        <w:top w:val="none" w:sz="0" w:space="0" w:color="auto"/>
        <w:left w:val="none" w:sz="0" w:space="0" w:color="auto"/>
        <w:bottom w:val="none" w:sz="0" w:space="0" w:color="auto"/>
        <w:right w:val="none" w:sz="0" w:space="0" w:color="auto"/>
      </w:divBdr>
      <w:divsChild>
        <w:div w:id="1746563809">
          <w:marLeft w:val="0"/>
          <w:marRight w:val="0"/>
          <w:marTop w:val="0"/>
          <w:marBottom w:val="0"/>
          <w:divBdr>
            <w:top w:val="none" w:sz="0" w:space="0" w:color="auto"/>
            <w:left w:val="none" w:sz="0" w:space="0" w:color="auto"/>
            <w:bottom w:val="none" w:sz="0" w:space="0" w:color="auto"/>
            <w:right w:val="none" w:sz="0" w:space="0" w:color="auto"/>
          </w:divBdr>
        </w:div>
      </w:divsChild>
    </w:div>
    <w:div w:id="1325864453">
      <w:marLeft w:val="0"/>
      <w:marRight w:val="0"/>
      <w:marTop w:val="0"/>
      <w:marBottom w:val="0"/>
      <w:divBdr>
        <w:top w:val="none" w:sz="0" w:space="0" w:color="auto"/>
        <w:left w:val="none" w:sz="0" w:space="0" w:color="auto"/>
        <w:bottom w:val="none" w:sz="0" w:space="0" w:color="auto"/>
        <w:right w:val="none" w:sz="0" w:space="0" w:color="auto"/>
      </w:divBdr>
      <w:divsChild>
        <w:div w:id="1312753590">
          <w:marLeft w:val="0"/>
          <w:marRight w:val="0"/>
          <w:marTop w:val="0"/>
          <w:marBottom w:val="0"/>
          <w:divBdr>
            <w:top w:val="none" w:sz="0" w:space="0" w:color="auto"/>
            <w:left w:val="none" w:sz="0" w:space="0" w:color="auto"/>
            <w:bottom w:val="none" w:sz="0" w:space="0" w:color="auto"/>
            <w:right w:val="none" w:sz="0" w:space="0" w:color="auto"/>
          </w:divBdr>
        </w:div>
      </w:divsChild>
    </w:div>
    <w:div w:id="1339385193">
      <w:marLeft w:val="0"/>
      <w:marRight w:val="0"/>
      <w:marTop w:val="0"/>
      <w:marBottom w:val="0"/>
      <w:divBdr>
        <w:top w:val="none" w:sz="0" w:space="0" w:color="auto"/>
        <w:left w:val="none" w:sz="0" w:space="0" w:color="auto"/>
        <w:bottom w:val="none" w:sz="0" w:space="0" w:color="auto"/>
        <w:right w:val="none" w:sz="0" w:space="0" w:color="auto"/>
      </w:divBdr>
      <w:divsChild>
        <w:div w:id="273095130">
          <w:marLeft w:val="0"/>
          <w:marRight w:val="0"/>
          <w:marTop w:val="0"/>
          <w:marBottom w:val="0"/>
          <w:divBdr>
            <w:top w:val="none" w:sz="0" w:space="0" w:color="auto"/>
            <w:left w:val="none" w:sz="0" w:space="0" w:color="auto"/>
            <w:bottom w:val="none" w:sz="0" w:space="0" w:color="auto"/>
            <w:right w:val="none" w:sz="0" w:space="0" w:color="auto"/>
          </w:divBdr>
        </w:div>
      </w:divsChild>
    </w:div>
    <w:div w:id="1347899920">
      <w:bodyDiv w:val="1"/>
      <w:marLeft w:val="0"/>
      <w:marRight w:val="0"/>
      <w:marTop w:val="0"/>
      <w:marBottom w:val="0"/>
      <w:divBdr>
        <w:top w:val="none" w:sz="0" w:space="0" w:color="auto"/>
        <w:left w:val="none" w:sz="0" w:space="0" w:color="auto"/>
        <w:bottom w:val="none" w:sz="0" w:space="0" w:color="auto"/>
        <w:right w:val="none" w:sz="0" w:space="0" w:color="auto"/>
      </w:divBdr>
    </w:div>
    <w:div w:id="1383014917">
      <w:marLeft w:val="0"/>
      <w:marRight w:val="0"/>
      <w:marTop w:val="0"/>
      <w:marBottom w:val="0"/>
      <w:divBdr>
        <w:top w:val="none" w:sz="0" w:space="0" w:color="auto"/>
        <w:left w:val="none" w:sz="0" w:space="0" w:color="auto"/>
        <w:bottom w:val="none" w:sz="0" w:space="0" w:color="auto"/>
        <w:right w:val="none" w:sz="0" w:space="0" w:color="auto"/>
      </w:divBdr>
      <w:divsChild>
        <w:div w:id="198589890">
          <w:marLeft w:val="0"/>
          <w:marRight w:val="0"/>
          <w:marTop w:val="0"/>
          <w:marBottom w:val="0"/>
          <w:divBdr>
            <w:top w:val="none" w:sz="0" w:space="0" w:color="auto"/>
            <w:left w:val="none" w:sz="0" w:space="0" w:color="auto"/>
            <w:bottom w:val="none" w:sz="0" w:space="0" w:color="auto"/>
            <w:right w:val="none" w:sz="0" w:space="0" w:color="auto"/>
          </w:divBdr>
        </w:div>
      </w:divsChild>
    </w:div>
    <w:div w:id="1406025530">
      <w:bodyDiv w:val="1"/>
      <w:marLeft w:val="0"/>
      <w:marRight w:val="0"/>
      <w:marTop w:val="0"/>
      <w:marBottom w:val="0"/>
      <w:divBdr>
        <w:top w:val="none" w:sz="0" w:space="0" w:color="auto"/>
        <w:left w:val="none" w:sz="0" w:space="0" w:color="auto"/>
        <w:bottom w:val="none" w:sz="0" w:space="0" w:color="auto"/>
        <w:right w:val="none" w:sz="0" w:space="0" w:color="auto"/>
      </w:divBdr>
    </w:div>
    <w:div w:id="1453742647">
      <w:bodyDiv w:val="1"/>
      <w:marLeft w:val="0"/>
      <w:marRight w:val="0"/>
      <w:marTop w:val="0"/>
      <w:marBottom w:val="0"/>
      <w:divBdr>
        <w:top w:val="none" w:sz="0" w:space="0" w:color="auto"/>
        <w:left w:val="none" w:sz="0" w:space="0" w:color="auto"/>
        <w:bottom w:val="none" w:sz="0" w:space="0" w:color="auto"/>
        <w:right w:val="none" w:sz="0" w:space="0" w:color="auto"/>
      </w:divBdr>
    </w:div>
    <w:div w:id="1479956001">
      <w:marLeft w:val="0"/>
      <w:marRight w:val="0"/>
      <w:marTop w:val="0"/>
      <w:marBottom w:val="0"/>
      <w:divBdr>
        <w:top w:val="none" w:sz="0" w:space="0" w:color="auto"/>
        <w:left w:val="none" w:sz="0" w:space="0" w:color="auto"/>
        <w:bottom w:val="none" w:sz="0" w:space="0" w:color="auto"/>
        <w:right w:val="none" w:sz="0" w:space="0" w:color="auto"/>
      </w:divBdr>
      <w:divsChild>
        <w:div w:id="142478236">
          <w:marLeft w:val="0"/>
          <w:marRight w:val="0"/>
          <w:marTop w:val="0"/>
          <w:marBottom w:val="0"/>
          <w:divBdr>
            <w:top w:val="none" w:sz="0" w:space="0" w:color="auto"/>
            <w:left w:val="none" w:sz="0" w:space="0" w:color="auto"/>
            <w:bottom w:val="none" w:sz="0" w:space="0" w:color="auto"/>
            <w:right w:val="none" w:sz="0" w:space="0" w:color="auto"/>
          </w:divBdr>
        </w:div>
      </w:divsChild>
    </w:div>
    <w:div w:id="1502038825">
      <w:marLeft w:val="0"/>
      <w:marRight w:val="0"/>
      <w:marTop w:val="0"/>
      <w:marBottom w:val="0"/>
      <w:divBdr>
        <w:top w:val="none" w:sz="0" w:space="0" w:color="auto"/>
        <w:left w:val="none" w:sz="0" w:space="0" w:color="auto"/>
        <w:bottom w:val="none" w:sz="0" w:space="0" w:color="auto"/>
        <w:right w:val="none" w:sz="0" w:space="0" w:color="auto"/>
      </w:divBdr>
      <w:divsChild>
        <w:div w:id="618756734">
          <w:marLeft w:val="0"/>
          <w:marRight w:val="0"/>
          <w:marTop w:val="0"/>
          <w:marBottom w:val="0"/>
          <w:divBdr>
            <w:top w:val="none" w:sz="0" w:space="0" w:color="auto"/>
            <w:left w:val="none" w:sz="0" w:space="0" w:color="auto"/>
            <w:bottom w:val="none" w:sz="0" w:space="0" w:color="auto"/>
            <w:right w:val="none" w:sz="0" w:space="0" w:color="auto"/>
          </w:divBdr>
        </w:div>
      </w:divsChild>
    </w:div>
    <w:div w:id="1536506543">
      <w:marLeft w:val="0"/>
      <w:marRight w:val="0"/>
      <w:marTop w:val="0"/>
      <w:marBottom w:val="0"/>
      <w:divBdr>
        <w:top w:val="none" w:sz="0" w:space="0" w:color="auto"/>
        <w:left w:val="none" w:sz="0" w:space="0" w:color="auto"/>
        <w:bottom w:val="none" w:sz="0" w:space="0" w:color="auto"/>
        <w:right w:val="none" w:sz="0" w:space="0" w:color="auto"/>
      </w:divBdr>
      <w:divsChild>
        <w:div w:id="1596792359">
          <w:marLeft w:val="0"/>
          <w:marRight w:val="0"/>
          <w:marTop w:val="0"/>
          <w:marBottom w:val="0"/>
          <w:divBdr>
            <w:top w:val="none" w:sz="0" w:space="0" w:color="auto"/>
            <w:left w:val="none" w:sz="0" w:space="0" w:color="auto"/>
            <w:bottom w:val="none" w:sz="0" w:space="0" w:color="auto"/>
            <w:right w:val="none" w:sz="0" w:space="0" w:color="auto"/>
          </w:divBdr>
        </w:div>
      </w:divsChild>
    </w:div>
    <w:div w:id="1562712179">
      <w:marLeft w:val="0"/>
      <w:marRight w:val="0"/>
      <w:marTop w:val="0"/>
      <w:marBottom w:val="0"/>
      <w:divBdr>
        <w:top w:val="none" w:sz="0" w:space="0" w:color="auto"/>
        <w:left w:val="none" w:sz="0" w:space="0" w:color="auto"/>
        <w:bottom w:val="none" w:sz="0" w:space="0" w:color="auto"/>
        <w:right w:val="none" w:sz="0" w:space="0" w:color="auto"/>
      </w:divBdr>
      <w:divsChild>
        <w:div w:id="997197797">
          <w:marLeft w:val="0"/>
          <w:marRight w:val="0"/>
          <w:marTop w:val="0"/>
          <w:marBottom w:val="0"/>
          <w:divBdr>
            <w:top w:val="none" w:sz="0" w:space="0" w:color="auto"/>
            <w:left w:val="none" w:sz="0" w:space="0" w:color="auto"/>
            <w:bottom w:val="none" w:sz="0" w:space="0" w:color="auto"/>
            <w:right w:val="none" w:sz="0" w:space="0" w:color="auto"/>
          </w:divBdr>
        </w:div>
      </w:divsChild>
    </w:div>
    <w:div w:id="1574241809">
      <w:marLeft w:val="0"/>
      <w:marRight w:val="0"/>
      <w:marTop w:val="0"/>
      <w:marBottom w:val="0"/>
      <w:divBdr>
        <w:top w:val="none" w:sz="0" w:space="0" w:color="auto"/>
        <w:left w:val="none" w:sz="0" w:space="0" w:color="auto"/>
        <w:bottom w:val="none" w:sz="0" w:space="0" w:color="auto"/>
        <w:right w:val="none" w:sz="0" w:space="0" w:color="auto"/>
      </w:divBdr>
      <w:divsChild>
        <w:div w:id="1244872898">
          <w:marLeft w:val="0"/>
          <w:marRight w:val="0"/>
          <w:marTop w:val="0"/>
          <w:marBottom w:val="0"/>
          <w:divBdr>
            <w:top w:val="none" w:sz="0" w:space="0" w:color="auto"/>
            <w:left w:val="none" w:sz="0" w:space="0" w:color="auto"/>
            <w:bottom w:val="none" w:sz="0" w:space="0" w:color="auto"/>
            <w:right w:val="none" w:sz="0" w:space="0" w:color="auto"/>
          </w:divBdr>
        </w:div>
      </w:divsChild>
    </w:div>
    <w:div w:id="1646548681">
      <w:marLeft w:val="0"/>
      <w:marRight w:val="0"/>
      <w:marTop w:val="0"/>
      <w:marBottom w:val="0"/>
      <w:divBdr>
        <w:top w:val="none" w:sz="0" w:space="0" w:color="auto"/>
        <w:left w:val="none" w:sz="0" w:space="0" w:color="auto"/>
        <w:bottom w:val="none" w:sz="0" w:space="0" w:color="auto"/>
        <w:right w:val="none" w:sz="0" w:space="0" w:color="auto"/>
      </w:divBdr>
      <w:divsChild>
        <w:div w:id="506754756">
          <w:marLeft w:val="0"/>
          <w:marRight w:val="0"/>
          <w:marTop w:val="0"/>
          <w:marBottom w:val="0"/>
          <w:divBdr>
            <w:top w:val="none" w:sz="0" w:space="0" w:color="auto"/>
            <w:left w:val="none" w:sz="0" w:space="0" w:color="auto"/>
            <w:bottom w:val="none" w:sz="0" w:space="0" w:color="auto"/>
            <w:right w:val="none" w:sz="0" w:space="0" w:color="auto"/>
          </w:divBdr>
        </w:div>
      </w:divsChild>
    </w:div>
    <w:div w:id="1720084509">
      <w:marLeft w:val="0"/>
      <w:marRight w:val="0"/>
      <w:marTop w:val="0"/>
      <w:marBottom w:val="0"/>
      <w:divBdr>
        <w:top w:val="none" w:sz="0" w:space="0" w:color="auto"/>
        <w:left w:val="none" w:sz="0" w:space="0" w:color="auto"/>
        <w:bottom w:val="none" w:sz="0" w:space="0" w:color="auto"/>
        <w:right w:val="none" w:sz="0" w:space="0" w:color="auto"/>
      </w:divBdr>
      <w:divsChild>
        <w:div w:id="1033388469">
          <w:marLeft w:val="0"/>
          <w:marRight w:val="0"/>
          <w:marTop w:val="0"/>
          <w:marBottom w:val="0"/>
          <w:divBdr>
            <w:top w:val="none" w:sz="0" w:space="0" w:color="auto"/>
            <w:left w:val="none" w:sz="0" w:space="0" w:color="auto"/>
            <w:bottom w:val="none" w:sz="0" w:space="0" w:color="auto"/>
            <w:right w:val="none" w:sz="0" w:space="0" w:color="auto"/>
          </w:divBdr>
        </w:div>
      </w:divsChild>
    </w:div>
    <w:div w:id="1768453841">
      <w:marLeft w:val="0"/>
      <w:marRight w:val="0"/>
      <w:marTop w:val="0"/>
      <w:marBottom w:val="0"/>
      <w:divBdr>
        <w:top w:val="none" w:sz="0" w:space="0" w:color="auto"/>
        <w:left w:val="none" w:sz="0" w:space="0" w:color="auto"/>
        <w:bottom w:val="none" w:sz="0" w:space="0" w:color="auto"/>
        <w:right w:val="none" w:sz="0" w:space="0" w:color="auto"/>
      </w:divBdr>
      <w:divsChild>
        <w:div w:id="224683228">
          <w:marLeft w:val="0"/>
          <w:marRight w:val="0"/>
          <w:marTop w:val="0"/>
          <w:marBottom w:val="0"/>
          <w:divBdr>
            <w:top w:val="none" w:sz="0" w:space="0" w:color="auto"/>
            <w:left w:val="none" w:sz="0" w:space="0" w:color="auto"/>
            <w:bottom w:val="none" w:sz="0" w:space="0" w:color="auto"/>
            <w:right w:val="none" w:sz="0" w:space="0" w:color="auto"/>
          </w:divBdr>
        </w:div>
      </w:divsChild>
    </w:div>
    <w:div w:id="1777168034">
      <w:marLeft w:val="0"/>
      <w:marRight w:val="0"/>
      <w:marTop w:val="0"/>
      <w:marBottom w:val="0"/>
      <w:divBdr>
        <w:top w:val="none" w:sz="0" w:space="0" w:color="auto"/>
        <w:left w:val="none" w:sz="0" w:space="0" w:color="auto"/>
        <w:bottom w:val="none" w:sz="0" w:space="0" w:color="auto"/>
        <w:right w:val="none" w:sz="0" w:space="0" w:color="auto"/>
      </w:divBdr>
      <w:divsChild>
        <w:div w:id="714811234">
          <w:marLeft w:val="0"/>
          <w:marRight w:val="0"/>
          <w:marTop w:val="0"/>
          <w:marBottom w:val="0"/>
          <w:divBdr>
            <w:top w:val="none" w:sz="0" w:space="0" w:color="auto"/>
            <w:left w:val="none" w:sz="0" w:space="0" w:color="auto"/>
            <w:bottom w:val="none" w:sz="0" w:space="0" w:color="auto"/>
            <w:right w:val="none" w:sz="0" w:space="0" w:color="auto"/>
          </w:divBdr>
        </w:div>
      </w:divsChild>
    </w:div>
    <w:div w:id="1788230303">
      <w:bodyDiv w:val="1"/>
      <w:marLeft w:val="0"/>
      <w:marRight w:val="0"/>
      <w:marTop w:val="0"/>
      <w:marBottom w:val="0"/>
      <w:divBdr>
        <w:top w:val="none" w:sz="0" w:space="0" w:color="auto"/>
        <w:left w:val="none" w:sz="0" w:space="0" w:color="auto"/>
        <w:bottom w:val="none" w:sz="0" w:space="0" w:color="auto"/>
        <w:right w:val="none" w:sz="0" w:space="0" w:color="auto"/>
      </w:divBdr>
    </w:div>
    <w:div w:id="1800950003">
      <w:marLeft w:val="0"/>
      <w:marRight w:val="0"/>
      <w:marTop w:val="0"/>
      <w:marBottom w:val="0"/>
      <w:divBdr>
        <w:top w:val="none" w:sz="0" w:space="0" w:color="auto"/>
        <w:left w:val="none" w:sz="0" w:space="0" w:color="auto"/>
        <w:bottom w:val="none" w:sz="0" w:space="0" w:color="auto"/>
        <w:right w:val="none" w:sz="0" w:space="0" w:color="auto"/>
      </w:divBdr>
      <w:divsChild>
        <w:div w:id="181162833">
          <w:marLeft w:val="0"/>
          <w:marRight w:val="0"/>
          <w:marTop w:val="0"/>
          <w:marBottom w:val="0"/>
          <w:divBdr>
            <w:top w:val="none" w:sz="0" w:space="0" w:color="auto"/>
            <w:left w:val="none" w:sz="0" w:space="0" w:color="auto"/>
            <w:bottom w:val="none" w:sz="0" w:space="0" w:color="auto"/>
            <w:right w:val="none" w:sz="0" w:space="0" w:color="auto"/>
          </w:divBdr>
        </w:div>
      </w:divsChild>
    </w:div>
    <w:div w:id="1819684970">
      <w:marLeft w:val="0"/>
      <w:marRight w:val="0"/>
      <w:marTop w:val="0"/>
      <w:marBottom w:val="0"/>
      <w:divBdr>
        <w:top w:val="none" w:sz="0" w:space="0" w:color="auto"/>
        <w:left w:val="none" w:sz="0" w:space="0" w:color="auto"/>
        <w:bottom w:val="none" w:sz="0" w:space="0" w:color="auto"/>
        <w:right w:val="none" w:sz="0" w:space="0" w:color="auto"/>
      </w:divBdr>
      <w:divsChild>
        <w:div w:id="1932353916">
          <w:marLeft w:val="0"/>
          <w:marRight w:val="0"/>
          <w:marTop w:val="0"/>
          <w:marBottom w:val="0"/>
          <w:divBdr>
            <w:top w:val="none" w:sz="0" w:space="0" w:color="auto"/>
            <w:left w:val="none" w:sz="0" w:space="0" w:color="auto"/>
            <w:bottom w:val="none" w:sz="0" w:space="0" w:color="auto"/>
            <w:right w:val="none" w:sz="0" w:space="0" w:color="auto"/>
          </w:divBdr>
        </w:div>
      </w:divsChild>
    </w:div>
    <w:div w:id="1825076338">
      <w:marLeft w:val="0"/>
      <w:marRight w:val="0"/>
      <w:marTop w:val="0"/>
      <w:marBottom w:val="0"/>
      <w:divBdr>
        <w:top w:val="none" w:sz="0" w:space="0" w:color="auto"/>
        <w:left w:val="none" w:sz="0" w:space="0" w:color="auto"/>
        <w:bottom w:val="none" w:sz="0" w:space="0" w:color="auto"/>
        <w:right w:val="none" w:sz="0" w:space="0" w:color="auto"/>
      </w:divBdr>
      <w:divsChild>
        <w:div w:id="1423525549">
          <w:marLeft w:val="0"/>
          <w:marRight w:val="0"/>
          <w:marTop w:val="0"/>
          <w:marBottom w:val="0"/>
          <w:divBdr>
            <w:top w:val="none" w:sz="0" w:space="0" w:color="auto"/>
            <w:left w:val="none" w:sz="0" w:space="0" w:color="auto"/>
            <w:bottom w:val="none" w:sz="0" w:space="0" w:color="auto"/>
            <w:right w:val="none" w:sz="0" w:space="0" w:color="auto"/>
          </w:divBdr>
        </w:div>
      </w:divsChild>
    </w:div>
    <w:div w:id="1857495722">
      <w:marLeft w:val="0"/>
      <w:marRight w:val="0"/>
      <w:marTop w:val="0"/>
      <w:marBottom w:val="0"/>
      <w:divBdr>
        <w:top w:val="none" w:sz="0" w:space="0" w:color="auto"/>
        <w:left w:val="none" w:sz="0" w:space="0" w:color="auto"/>
        <w:bottom w:val="none" w:sz="0" w:space="0" w:color="auto"/>
        <w:right w:val="none" w:sz="0" w:space="0" w:color="auto"/>
      </w:divBdr>
      <w:divsChild>
        <w:div w:id="416094573">
          <w:marLeft w:val="0"/>
          <w:marRight w:val="0"/>
          <w:marTop w:val="0"/>
          <w:marBottom w:val="0"/>
          <w:divBdr>
            <w:top w:val="none" w:sz="0" w:space="0" w:color="auto"/>
            <w:left w:val="none" w:sz="0" w:space="0" w:color="auto"/>
            <w:bottom w:val="none" w:sz="0" w:space="0" w:color="auto"/>
            <w:right w:val="none" w:sz="0" w:space="0" w:color="auto"/>
          </w:divBdr>
        </w:div>
      </w:divsChild>
    </w:div>
    <w:div w:id="1894341080">
      <w:marLeft w:val="0"/>
      <w:marRight w:val="0"/>
      <w:marTop w:val="0"/>
      <w:marBottom w:val="0"/>
      <w:divBdr>
        <w:top w:val="none" w:sz="0" w:space="0" w:color="auto"/>
        <w:left w:val="none" w:sz="0" w:space="0" w:color="auto"/>
        <w:bottom w:val="none" w:sz="0" w:space="0" w:color="auto"/>
        <w:right w:val="none" w:sz="0" w:space="0" w:color="auto"/>
      </w:divBdr>
      <w:divsChild>
        <w:div w:id="1468812730">
          <w:marLeft w:val="0"/>
          <w:marRight w:val="0"/>
          <w:marTop w:val="0"/>
          <w:marBottom w:val="0"/>
          <w:divBdr>
            <w:top w:val="none" w:sz="0" w:space="0" w:color="auto"/>
            <w:left w:val="none" w:sz="0" w:space="0" w:color="auto"/>
            <w:bottom w:val="none" w:sz="0" w:space="0" w:color="auto"/>
            <w:right w:val="none" w:sz="0" w:space="0" w:color="auto"/>
          </w:divBdr>
        </w:div>
      </w:divsChild>
    </w:div>
    <w:div w:id="1975940905">
      <w:marLeft w:val="0"/>
      <w:marRight w:val="0"/>
      <w:marTop w:val="0"/>
      <w:marBottom w:val="0"/>
      <w:divBdr>
        <w:top w:val="none" w:sz="0" w:space="0" w:color="auto"/>
        <w:left w:val="none" w:sz="0" w:space="0" w:color="auto"/>
        <w:bottom w:val="none" w:sz="0" w:space="0" w:color="auto"/>
        <w:right w:val="none" w:sz="0" w:space="0" w:color="auto"/>
      </w:divBdr>
      <w:divsChild>
        <w:div w:id="1501003027">
          <w:marLeft w:val="0"/>
          <w:marRight w:val="0"/>
          <w:marTop w:val="0"/>
          <w:marBottom w:val="0"/>
          <w:divBdr>
            <w:top w:val="none" w:sz="0" w:space="0" w:color="auto"/>
            <w:left w:val="none" w:sz="0" w:space="0" w:color="auto"/>
            <w:bottom w:val="none" w:sz="0" w:space="0" w:color="auto"/>
            <w:right w:val="none" w:sz="0" w:space="0" w:color="auto"/>
          </w:divBdr>
        </w:div>
      </w:divsChild>
    </w:div>
    <w:div w:id="1977249207">
      <w:bodyDiv w:val="1"/>
      <w:marLeft w:val="0"/>
      <w:marRight w:val="0"/>
      <w:marTop w:val="0"/>
      <w:marBottom w:val="0"/>
      <w:divBdr>
        <w:top w:val="none" w:sz="0" w:space="0" w:color="auto"/>
        <w:left w:val="none" w:sz="0" w:space="0" w:color="auto"/>
        <w:bottom w:val="none" w:sz="0" w:space="0" w:color="auto"/>
        <w:right w:val="none" w:sz="0" w:space="0" w:color="auto"/>
      </w:divBdr>
      <w:divsChild>
        <w:div w:id="198670871">
          <w:marLeft w:val="0"/>
          <w:marRight w:val="0"/>
          <w:marTop w:val="0"/>
          <w:marBottom w:val="0"/>
          <w:divBdr>
            <w:top w:val="none" w:sz="0" w:space="0" w:color="auto"/>
            <w:left w:val="none" w:sz="0" w:space="0" w:color="auto"/>
            <w:bottom w:val="none" w:sz="0" w:space="0" w:color="auto"/>
            <w:right w:val="none" w:sz="0" w:space="0" w:color="auto"/>
          </w:divBdr>
          <w:divsChild>
            <w:div w:id="1918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3620">
      <w:bodyDiv w:val="1"/>
      <w:marLeft w:val="0"/>
      <w:marRight w:val="0"/>
      <w:marTop w:val="0"/>
      <w:marBottom w:val="0"/>
      <w:divBdr>
        <w:top w:val="none" w:sz="0" w:space="0" w:color="auto"/>
        <w:left w:val="none" w:sz="0" w:space="0" w:color="auto"/>
        <w:bottom w:val="none" w:sz="0" w:space="0" w:color="auto"/>
        <w:right w:val="none" w:sz="0" w:space="0" w:color="auto"/>
      </w:divBdr>
    </w:div>
    <w:div w:id="2047607582">
      <w:marLeft w:val="0"/>
      <w:marRight w:val="0"/>
      <w:marTop w:val="0"/>
      <w:marBottom w:val="0"/>
      <w:divBdr>
        <w:top w:val="none" w:sz="0" w:space="0" w:color="auto"/>
        <w:left w:val="none" w:sz="0" w:space="0" w:color="auto"/>
        <w:bottom w:val="none" w:sz="0" w:space="0" w:color="auto"/>
        <w:right w:val="none" w:sz="0" w:space="0" w:color="auto"/>
      </w:divBdr>
      <w:divsChild>
        <w:div w:id="1663269659">
          <w:marLeft w:val="0"/>
          <w:marRight w:val="0"/>
          <w:marTop w:val="0"/>
          <w:marBottom w:val="0"/>
          <w:divBdr>
            <w:top w:val="none" w:sz="0" w:space="0" w:color="auto"/>
            <w:left w:val="none" w:sz="0" w:space="0" w:color="auto"/>
            <w:bottom w:val="none" w:sz="0" w:space="0" w:color="auto"/>
            <w:right w:val="none" w:sz="0" w:space="0" w:color="auto"/>
          </w:divBdr>
        </w:div>
      </w:divsChild>
    </w:div>
    <w:div w:id="2055618869">
      <w:marLeft w:val="0"/>
      <w:marRight w:val="0"/>
      <w:marTop w:val="0"/>
      <w:marBottom w:val="0"/>
      <w:divBdr>
        <w:top w:val="none" w:sz="0" w:space="0" w:color="auto"/>
        <w:left w:val="none" w:sz="0" w:space="0" w:color="auto"/>
        <w:bottom w:val="none" w:sz="0" w:space="0" w:color="auto"/>
        <w:right w:val="none" w:sz="0" w:space="0" w:color="auto"/>
      </w:divBdr>
      <w:divsChild>
        <w:div w:id="1979530444">
          <w:marLeft w:val="0"/>
          <w:marRight w:val="0"/>
          <w:marTop w:val="0"/>
          <w:marBottom w:val="0"/>
          <w:divBdr>
            <w:top w:val="none" w:sz="0" w:space="0" w:color="auto"/>
            <w:left w:val="none" w:sz="0" w:space="0" w:color="auto"/>
            <w:bottom w:val="none" w:sz="0" w:space="0" w:color="auto"/>
            <w:right w:val="none" w:sz="0" w:space="0" w:color="auto"/>
          </w:divBdr>
        </w:div>
      </w:divsChild>
    </w:div>
    <w:div w:id="2062750122">
      <w:marLeft w:val="0"/>
      <w:marRight w:val="0"/>
      <w:marTop w:val="0"/>
      <w:marBottom w:val="0"/>
      <w:divBdr>
        <w:top w:val="none" w:sz="0" w:space="0" w:color="auto"/>
        <w:left w:val="none" w:sz="0" w:space="0" w:color="auto"/>
        <w:bottom w:val="none" w:sz="0" w:space="0" w:color="auto"/>
        <w:right w:val="none" w:sz="0" w:space="0" w:color="auto"/>
      </w:divBdr>
      <w:divsChild>
        <w:div w:id="1486774549">
          <w:marLeft w:val="0"/>
          <w:marRight w:val="0"/>
          <w:marTop w:val="0"/>
          <w:marBottom w:val="0"/>
          <w:divBdr>
            <w:top w:val="none" w:sz="0" w:space="0" w:color="auto"/>
            <w:left w:val="none" w:sz="0" w:space="0" w:color="auto"/>
            <w:bottom w:val="none" w:sz="0" w:space="0" w:color="auto"/>
            <w:right w:val="none" w:sz="0" w:space="0" w:color="auto"/>
          </w:divBdr>
        </w:div>
      </w:divsChild>
    </w:div>
    <w:div w:id="2137334762">
      <w:marLeft w:val="0"/>
      <w:marRight w:val="0"/>
      <w:marTop w:val="0"/>
      <w:marBottom w:val="0"/>
      <w:divBdr>
        <w:top w:val="none" w:sz="0" w:space="0" w:color="auto"/>
        <w:left w:val="none" w:sz="0" w:space="0" w:color="auto"/>
        <w:bottom w:val="none" w:sz="0" w:space="0" w:color="auto"/>
        <w:right w:val="none" w:sz="0" w:space="0" w:color="auto"/>
      </w:divBdr>
      <w:divsChild>
        <w:div w:id="1185703389">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yperlink" Target="https://amadeusworkplace.sharepoint.com/:b:/r/sites/ServiceCenterUI/Shared%20Documents/General/Documentation%20for%20Drop1/User%20Manual/AgentAssist_User%20Manual_v1.0.pdf?d=wfdf8b878f36840219d43f69dbe987f44&amp;csf=1&amp;web=1&amp;e=vIw6tH" TargetMode="External" Id="R015959c968474147" /><Relationship Type="http://schemas.microsoft.com/office/2020/10/relationships/intelligence" Target="intelligence2.xml" Id="R4b590c5a10e14297" /></Relationships>
</file>

<file path=word/theme/theme1.xml><?xml version="1.0" encoding="utf-8"?>
<a:theme xmlns:a="http://schemas.openxmlformats.org/drawingml/2006/main" name="Theme1">
  <a:themeElements>
    <a:clrScheme name="Custom 1">
      <a:dk1>
        <a:srgbClr val="000000"/>
      </a:dk1>
      <a:lt1>
        <a:srgbClr val="FFFFFF"/>
      </a:lt1>
      <a:dk2>
        <a:srgbClr val="000835"/>
      </a:dk2>
      <a:lt2>
        <a:srgbClr val="C5D5F9"/>
      </a:lt2>
      <a:accent1>
        <a:srgbClr val="003B8F"/>
      </a:accent1>
      <a:accent2>
        <a:srgbClr val="3A8BFF"/>
      </a:accent2>
      <a:accent3>
        <a:srgbClr val="C5D5F9"/>
      </a:accent3>
      <a:accent4>
        <a:srgbClr val="59008F"/>
      </a:accent4>
      <a:accent5>
        <a:srgbClr val="B650FF"/>
      </a:accent5>
      <a:accent6>
        <a:srgbClr val="BE8DFF"/>
      </a:accent6>
      <a:hlink>
        <a:srgbClr val="3A8BFF"/>
      </a:hlink>
      <a:folHlink>
        <a:srgbClr val="3A8BFF"/>
      </a:folHlink>
    </a:clrScheme>
    <a:fontScheme name="Amadeus">
      <a:majorFont>
        <a:latin typeface="Amadeus Neue"/>
        <a:ea typeface=""/>
        <a:cs typeface="Arial"/>
      </a:majorFont>
      <a:minorFont>
        <a:latin typeface="Amadeus Neue"/>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Dark Sky">
      <a:srgbClr val="000835"/>
    </a:custClr>
    <a:custClr name="Vivid Sky">
      <a:srgbClr val="3A8BFF"/>
    </a:custClr>
    <a:custClr name="Light Sky">
      <a:srgbClr val="C5D5F9"/>
    </a:custClr>
    <a:custClr name="Cloud White">
      <a:srgbClr val="FFFFFF"/>
    </a:custClr>
    <a:custClr name="Dark Violet">
      <a:srgbClr val="26005A"/>
    </a:custClr>
    <a:custClr name="Vivid Violet">
      <a:srgbClr val="B650FF"/>
    </a:custClr>
    <a:custClr name="Light Violet">
      <a:srgbClr val="E4C7FF"/>
    </a:custClr>
    <a:custClr name="Dark Fuchsia">
      <a:srgbClr val="4F0230"/>
    </a:custClr>
    <a:custClr name="Vivid Fuchsia">
      <a:srgbClr val="FF58AC"/>
    </a:custClr>
    <a:custClr name="Light Fuchsia">
      <a:srgbClr val="FFC5F9"/>
    </a:custClr>
    <a:custClr name="Dark Crimson">
      <a:srgbClr val="560900"/>
    </a:custClr>
    <a:custClr name="Vivid Crimson">
      <a:srgbClr val="FF514D"/>
    </a:custClr>
    <a:custClr name="Light Crimson">
      <a:srgbClr val="FFD7D7"/>
    </a:custClr>
    <a:custClr name="Dark Canary">
      <a:srgbClr val="564A00"/>
    </a:custClr>
    <a:custClr name="Vivid Canary">
      <a:srgbClr val="FCE649"/>
    </a:custClr>
    <a:custClr name="Light Canary">
      <a:srgbClr val="FFFEB0"/>
    </a:custClr>
    <a:custClr name="Dark Forest">
      <a:srgbClr val="023A00"/>
    </a:custClr>
    <a:custClr name="Vivid Forest">
      <a:srgbClr val="92FF73"/>
    </a:custClr>
    <a:custClr name="Light Forest">
      <a:srgbClr val="C8FFC0"/>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ACCA1D85289448AAAA8030A00D6FF4" ma:contentTypeVersion="16" ma:contentTypeDescription="Create a new document." ma:contentTypeScope="" ma:versionID="3437ec9170b2ff520d215c55e3067c85">
  <xsd:schema xmlns:xsd="http://www.w3.org/2001/XMLSchema" xmlns:xs="http://www.w3.org/2001/XMLSchema" xmlns:p="http://schemas.microsoft.com/office/2006/metadata/properties" xmlns:ns2="2dbddaae-a6d5-4889-97cd-a2ea17dc36a5" xmlns:ns3="300e4a55-0204-4cf0-ad3a-72bad10168e7" targetNamespace="http://schemas.microsoft.com/office/2006/metadata/properties" ma:root="true" ma:fieldsID="99a88d449681412c335b978ed5c63033" ns2:_="" ns3:_="">
    <xsd:import namespace="2dbddaae-a6d5-4889-97cd-a2ea17dc36a5"/>
    <xsd:import namespace="300e4a55-0204-4cf0-ad3a-72bad10168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Remark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ddaae-a6d5-4889-97cd-a2ea17dc3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866b93a-4635-4247-88ec-09744cab273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Remarks" ma:index="22" nillable="true" ma:displayName="Remarks" ma:format="Dropdown" ma:internalName="Remarks">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0e4a55-0204-4cf0-ad3a-72bad10168e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11a711-3754-466b-91c2-9416e5ad44eb}" ma:internalName="TaxCatchAll" ma:showField="CatchAllData" ma:web="300e4a55-0204-4cf0-ad3a-72bad10168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300e4a55-0204-4cf0-ad3a-72bad10168e7" xsi:nil="true"/>
    <Remarks xmlns="2dbddaae-a6d5-4889-97cd-a2ea17dc36a5" xsi:nil="true"/>
    <lcf76f155ced4ddcb4097134ff3c332f xmlns="2dbddaae-a6d5-4889-97cd-a2ea17dc36a5">
      <Terms xmlns="http://schemas.microsoft.com/office/infopath/2007/PartnerControls"/>
    </lcf76f155ced4ddcb4097134ff3c332f>
  </documentManagement>
</p:properties>
</file>

<file path=customXml/item5.xml><?xml version="1.0" encoding="utf-8"?>
<root>
  <title1>
AgentAssist
BA – 1 Release Notes</title1>
  <title2/>
</root>
</file>

<file path=customXml/itemProps1.xml><?xml version="1.0" encoding="utf-8"?>
<ds:datastoreItem xmlns:ds="http://schemas.openxmlformats.org/officeDocument/2006/customXml" ds:itemID="{883CC50D-2619-4680-8CF0-AA570755B007}">
  <ds:schemaRefs>
    <ds:schemaRef ds:uri="http://schemas.microsoft.com/sharepoint/v3/contenttype/forms"/>
  </ds:schemaRefs>
</ds:datastoreItem>
</file>

<file path=customXml/itemProps2.xml><?xml version="1.0" encoding="utf-8"?>
<ds:datastoreItem xmlns:ds="http://schemas.openxmlformats.org/officeDocument/2006/customXml" ds:itemID="{0C6D5480-80FB-4610-81FD-B748C96818AD}"/>
</file>

<file path=customXml/itemProps3.xml><?xml version="1.0" encoding="utf-8"?>
<ds:datastoreItem xmlns:ds="http://schemas.openxmlformats.org/officeDocument/2006/customXml" ds:itemID="{7BF60F46-84D8-47FF-8DFF-2E11DC9D7582}">
  <ds:schemaRefs>
    <ds:schemaRef ds:uri="http://schemas.openxmlformats.org/officeDocument/2006/bibliography"/>
  </ds:schemaRefs>
</ds:datastoreItem>
</file>

<file path=customXml/itemProps4.xml><?xml version="1.0" encoding="utf-8"?>
<ds:datastoreItem xmlns:ds="http://schemas.openxmlformats.org/officeDocument/2006/customXml" ds:itemID="{FBD74EDA-2EF4-42BA-B732-7D3E50F7349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2DFA1CE3-32BB-4981-9B3C-99F3F40365A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TONI</dc:creator>
  <keywords/>
  <dc:description/>
  <lastModifiedBy>Krishna S</lastModifiedBy>
  <revision>3</revision>
  <lastPrinted>2024-05-03T07:42:00.0000000Z</lastPrinted>
  <dcterms:created xsi:type="dcterms:W3CDTF">2026-08-27T16:12:00.0000000Z</dcterms:created>
  <dcterms:modified xsi:type="dcterms:W3CDTF">2026-09-02T09:19:07.2935669Z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0x01010089ACCA1D85289448AAAA8030A00D6FF4</vt:lpwstr>
  </property>
  <property fmtid="{D5CDD505-2E9C-101B-9397-08002B2CF9AE}" pid="3" name="MediaServiceImageTags">
    <vt:lpwstr/>
  </property>
  <property fmtid="{D5CDD505-2E9C-101B-9397-08002B2CF9AE}" pid="4" name="MSIP_Label_d2db9220-a04a-4f06-aab9-80cbe5287fb3_Enabled">
    <vt:lpwstr>true</vt:lpwstr>
  </property>
  <property fmtid="{D5CDD505-2E9C-101B-9397-08002B2CF9AE}" pid="5" name="MSIP_Label_d2db9220-a04a-4f06-aab9-80cbe5287fb3_SetDate">
    <vt:lpwstr>2023-11-17T13:05:01Z</vt:lpwstr>
  </property>
  <property fmtid="{D5CDD505-2E9C-101B-9397-08002B2CF9AE}" pid="6" name="MSIP_Label_d2db9220-a04a-4f06-aab9-80cbe5287fb3_Method">
    <vt:lpwstr>Standard</vt:lpwstr>
  </property>
  <property fmtid="{D5CDD505-2E9C-101B-9397-08002B2CF9AE}" pid="7" name="MSIP_Label_d2db9220-a04a-4f06-aab9-80cbe5287fb3_Name">
    <vt:lpwstr>d2db9220-a04a-4f06-aab9-80cbe5287fb3</vt:lpwstr>
  </property>
  <property fmtid="{D5CDD505-2E9C-101B-9397-08002B2CF9AE}" pid="8" name="MSIP_Label_d2db9220-a04a-4f06-aab9-80cbe5287fb3_SiteId">
    <vt:lpwstr>b3f4f7c2-72ce-4192-aba4-d6c7719b5766</vt:lpwstr>
  </property>
  <property fmtid="{D5CDD505-2E9C-101B-9397-08002B2CF9AE}" pid="9" name="MSIP_Label_d2db9220-a04a-4f06-aab9-80cbe5287fb3_ActionId">
    <vt:lpwstr>e8a7659f-c5c9-4229-9be3-cbb646aec092</vt:lpwstr>
  </property>
  <property fmtid="{D5CDD505-2E9C-101B-9397-08002B2CF9AE}" pid="10" name="MSIP_Label_d2db9220-a04a-4f06-aab9-80cbe5287fb3_ContentBits">
    <vt:lpwstr>1</vt:lpwstr>
  </property>
  <property fmtid="{D5CDD505-2E9C-101B-9397-08002B2CF9AE}" pid="11" name="docLang">
    <vt:lpwstr>en</vt:lpwstr>
  </property>
  <property fmtid="{D5CDD505-2E9C-101B-9397-08002B2CF9AE}" pid="12" name="ClassificationContentMarkingFooterShapeIds">
    <vt:lpwstr>cd1baec,45a1247b,432db9a9</vt:lpwstr>
  </property>
  <property fmtid="{D5CDD505-2E9C-101B-9397-08002B2CF9AE}" pid="13" name="ClassificationContentMarkingFooterFontProps">
    <vt:lpwstr>#000000,10,Aptos</vt:lpwstr>
  </property>
  <property fmtid="{D5CDD505-2E9C-101B-9397-08002B2CF9AE}" pid="14" name="ClassificationContentMarkingFooterText">
    <vt:lpwstr>Classified as Internal</vt:lpwstr>
  </property>
  <property fmtid="{D5CDD505-2E9C-101B-9397-08002B2CF9AE}" pid="15" name="MSIP_Label_f8edb052-6c2a-4ed6-8ff7-dc1a89e8a115_Enabled">
    <vt:lpwstr>true</vt:lpwstr>
  </property>
  <property fmtid="{D5CDD505-2E9C-101B-9397-08002B2CF9AE}" pid="16" name="MSIP_Label_f8edb052-6c2a-4ed6-8ff7-dc1a89e8a115_SetDate">
    <vt:lpwstr>2026-08-17T06:14:40Z</vt:lpwstr>
  </property>
  <property fmtid="{D5CDD505-2E9C-101B-9397-08002B2CF9AE}" pid="17" name="MSIP_Label_f8edb052-6c2a-4ed6-8ff7-dc1a89e8a115_Method">
    <vt:lpwstr>Standard</vt:lpwstr>
  </property>
  <property fmtid="{D5CDD505-2E9C-101B-9397-08002B2CF9AE}" pid="18" name="MSIP_Label_f8edb052-6c2a-4ed6-8ff7-dc1a89e8a115_Name">
    <vt:lpwstr>f8edb052-6c2a-4ed6-8ff7-dc1a89e8a115</vt:lpwstr>
  </property>
  <property fmtid="{D5CDD505-2E9C-101B-9397-08002B2CF9AE}" pid="19" name="MSIP_Label_f8edb052-6c2a-4ed6-8ff7-dc1a89e8a115_SiteId">
    <vt:lpwstr>f4b2d972-f1c8-4f3c-a73b-4f9b2ca3d778</vt:lpwstr>
  </property>
  <property fmtid="{D5CDD505-2E9C-101B-9397-08002B2CF9AE}" pid="20" name="MSIP_Label_f8edb052-6c2a-4ed6-8ff7-dc1a89e8a115_ActionId">
    <vt:lpwstr>5667a2b9-d43f-4e20-a5c5-2c8d554c7978</vt:lpwstr>
  </property>
  <property fmtid="{D5CDD505-2E9C-101B-9397-08002B2CF9AE}" pid="21" name="MSIP_Label_f8edb052-6c2a-4ed6-8ff7-dc1a89e8a115_ContentBits">
    <vt:lpwstr>2</vt:lpwstr>
  </property>
  <property fmtid="{D5CDD505-2E9C-101B-9397-08002B2CF9AE}" pid="22" name="MSIP_Label_f8edb052-6c2a-4ed6-8ff7-dc1a89e8a115_Tag">
    <vt:lpwstr>10, 3, 0, 2</vt:lpwstr>
  </property>
  <property fmtid="{D5CDD505-2E9C-101B-9397-08002B2CF9AE}" pid="23" name="ClassificationContentMarkingHeaderText">
    <vt:lpwstr>CONFIDENTIAL &amp; RESTRICTED</vt:lpwstr>
  </property>
  <property fmtid="{D5CDD505-2E9C-101B-9397-08002B2CF9AE}" pid="24" name="ClassificationContentMarkingHeaderFontProps">
    <vt:lpwstr>#ff8c00,12,Calibri</vt:lpwstr>
  </property>
  <property fmtid="{D5CDD505-2E9C-101B-9397-08002B2CF9AE}" pid="25" name="ClassificationContentMarkingHeaderShapeIds">
    <vt:lpwstr>177d3420,76b809df,d56f70</vt:lpwstr>
  </property>
</Properties>
</file>