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9BEFC" w14:textId="77777777" w:rsidR="003F1526" w:rsidRDefault="00BA781C">
      <w:r>
        <w:rPr>
          <w:b/>
          <w:sz w:val="36"/>
        </w:rPr>
        <w:t>Cyber Collective Defense Doctrine Master File</w:t>
      </w:r>
    </w:p>
    <w:p w14:paraId="02008292" w14:textId="77777777" w:rsidR="003F1526" w:rsidRDefault="00BA781C">
      <w:r>
        <w:t xml:space="preserve">This document provides a complete doctrinal framework for understanding cybersecurity as an extension of collective defense. It outlines the strategic logic, operational principles, and </w:t>
      </w:r>
      <w:r>
        <w:t>meta-doctrinal concepts that shape modern alliance security thinking. The objective is to establish doctrinal literacy by focusing on structural understanding rather than memorization.</w:t>
      </w:r>
    </w:p>
    <w:p w14:paraId="689DD747" w14:textId="77777777" w:rsidR="003F1526" w:rsidRDefault="00BA781C">
      <w:r>
        <w:rPr>
          <w:b/>
          <w:sz w:val="36"/>
        </w:rPr>
        <w:t>Definition of Doctrine</w:t>
      </w:r>
    </w:p>
    <w:p w14:paraId="0A58C080" w14:textId="77777777" w:rsidR="003F1526" w:rsidRDefault="00BA781C">
      <w:r>
        <w:t>Doctrine refers to the guiding principles that s</w:t>
      </w:r>
      <w:r>
        <w:t>hape how security actors prepare for and respond to threats. It represents strategic philosophy rather than rigid rules, providing orientation for decision making under uncertainty.</w:t>
      </w:r>
    </w:p>
    <w:p w14:paraId="09DDA2BB" w14:textId="77777777" w:rsidR="003F1526" w:rsidRDefault="00BA781C">
      <w:r>
        <w:rPr>
          <w:b/>
          <w:sz w:val="36"/>
        </w:rPr>
        <w:t>The Doctrinal Pyramid</w:t>
      </w:r>
    </w:p>
    <w:p w14:paraId="16B88434" w14:textId="77777777" w:rsidR="003F1526" w:rsidRDefault="00BA781C">
      <w:r>
        <w:t xml:space="preserve">Cyber collective defense doctrine can be understood </w:t>
      </w:r>
      <w:r>
        <w:t>through three interconnected layers: collective defense logic, deterrence logic, and cyber operational logic. Together these layers form the strategic architecture governing modern alliance security.</w:t>
      </w:r>
    </w:p>
    <w:p w14:paraId="3FB46F12" w14:textId="77777777" w:rsidR="003F1526" w:rsidRDefault="00BA781C">
      <w:r>
        <w:rPr>
          <w:b/>
          <w:sz w:val="36"/>
        </w:rPr>
        <w:t>Collective Defense Logic</w:t>
      </w:r>
    </w:p>
    <w:p w14:paraId="0815D784" w14:textId="77777777" w:rsidR="003F1526" w:rsidRDefault="00BA781C">
      <w:r>
        <w:t>Collective defense is founded o</w:t>
      </w:r>
      <w:r>
        <w:t>n the principle that security is indivisible. A vulnerability affecting one member can threaten the stability of the entire alliance. The primary purpose of collective defense is not to fight wars but to prevent them by shaping adversary expectations.</w:t>
      </w:r>
    </w:p>
    <w:p w14:paraId="48F98B7D" w14:textId="77777777" w:rsidR="003F1526" w:rsidRDefault="00BA781C">
      <w:r>
        <w:rPr>
          <w:b/>
          <w:sz w:val="36"/>
        </w:rPr>
        <w:t>Psyc</w:t>
      </w:r>
      <w:r>
        <w:rPr>
          <w:b/>
          <w:sz w:val="36"/>
        </w:rPr>
        <w:t>hological Function of Collective Defense</w:t>
      </w:r>
    </w:p>
    <w:p w14:paraId="28691E84" w14:textId="77777777" w:rsidR="003F1526" w:rsidRDefault="00BA781C">
      <w:r>
        <w:t>Collective defense operates as psychological architecture. By signaling that aggression will trigger unified resistance, alliances deter hostile action before conflict begins.</w:t>
      </w:r>
    </w:p>
    <w:p w14:paraId="63C47B34" w14:textId="77777777" w:rsidR="003F1526" w:rsidRDefault="00BA781C">
      <w:r>
        <w:rPr>
          <w:b/>
          <w:sz w:val="36"/>
        </w:rPr>
        <w:t>Evolution Into the Cyber Domain</w:t>
      </w:r>
    </w:p>
    <w:p w14:paraId="03B75E26" w14:textId="77777777" w:rsidR="003F1526" w:rsidRDefault="00BA781C">
      <w:r>
        <w:t xml:space="preserve">Modern </w:t>
      </w:r>
      <w:r>
        <w:t>doctrine recognizes that attacks no longer need to be physical to produce strategic harm. Cyber operations can disrupt infrastructure, military coordination, and economic stability, requiring collective defense frameworks to extend into digital space.</w:t>
      </w:r>
    </w:p>
    <w:p w14:paraId="2CA38CA1" w14:textId="77777777" w:rsidR="003F1526" w:rsidRDefault="00BA781C">
      <w:r>
        <w:rPr>
          <w:b/>
          <w:sz w:val="36"/>
        </w:rPr>
        <w:t>Cybe</w:t>
      </w:r>
      <w:r>
        <w:rPr>
          <w:b/>
          <w:sz w:val="36"/>
        </w:rPr>
        <w:t>r as an Operational Domain</w:t>
      </w:r>
    </w:p>
    <w:p w14:paraId="1956D881" w14:textId="77777777" w:rsidR="003F1526" w:rsidRDefault="00BA781C">
      <w:r>
        <w:t>Cyberspace is now treated as a domain of operations comparable to traditional theaters. This recognition elevates cyber defense from technical support to strategic priority.</w:t>
      </w:r>
    </w:p>
    <w:p w14:paraId="33BC8270" w14:textId="77777777" w:rsidR="003F1526" w:rsidRDefault="00BA781C">
      <w:r>
        <w:rPr>
          <w:b/>
          <w:sz w:val="36"/>
        </w:rPr>
        <w:lastRenderedPageBreak/>
        <w:t>Deterrence Doctrine</w:t>
      </w:r>
    </w:p>
    <w:p w14:paraId="61E4D7A8" w14:textId="77777777" w:rsidR="003F1526" w:rsidRDefault="00BA781C">
      <w:r>
        <w:t>Modern deterrence rests on three pi</w:t>
      </w:r>
      <w:r>
        <w:t>llars. Denial seeks to make attacks difficult to execute. Punishment imposes consequences on aggressors. Resilience ensures rapid recovery so attackers fail to achieve meaningful strategic gain.</w:t>
      </w:r>
    </w:p>
    <w:p w14:paraId="23322120" w14:textId="77777777" w:rsidR="003F1526" w:rsidRDefault="00BA781C">
      <w:r>
        <w:rPr>
          <w:b/>
          <w:sz w:val="36"/>
        </w:rPr>
        <w:t>The Strategic Shift Toward Resilience</w:t>
      </w:r>
    </w:p>
    <w:p w14:paraId="552D7AFA" w14:textId="77777777" w:rsidR="003F1526" w:rsidRDefault="00BA781C">
      <w:r>
        <w:t>Contemporary security t</w:t>
      </w:r>
      <w:r>
        <w:t>hinking increasingly prioritizes resilience over perfect prevention. If societies remain functional despite attack, adversaries lose leverage and deterrence is preserved.</w:t>
      </w:r>
    </w:p>
    <w:p w14:paraId="4CD3A50E" w14:textId="77777777" w:rsidR="003F1526" w:rsidRDefault="00BA781C">
      <w:r>
        <w:rPr>
          <w:b/>
          <w:sz w:val="36"/>
        </w:rPr>
        <w:t>Credible Deterrence</w:t>
      </w:r>
    </w:p>
    <w:p w14:paraId="6E6FFAED" w14:textId="77777777" w:rsidR="003F1526" w:rsidRDefault="00BA781C">
      <w:r>
        <w:t>Deterrence depends on believability rather than rhetoric. Policie</w:t>
      </w:r>
      <w:r>
        <w:t>s must appear realistic and implementable so that potential aggressors accept the risk of failure.</w:t>
      </w:r>
    </w:p>
    <w:p w14:paraId="58FA4511" w14:textId="77777777" w:rsidR="003F1526" w:rsidRDefault="00BA781C">
      <w:r>
        <w:rPr>
          <w:b/>
          <w:sz w:val="36"/>
        </w:rPr>
        <w:t>Controlled Escalation</w:t>
      </w:r>
    </w:p>
    <w:p w14:paraId="14387778" w14:textId="77777777" w:rsidR="003F1526" w:rsidRDefault="00BA781C">
      <w:r>
        <w:t>Doctrine emphasizes demonstrating strength without triggering unintended conflict. Proportional responses and crisis management mechani</w:t>
      </w:r>
      <w:r>
        <w:t>sms help prevent escalation spirals.</w:t>
      </w:r>
    </w:p>
    <w:p w14:paraId="554BE559" w14:textId="77777777" w:rsidR="003F1526" w:rsidRDefault="00BA781C">
      <w:r>
        <w:rPr>
          <w:b/>
          <w:sz w:val="36"/>
        </w:rPr>
        <w:t>The Attribution Imperative</w:t>
      </w:r>
    </w:p>
    <w:p w14:paraId="5BAA6E5B" w14:textId="77777777" w:rsidR="003F1526" w:rsidRDefault="00BA781C">
      <w:r>
        <w:t>Effective response requires high-confidence identification of the attacker. Intelligence integration and allied consultation reduce the risk of retaliating against the wrong actor.</w:t>
      </w:r>
    </w:p>
    <w:p w14:paraId="34588FE5" w14:textId="77777777" w:rsidR="003F1526" w:rsidRDefault="00BA781C">
      <w:r>
        <w:rPr>
          <w:b/>
          <w:sz w:val="36"/>
        </w:rPr>
        <w:t>Strategic A</w:t>
      </w:r>
      <w:r>
        <w:rPr>
          <w:b/>
          <w:sz w:val="36"/>
        </w:rPr>
        <w:t>mbiguity</w:t>
      </w:r>
    </w:p>
    <w:p w14:paraId="4495212D" w14:textId="77777777" w:rsidR="003F1526" w:rsidRDefault="00BA781C">
      <w:r>
        <w:t>Alliances sometimes avoid defining exact response thresholds. Controlled uncertainty can deter aggression by forcing adversaries to assume severe consequences.</w:t>
      </w:r>
    </w:p>
    <w:p w14:paraId="2826A526" w14:textId="77777777" w:rsidR="003F1526" w:rsidRDefault="00BA781C">
      <w:r>
        <w:rPr>
          <w:b/>
          <w:sz w:val="36"/>
        </w:rPr>
        <w:t>Balancing Clarity and Uncertainty</w:t>
      </w:r>
    </w:p>
    <w:p w14:paraId="6D9A688F" w14:textId="77777777" w:rsidR="003F1526" w:rsidRDefault="00BA781C">
      <w:r>
        <w:t>Too much rigidity may weaken deterrence, while excess</w:t>
      </w:r>
      <w:r>
        <w:t>ive ambiguity risks miscalculation. Doctrine therefore navigates a narrow corridor between predictability and uncertainty.</w:t>
      </w:r>
    </w:p>
    <w:p w14:paraId="2324B149" w14:textId="77777777" w:rsidR="00BA781C" w:rsidRDefault="00BA781C">
      <w:pPr>
        <w:rPr>
          <w:b/>
          <w:sz w:val="36"/>
        </w:rPr>
      </w:pPr>
    </w:p>
    <w:p w14:paraId="5A98546A" w14:textId="77777777" w:rsidR="00BA781C" w:rsidRDefault="00BA781C">
      <w:pPr>
        <w:rPr>
          <w:b/>
          <w:sz w:val="36"/>
        </w:rPr>
      </w:pPr>
    </w:p>
    <w:p w14:paraId="57AA3A45" w14:textId="3D96BB32" w:rsidR="003F1526" w:rsidRDefault="00BA781C">
      <w:r>
        <w:rPr>
          <w:b/>
          <w:sz w:val="36"/>
        </w:rPr>
        <w:lastRenderedPageBreak/>
        <w:t>Signaling Doctrine</w:t>
      </w:r>
    </w:p>
    <w:p w14:paraId="388A60E1" w14:textId="77777777" w:rsidR="003F1526" w:rsidRDefault="00BA781C">
      <w:r>
        <w:t xml:space="preserve">Security posture communicates intent. Military readiness, cyber capability, and alliance messaging are used to </w:t>
      </w:r>
      <w:r>
        <w:t>shape adversary perception without provoking escalation.</w:t>
      </w:r>
    </w:p>
    <w:p w14:paraId="2FB35C39" w14:textId="77777777" w:rsidR="003F1526" w:rsidRDefault="00BA781C">
      <w:r>
        <w:rPr>
          <w:b/>
          <w:sz w:val="36"/>
        </w:rPr>
        <w:t>The Security Dilemma</w:t>
      </w:r>
    </w:p>
    <w:p w14:paraId="0EE5D14C" w14:textId="77777777" w:rsidR="003F1526" w:rsidRDefault="00BA781C">
      <w:r>
        <w:t>Defensive measures may be interpreted as offensive preparation, prompting reciprocal escalation. Doctrine continuously seeks ways to enhance security without increasing fear amon</w:t>
      </w:r>
      <w:r>
        <w:t>g competitors.</w:t>
      </w:r>
    </w:p>
    <w:p w14:paraId="219B1B3D" w14:textId="77777777" w:rsidR="003F1526" w:rsidRDefault="00BA781C">
      <w:r>
        <w:rPr>
          <w:b/>
          <w:sz w:val="36"/>
        </w:rPr>
        <w:t>Hybrid Warfare Framework</w:t>
      </w:r>
    </w:p>
    <w:p w14:paraId="5670C9B4" w14:textId="77777777" w:rsidR="003F1526" w:rsidRDefault="00BA781C">
      <w:r>
        <w:t>Modern strategy assumes adversaries will often avoid open conflict in favor of blended tactics combining cyber operations, informational pressure, economic leverage, and political interference.</w:t>
      </w:r>
    </w:p>
    <w:p w14:paraId="3FF6D05D" w14:textId="77777777" w:rsidR="003F1526" w:rsidRDefault="00BA781C">
      <w:r>
        <w:rPr>
          <w:b/>
          <w:sz w:val="36"/>
        </w:rPr>
        <w:t>Grey Zone Logic</w:t>
      </w:r>
    </w:p>
    <w:p w14:paraId="7AA44EAE" w14:textId="77777777" w:rsidR="003F1526" w:rsidRDefault="00BA781C">
      <w:r>
        <w:t>Grey z</w:t>
      </w:r>
      <w:r>
        <w:t>one activity applies sustained pressure while remaining below the threshold of formal war, complicating collective defense activation.</w:t>
      </w:r>
    </w:p>
    <w:p w14:paraId="0C6B73AF" w14:textId="77777777" w:rsidR="003F1526" w:rsidRDefault="00BA781C">
      <w:r>
        <w:rPr>
          <w:b/>
          <w:sz w:val="36"/>
        </w:rPr>
        <w:t>Infrastructure as Strategic Terrain</w:t>
      </w:r>
    </w:p>
    <w:p w14:paraId="1141A777" w14:textId="77777777" w:rsidR="003F1526" w:rsidRDefault="00BA781C">
      <w:r>
        <w:t>Critical civilian systems are now viewed as operational terrain because their disrupt</w:t>
      </w:r>
      <w:r>
        <w:t>ion can generate cascading national effects.</w:t>
      </w:r>
    </w:p>
    <w:p w14:paraId="1EC23E20" w14:textId="77777777" w:rsidR="003F1526" w:rsidRDefault="00BA781C">
      <w:r>
        <w:rPr>
          <w:b/>
          <w:sz w:val="36"/>
        </w:rPr>
        <w:t>Supply Chain Security</w:t>
      </w:r>
    </w:p>
    <w:p w14:paraId="1CD60674" w14:textId="77777777" w:rsidR="003F1526" w:rsidRDefault="00BA781C">
      <w:r>
        <w:t>Technological supply chains present potential entry points for compromise through manipulated hardware, software, or vendor processes. Security planning therefore extends into procurement d</w:t>
      </w:r>
      <w:r>
        <w:t>ecisions.</w:t>
      </w:r>
    </w:p>
    <w:p w14:paraId="59C245CA" w14:textId="77777777" w:rsidR="003F1526" w:rsidRDefault="00BA781C">
      <w:r>
        <w:rPr>
          <w:b/>
          <w:sz w:val="36"/>
        </w:rPr>
        <w:t>Sovereignty and Integration Balance</w:t>
      </w:r>
    </w:p>
    <w:p w14:paraId="0CFC3253" w14:textId="77777777" w:rsidR="003F1526" w:rsidRDefault="00BA781C">
      <w:r>
        <w:t>Collective defense requires intelligence sharing, yet states remain cautious about exposing sensitive capabilities. Doctrine manages this tension between alliance integration and national autonomy.</w:t>
      </w:r>
    </w:p>
    <w:p w14:paraId="7DCB1416" w14:textId="77777777" w:rsidR="00BA781C" w:rsidRDefault="00BA781C">
      <w:pPr>
        <w:rPr>
          <w:b/>
          <w:sz w:val="36"/>
        </w:rPr>
      </w:pPr>
    </w:p>
    <w:p w14:paraId="764E44A3" w14:textId="77777777" w:rsidR="00BA781C" w:rsidRDefault="00BA781C">
      <w:pPr>
        <w:rPr>
          <w:b/>
          <w:sz w:val="36"/>
        </w:rPr>
      </w:pPr>
    </w:p>
    <w:p w14:paraId="422348C2" w14:textId="72CE7AE9" w:rsidR="003F1526" w:rsidRDefault="00BA781C">
      <w:r>
        <w:rPr>
          <w:b/>
          <w:sz w:val="36"/>
        </w:rPr>
        <w:lastRenderedPageBreak/>
        <w:t xml:space="preserve">Operational </w:t>
      </w:r>
      <w:r>
        <w:rPr>
          <w:b/>
          <w:sz w:val="36"/>
        </w:rPr>
        <w:t>Preparedness</w:t>
      </w:r>
    </w:p>
    <w:p w14:paraId="5EAB1391" w14:textId="77777777" w:rsidR="003F1526" w:rsidRDefault="00BA781C">
      <w:r>
        <w:t>Prepared alliances develop consultation mechanisms, attribution procedures, and coordinated response frameworks before crises occur, reducing decision paralysis.</w:t>
      </w:r>
    </w:p>
    <w:p w14:paraId="641A7A64" w14:textId="77777777" w:rsidR="003F1526" w:rsidRDefault="00BA781C">
      <w:r>
        <w:rPr>
          <w:b/>
          <w:sz w:val="36"/>
        </w:rPr>
        <w:t>Alliance Credibility</w:t>
      </w:r>
    </w:p>
    <w:p w14:paraId="66D62A90" w14:textId="77777777" w:rsidR="003F1526" w:rsidRDefault="00BA781C">
      <w:r>
        <w:t>Unified behavior strengthens deterrence by signaling predict</w:t>
      </w:r>
      <w:r>
        <w:t>ability and resolve.</w:t>
      </w:r>
    </w:p>
    <w:p w14:paraId="412BC728" w14:textId="77777777" w:rsidR="003F1526" w:rsidRDefault="00BA781C">
      <w:r>
        <w:rPr>
          <w:b/>
          <w:sz w:val="36"/>
        </w:rPr>
        <w:t>Future-Oriented Doctrine</w:t>
      </w:r>
    </w:p>
    <w:p w14:paraId="47841223" w14:textId="77777777" w:rsidR="003F1526" w:rsidRDefault="00BA781C">
      <w:r>
        <w:t>Security planning increasingly anticipates emerging threats such as artificial intelligence driven attacks, quantum disruption of encryption, deepfake destabilization, and automated cyber operations.</w:t>
      </w:r>
    </w:p>
    <w:p w14:paraId="30B8A2EE" w14:textId="77777777" w:rsidR="003F1526" w:rsidRDefault="00BA781C">
      <w:r>
        <w:rPr>
          <w:b/>
          <w:sz w:val="36"/>
        </w:rPr>
        <w:t>Meta-Doctr</w:t>
      </w:r>
      <w:r>
        <w:rPr>
          <w:b/>
          <w:sz w:val="36"/>
        </w:rPr>
        <w:t>inal Awareness</w:t>
      </w:r>
    </w:p>
    <w:p w14:paraId="364F529D" w14:textId="77777777" w:rsidR="003F1526" w:rsidRDefault="00BA781C">
      <w:r>
        <w:t>Advanced doctrinal thinking recognizes that perception, psychology, and expectation management often shape security outcomes as much as material capability.</w:t>
      </w:r>
    </w:p>
    <w:p w14:paraId="1C2115D2" w14:textId="77777777" w:rsidR="003F1526" w:rsidRDefault="00BA781C">
      <w:r>
        <w:rPr>
          <w:b/>
          <w:sz w:val="36"/>
        </w:rPr>
        <w:t>Doctrine as Strategic Compass</w:t>
      </w:r>
    </w:p>
    <w:p w14:paraId="3C4EE963" w14:textId="77777777" w:rsidR="003F1526" w:rsidRDefault="00BA781C">
      <w:r>
        <w:t xml:space="preserve">Doctrine should guide reasoning without </w:t>
      </w:r>
      <w:r>
        <w:t>constraining adaptability. Flexible interpretation enables effective response to evolving threats.</w:t>
      </w:r>
    </w:p>
    <w:p w14:paraId="3A5C5B79" w14:textId="77777777" w:rsidR="003F1526" w:rsidRDefault="00BA781C">
      <w:r>
        <w:rPr>
          <w:b/>
          <w:sz w:val="36"/>
        </w:rPr>
        <w:t>Weaponizing Doctrine</w:t>
      </w:r>
    </w:p>
    <w:p w14:paraId="042E0900" w14:textId="77777777" w:rsidR="003F1526" w:rsidRDefault="00BA781C">
      <w:r>
        <w:t>Doctrinal literacy allows arguments to rest on established strategic logic. Anchoring positions in credibility, resilience, and controll</w:t>
      </w:r>
      <w:r>
        <w:t>ed escalation makes them appear inevitable rather than ideological.</w:t>
      </w:r>
    </w:p>
    <w:p w14:paraId="751C08E2" w14:textId="77777777" w:rsidR="003F1526" w:rsidRDefault="00BA781C">
      <w:r>
        <w:rPr>
          <w:b/>
          <w:sz w:val="36"/>
        </w:rPr>
        <w:t>Defining Problems Before Solutions</w:t>
      </w:r>
    </w:p>
    <w:p w14:paraId="4F8DB5AB" w14:textId="77777777" w:rsidR="003F1526" w:rsidRDefault="00BA781C">
      <w:r>
        <w:t>Structuring debate by clarifying threats, thresholds, and objectives creates intellectual direction and supports coherent policy development.</w:t>
      </w:r>
    </w:p>
    <w:p w14:paraId="0A7F4CCC" w14:textId="77777777" w:rsidR="003F1526" w:rsidRDefault="00BA781C">
      <w:r>
        <w:rPr>
          <w:b/>
          <w:sz w:val="36"/>
        </w:rPr>
        <w:t>Ultimate Do</w:t>
      </w:r>
      <w:r>
        <w:rPr>
          <w:b/>
          <w:sz w:val="36"/>
        </w:rPr>
        <w:t>ctrinal Objective</w:t>
      </w:r>
    </w:p>
    <w:p w14:paraId="50B1E242" w14:textId="77777777" w:rsidR="003F1526" w:rsidRDefault="00BA781C">
      <w:r>
        <w:t>The overarching goal of cyber collective defense doctrine is to maintain strategic stability by deterring aggression, managing escalation, and ensuring societies remain resilient.</w:t>
      </w:r>
    </w:p>
    <w:sectPr w:rsidR="003F15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526"/>
    <w:rsid w:val="00AA1D8D"/>
    <w:rsid w:val="00B47730"/>
    <w:rsid w:val="00BA78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E22AA"/>
  <w14:defaultImageDpi w14:val="300"/>
  <w15:docId w15:val="{01F42A5A-443B-4DA3-90A5-C866C9FA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ns.saridar@gmail.com</cp:lastModifiedBy>
  <cp:revision>2</cp:revision>
  <dcterms:created xsi:type="dcterms:W3CDTF">2013-12-23T23:15:00Z</dcterms:created>
  <dcterms:modified xsi:type="dcterms:W3CDTF">2026-02-06T20:56:00Z</dcterms:modified>
  <cp:category/>
</cp:coreProperties>
</file>