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1E7A" w14:textId="77777777" w:rsidR="00B05C67" w:rsidRDefault="003D22BF" w:rsidP="0063431E">
      <w:pPr>
        <w:pStyle w:val="Heading1"/>
        <w:jc w:val="center"/>
        <w:rPr>
          <w:rFonts w:ascii="Times New Roman" w:hAnsi="Times New Roman" w:cs="Times New Roman"/>
          <w:sz w:val="32"/>
          <w:szCs w:val="32"/>
        </w:rPr>
      </w:pPr>
      <w:r w:rsidRPr="0063431E">
        <w:rPr>
          <w:rFonts w:ascii="Times New Roman" w:hAnsi="Times New Roman" w:cs="Times New Roman"/>
          <w:sz w:val="32"/>
          <w:szCs w:val="32"/>
        </w:rPr>
        <w:t>Week 4 – Business Insights &amp; Dashboard Summary</w:t>
      </w:r>
    </w:p>
    <w:p w14:paraId="7BD6F06C" w14:textId="77777777" w:rsidR="0063431E" w:rsidRPr="0063431E" w:rsidRDefault="0063431E" w:rsidP="0063431E"/>
    <w:p w14:paraId="7613F952" w14:textId="77777777" w:rsidR="00B05C67" w:rsidRPr="0063431E" w:rsidRDefault="003D22BF" w:rsidP="0063431E">
      <w:pPr>
        <w:pStyle w:val="Heading2"/>
        <w:rPr>
          <w:rFonts w:ascii="Times New Roman" w:hAnsi="Times New Roman" w:cs="Times New Roman"/>
          <w:sz w:val="28"/>
          <w:szCs w:val="28"/>
        </w:rPr>
      </w:pPr>
      <w:r w:rsidRPr="0063431E">
        <w:rPr>
          <w:rFonts w:ascii="Times New Roman" w:hAnsi="Times New Roman" w:cs="Times New Roman"/>
          <w:sz w:val="28"/>
          <w:szCs w:val="28"/>
        </w:rPr>
        <w:t>1. Objective of the Dashboard</w:t>
      </w:r>
    </w:p>
    <w:p w14:paraId="68F7A027" w14:textId="4A7C2BB7" w:rsidR="0063431E" w:rsidRPr="0063431E" w:rsidRDefault="003D22BF" w:rsidP="0063431E">
      <w:pPr>
        <w:jc w:val="both"/>
        <w:rPr>
          <w:rFonts w:ascii="Times New Roman" w:hAnsi="Times New Roman" w:cs="Times New Roman"/>
          <w:sz w:val="24"/>
          <w:szCs w:val="24"/>
        </w:rPr>
      </w:pPr>
      <w:r w:rsidRPr="0063431E">
        <w:rPr>
          <w:rFonts w:ascii="Times New Roman" w:hAnsi="Times New Roman" w:cs="Times New Roman"/>
          <w:sz w:val="24"/>
          <w:szCs w:val="24"/>
        </w:rPr>
        <w:t>The objective of this dashboard is to analyze sales performance across different regions, categories, and time periods to support data-driven business decision-making. The dashboard helps stakeholders quickly monitor key performance indicators and identify growth opportunities.</w:t>
      </w:r>
    </w:p>
    <w:p w14:paraId="6EB653B6" w14:textId="77777777" w:rsidR="00B05C67" w:rsidRPr="0063431E" w:rsidRDefault="003D22BF" w:rsidP="0063431E">
      <w:pPr>
        <w:pStyle w:val="Heading2"/>
        <w:rPr>
          <w:rFonts w:ascii="Times New Roman" w:hAnsi="Times New Roman" w:cs="Times New Roman"/>
          <w:sz w:val="28"/>
          <w:szCs w:val="28"/>
        </w:rPr>
      </w:pPr>
      <w:r w:rsidRPr="0063431E">
        <w:rPr>
          <w:rFonts w:ascii="Times New Roman" w:hAnsi="Times New Roman" w:cs="Times New Roman"/>
          <w:sz w:val="28"/>
          <w:szCs w:val="28"/>
        </w:rPr>
        <w:t>2. Data Used</w:t>
      </w:r>
    </w:p>
    <w:p w14:paraId="63B66454" w14:textId="77777777" w:rsidR="00B05C67" w:rsidRPr="0063431E" w:rsidRDefault="003D22BF" w:rsidP="0063431E">
      <w:pPr>
        <w:jc w:val="both"/>
        <w:rPr>
          <w:rFonts w:ascii="Times New Roman" w:hAnsi="Times New Roman" w:cs="Times New Roman"/>
          <w:sz w:val="24"/>
          <w:szCs w:val="24"/>
        </w:rPr>
      </w:pPr>
      <w:r w:rsidRPr="0063431E">
        <w:rPr>
          <w:rFonts w:ascii="Times New Roman" w:hAnsi="Times New Roman" w:cs="Times New Roman"/>
          <w:sz w:val="24"/>
          <w:szCs w:val="24"/>
        </w:rPr>
        <w:t>The dashboard is built using a Sales dataset containing fields such as Order Date, Region, Category, Product, Sales, Profit, Quantity, and Customer information. The data was cleaned, transformed, and aggregated using Power BI.</w:t>
      </w:r>
    </w:p>
    <w:p w14:paraId="6733C40E" w14:textId="77777777" w:rsidR="00B05C67" w:rsidRPr="0063431E" w:rsidRDefault="003D22BF" w:rsidP="0063431E">
      <w:pPr>
        <w:pStyle w:val="Heading2"/>
        <w:rPr>
          <w:rFonts w:ascii="Times New Roman" w:hAnsi="Times New Roman" w:cs="Times New Roman"/>
          <w:sz w:val="28"/>
          <w:szCs w:val="28"/>
        </w:rPr>
      </w:pPr>
      <w:r w:rsidRPr="0063431E">
        <w:rPr>
          <w:rFonts w:ascii="Times New Roman" w:hAnsi="Times New Roman" w:cs="Times New Roman"/>
          <w:sz w:val="28"/>
          <w:szCs w:val="28"/>
        </w:rPr>
        <w:t>3. Key Business Insights</w:t>
      </w:r>
    </w:p>
    <w:p w14:paraId="47F5293F" w14:textId="77777777" w:rsidR="00B05C67" w:rsidRPr="0063431E" w:rsidRDefault="003D22BF" w:rsidP="0063431E">
      <w:pPr>
        <w:jc w:val="both"/>
        <w:rPr>
          <w:rFonts w:ascii="Times New Roman" w:hAnsi="Times New Roman" w:cs="Times New Roman"/>
          <w:sz w:val="24"/>
          <w:szCs w:val="24"/>
        </w:rPr>
      </w:pPr>
      <w:r w:rsidRPr="0063431E">
        <w:rPr>
          <w:rFonts w:ascii="Times New Roman" w:hAnsi="Times New Roman" w:cs="Times New Roman"/>
          <w:sz w:val="24"/>
          <w:szCs w:val="24"/>
        </w:rPr>
        <w:t>Insight 1: The Technology category generates the highest revenue, contributing the largest share of total sales.</w:t>
      </w:r>
    </w:p>
    <w:p w14:paraId="233C3FC3" w14:textId="77777777" w:rsidR="00B05C67" w:rsidRPr="0063431E" w:rsidRDefault="003D22BF" w:rsidP="0063431E">
      <w:pPr>
        <w:jc w:val="both"/>
        <w:rPr>
          <w:rFonts w:ascii="Times New Roman" w:hAnsi="Times New Roman" w:cs="Times New Roman"/>
          <w:sz w:val="24"/>
          <w:szCs w:val="24"/>
        </w:rPr>
      </w:pPr>
      <w:r w:rsidRPr="0063431E">
        <w:rPr>
          <w:rFonts w:ascii="Times New Roman" w:hAnsi="Times New Roman" w:cs="Times New Roman"/>
          <w:sz w:val="24"/>
          <w:szCs w:val="24"/>
        </w:rPr>
        <w:t>Insight 2: The West region consistently outperforms other regions in both sales and profit.</w:t>
      </w:r>
    </w:p>
    <w:p w14:paraId="5966E891" w14:textId="77777777" w:rsidR="00B05C67" w:rsidRPr="0063431E" w:rsidRDefault="003D22BF" w:rsidP="0063431E">
      <w:pPr>
        <w:jc w:val="both"/>
        <w:rPr>
          <w:rFonts w:ascii="Times New Roman" w:hAnsi="Times New Roman" w:cs="Times New Roman"/>
          <w:sz w:val="24"/>
          <w:szCs w:val="24"/>
        </w:rPr>
      </w:pPr>
      <w:r w:rsidRPr="0063431E">
        <w:rPr>
          <w:rFonts w:ascii="Times New Roman" w:hAnsi="Times New Roman" w:cs="Times New Roman"/>
          <w:sz w:val="24"/>
          <w:szCs w:val="24"/>
        </w:rPr>
        <w:t>Insight 3: Sales show a noticeable increase during specific months, indicating seasonal demand trends.</w:t>
      </w:r>
    </w:p>
    <w:p w14:paraId="5BF4DC83" w14:textId="77777777" w:rsidR="00B05C67" w:rsidRPr="0063431E" w:rsidRDefault="003D22BF" w:rsidP="0063431E">
      <w:pPr>
        <w:rPr>
          <w:rFonts w:ascii="Times New Roman" w:hAnsi="Times New Roman" w:cs="Times New Roman"/>
          <w:sz w:val="24"/>
          <w:szCs w:val="24"/>
        </w:rPr>
      </w:pPr>
      <w:r w:rsidRPr="0063431E">
        <w:rPr>
          <w:rFonts w:ascii="Times New Roman" w:hAnsi="Times New Roman" w:cs="Times New Roman"/>
          <w:sz w:val="24"/>
          <w:szCs w:val="24"/>
        </w:rPr>
        <w:t>Insight 4: Some products have high sales volume but relatively low profit margins.</w:t>
      </w:r>
    </w:p>
    <w:p w14:paraId="5BBC85A0" w14:textId="77777777" w:rsidR="00B05C67" w:rsidRDefault="003D22BF" w:rsidP="0063431E">
      <w:pPr>
        <w:rPr>
          <w:rFonts w:ascii="Times New Roman" w:hAnsi="Times New Roman" w:cs="Times New Roman"/>
          <w:sz w:val="24"/>
          <w:szCs w:val="24"/>
        </w:rPr>
      </w:pPr>
      <w:r w:rsidRPr="0063431E">
        <w:rPr>
          <w:rFonts w:ascii="Times New Roman" w:hAnsi="Times New Roman" w:cs="Times New Roman"/>
          <w:sz w:val="24"/>
          <w:szCs w:val="24"/>
        </w:rPr>
        <w:t>Insight 5: A small group of customers contributes a significant portion of overall revenue.</w:t>
      </w:r>
    </w:p>
    <w:p w14:paraId="4647CA8D" w14:textId="77777777" w:rsidR="0063431E" w:rsidRPr="0063431E" w:rsidRDefault="0063431E" w:rsidP="0063431E">
      <w:pPr>
        <w:rPr>
          <w:rFonts w:ascii="Times New Roman" w:hAnsi="Times New Roman" w:cs="Times New Roman"/>
          <w:sz w:val="24"/>
          <w:szCs w:val="24"/>
        </w:rPr>
      </w:pPr>
    </w:p>
    <w:p w14:paraId="6A5F2483" w14:textId="77777777" w:rsidR="00B05C67" w:rsidRPr="0063431E" w:rsidRDefault="003D22BF" w:rsidP="0063431E">
      <w:pPr>
        <w:pStyle w:val="Heading2"/>
        <w:rPr>
          <w:rFonts w:ascii="Times New Roman" w:hAnsi="Times New Roman" w:cs="Times New Roman"/>
          <w:sz w:val="28"/>
          <w:szCs w:val="28"/>
        </w:rPr>
      </w:pPr>
      <w:r w:rsidRPr="0063431E">
        <w:rPr>
          <w:rFonts w:ascii="Times New Roman" w:hAnsi="Times New Roman" w:cs="Times New Roman"/>
          <w:sz w:val="28"/>
          <w:szCs w:val="28"/>
        </w:rPr>
        <w:t>4. Recommendations</w:t>
      </w:r>
    </w:p>
    <w:p w14:paraId="5F08AA2D" w14:textId="77777777" w:rsidR="00B05C67" w:rsidRPr="0063431E" w:rsidRDefault="003D22BF" w:rsidP="0063431E">
      <w:pPr>
        <w:jc w:val="both"/>
        <w:rPr>
          <w:rFonts w:ascii="Times New Roman" w:hAnsi="Times New Roman" w:cs="Times New Roman"/>
          <w:sz w:val="24"/>
          <w:szCs w:val="24"/>
        </w:rPr>
      </w:pPr>
      <w:r w:rsidRPr="0063431E">
        <w:rPr>
          <w:rFonts w:ascii="Times New Roman" w:hAnsi="Times New Roman" w:cs="Times New Roman"/>
          <w:sz w:val="24"/>
          <w:szCs w:val="24"/>
        </w:rPr>
        <w:t>• Focus marketing and inventory planning on high-performing categories such as Technology.</w:t>
      </w:r>
    </w:p>
    <w:p w14:paraId="6A757276" w14:textId="77777777" w:rsidR="00B05C67" w:rsidRPr="0063431E" w:rsidRDefault="003D22BF" w:rsidP="0063431E">
      <w:pPr>
        <w:rPr>
          <w:rFonts w:ascii="Times New Roman" w:hAnsi="Times New Roman" w:cs="Times New Roman"/>
          <w:sz w:val="24"/>
          <w:szCs w:val="24"/>
        </w:rPr>
      </w:pPr>
      <w:r w:rsidRPr="0063431E">
        <w:rPr>
          <w:rFonts w:ascii="Times New Roman" w:hAnsi="Times New Roman" w:cs="Times New Roman"/>
          <w:sz w:val="24"/>
          <w:szCs w:val="24"/>
        </w:rPr>
        <w:t>• Expand successful sales strategies from the West region to underperforming regions.</w:t>
      </w:r>
    </w:p>
    <w:p w14:paraId="36B50B35" w14:textId="77777777" w:rsidR="00B05C67" w:rsidRPr="0063431E" w:rsidRDefault="003D22BF" w:rsidP="0063431E">
      <w:pPr>
        <w:rPr>
          <w:rFonts w:ascii="Times New Roman" w:hAnsi="Times New Roman" w:cs="Times New Roman"/>
          <w:sz w:val="24"/>
          <w:szCs w:val="24"/>
        </w:rPr>
      </w:pPr>
      <w:r w:rsidRPr="0063431E">
        <w:rPr>
          <w:rFonts w:ascii="Times New Roman" w:hAnsi="Times New Roman" w:cs="Times New Roman"/>
          <w:sz w:val="24"/>
          <w:szCs w:val="24"/>
        </w:rPr>
        <w:t>• Plan promotional campaigns around peak seasonal periods.</w:t>
      </w:r>
    </w:p>
    <w:p w14:paraId="5A7BD123" w14:textId="77777777" w:rsidR="00B05C67" w:rsidRPr="0063431E" w:rsidRDefault="003D22BF" w:rsidP="0063431E">
      <w:pPr>
        <w:rPr>
          <w:rFonts w:ascii="Times New Roman" w:hAnsi="Times New Roman" w:cs="Times New Roman"/>
          <w:sz w:val="24"/>
          <w:szCs w:val="24"/>
        </w:rPr>
      </w:pPr>
      <w:r w:rsidRPr="0063431E">
        <w:rPr>
          <w:rFonts w:ascii="Times New Roman" w:hAnsi="Times New Roman" w:cs="Times New Roman"/>
          <w:sz w:val="24"/>
          <w:szCs w:val="24"/>
        </w:rPr>
        <w:t>• Review pricing and cost structure for low-margin, high-sales products.</w:t>
      </w:r>
    </w:p>
    <w:p w14:paraId="5B13003C" w14:textId="77777777" w:rsidR="00B05C67" w:rsidRPr="0063431E" w:rsidRDefault="003D22BF" w:rsidP="0063431E">
      <w:pPr>
        <w:rPr>
          <w:rFonts w:ascii="Times New Roman" w:hAnsi="Times New Roman" w:cs="Times New Roman"/>
          <w:sz w:val="24"/>
          <w:szCs w:val="24"/>
        </w:rPr>
      </w:pPr>
      <w:r w:rsidRPr="0063431E">
        <w:rPr>
          <w:rFonts w:ascii="Times New Roman" w:hAnsi="Times New Roman" w:cs="Times New Roman"/>
          <w:sz w:val="24"/>
          <w:szCs w:val="24"/>
        </w:rPr>
        <w:t>• Implement loyalty programs for high-value customers to improve retention.</w:t>
      </w:r>
    </w:p>
    <w:p w14:paraId="02FCD372" w14:textId="0F465DAB" w:rsidR="00B05C67" w:rsidRPr="0063431E" w:rsidRDefault="003D22BF" w:rsidP="0063431E">
      <w:pPr>
        <w:pStyle w:val="Heading2"/>
        <w:rPr>
          <w:rFonts w:ascii="Times New Roman" w:hAnsi="Times New Roman" w:cs="Times New Roman"/>
          <w:sz w:val="28"/>
          <w:szCs w:val="28"/>
        </w:rPr>
      </w:pPr>
      <w:r w:rsidRPr="0063431E">
        <w:rPr>
          <w:rFonts w:ascii="Times New Roman" w:hAnsi="Times New Roman" w:cs="Times New Roman"/>
          <w:sz w:val="28"/>
          <w:szCs w:val="28"/>
        </w:rPr>
        <w:lastRenderedPageBreak/>
        <w:t>4. Dashboard Presentation</w:t>
      </w:r>
    </w:p>
    <w:p w14:paraId="38486121" w14:textId="77777777" w:rsidR="00B05C67" w:rsidRDefault="003D22BF" w:rsidP="0063431E">
      <w:pPr>
        <w:jc w:val="both"/>
        <w:rPr>
          <w:rFonts w:ascii="Times New Roman" w:hAnsi="Times New Roman" w:cs="Times New Roman"/>
          <w:sz w:val="24"/>
          <w:szCs w:val="24"/>
        </w:rPr>
      </w:pPr>
      <w:r w:rsidRPr="0063431E">
        <w:rPr>
          <w:rFonts w:ascii="Times New Roman" w:hAnsi="Times New Roman" w:cs="Times New Roman"/>
          <w:sz w:val="24"/>
          <w:szCs w:val="24"/>
        </w:rPr>
        <w:t>The presentation begins with the objective of the dashboard, followed by an overview of the dataset used. Next, key KPIs such as Total Sales, Total Profit, and Customer Count are explained. The visualizations highlight sales trends, category-wise and region-wise performance. Finally, key insights and business recommendations are discussed to show how the dashboard supports strategic decision-making.</w:t>
      </w:r>
    </w:p>
    <w:p w14:paraId="2E3BD965" w14:textId="77777777" w:rsidR="0063431E" w:rsidRDefault="0063431E" w:rsidP="0063431E">
      <w:pPr>
        <w:rPr>
          <w:rFonts w:ascii="Times New Roman" w:hAnsi="Times New Roman" w:cs="Times New Roman"/>
          <w:sz w:val="24"/>
          <w:szCs w:val="24"/>
        </w:rPr>
      </w:pPr>
    </w:p>
    <w:p w14:paraId="7D5971EC" w14:textId="0564D282" w:rsidR="0063431E" w:rsidRDefault="0063431E" w:rsidP="0063431E">
      <w:pPr>
        <w:rPr>
          <w:rFonts w:ascii="Times New Roman" w:hAnsi="Times New Roman" w:cs="Times New Roman"/>
          <w:b/>
          <w:bCs/>
          <w:sz w:val="28"/>
          <w:szCs w:val="28"/>
        </w:rPr>
      </w:pPr>
      <w:r w:rsidRPr="0063431E">
        <w:rPr>
          <w:rFonts w:ascii="Times New Roman" w:hAnsi="Times New Roman" w:cs="Times New Roman"/>
          <w:b/>
          <w:bCs/>
          <w:sz w:val="28"/>
          <w:szCs w:val="28"/>
        </w:rPr>
        <w:t>Screen</w:t>
      </w:r>
      <w:r>
        <w:rPr>
          <w:rFonts w:ascii="Times New Roman" w:hAnsi="Times New Roman" w:cs="Times New Roman"/>
          <w:b/>
          <w:bCs/>
          <w:sz w:val="28"/>
          <w:szCs w:val="28"/>
        </w:rPr>
        <w:t xml:space="preserve"> </w:t>
      </w:r>
      <w:r w:rsidR="003D22BF">
        <w:rPr>
          <w:rFonts w:ascii="Times New Roman" w:hAnsi="Times New Roman" w:cs="Times New Roman"/>
          <w:b/>
          <w:bCs/>
          <w:sz w:val="28"/>
          <w:szCs w:val="28"/>
        </w:rPr>
        <w:t>S</w:t>
      </w:r>
      <w:r w:rsidRPr="0063431E">
        <w:rPr>
          <w:rFonts w:ascii="Times New Roman" w:hAnsi="Times New Roman" w:cs="Times New Roman"/>
          <w:b/>
          <w:bCs/>
          <w:sz w:val="28"/>
          <w:szCs w:val="28"/>
        </w:rPr>
        <w:t>hot</w:t>
      </w:r>
    </w:p>
    <w:p w14:paraId="1771D0F6" w14:textId="228E986F" w:rsidR="003D22BF" w:rsidRPr="003D22BF" w:rsidRDefault="003D22BF" w:rsidP="003D22BF">
      <w:pPr>
        <w:tabs>
          <w:tab w:val="left" w:pos="1272"/>
        </w:tabs>
        <w:rPr>
          <w:rFonts w:ascii="Times New Roman" w:hAnsi="Times New Roman" w:cs="Times New Roman"/>
          <w:sz w:val="28"/>
          <w:szCs w:val="28"/>
        </w:rPr>
      </w:pPr>
      <w:r>
        <w:rPr>
          <w:rFonts w:ascii="Times New Roman" w:hAnsi="Times New Roman" w:cs="Times New Roman"/>
          <w:sz w:val="28"/>
          <w:szCs w:val="28"/>
        </w:rPr>
        <w:tab/>
      </w:r>
      <w:r w:rsidRPr="003D22BF">
        <w:rPr>
          <w:rFonts w:ascii="Times New Roman" w:hAnsi="Times New Roman" w:cs="Times New Roman"/>
          <w:sz w:val="28"/>
          <w:szCs w:val="28"/>
        </w:rPr>
        <w:drawing>
          <wp:inline distT="0" distB="0" distL="0" distR="0" wp14:anchorId="537A99F0" wp14:editId="6505DE5F">
            <wp:extent cx="5486400" cy="3079115"/>
            <wp:effectExtent l="0" t="0" r="0" b="6985"/>
            <wp:docPr id="212094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40243" name=""/>
                    <pic:cNvPicPr/>
                  </pic:nvPicPr>
                  <pic:blipFill>
                    <a:blip r:embed="rId6"/>
                    <a:stretch>
                      <a:fillRect/>
                    </a:stretch>
                  </pic:blipFill>
                  <pic:spPr>
                    <a:xfrm>
                      <a:off x="0" y="0"/>
                      <a:ext cx="5486400" cy="3079115"/>
                    </a:xfrm>
                    <a:prstGeom prst="rect">
                      <a:avLst/>
                    </a:prstGeom>
                  </pic:spPr>
                </pic:pic>
              </a:graphicData>
            </a:graphic>
          </wp:inline>
        </w:drawing>
      </w:r>
    </w:p>
    <w:sectPr w:rsidR="003D22BF" w:rsidRPr="003D22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2679461">
    <w:abstractNumId w:val="8"/>
  </w:num>
  <w:num w:numId="2" w16cid:durableId="956184475">
    <w:abstractNumId w:val="6"/>
  </w:num>
  <w:num w:numId="3" w16cid:durableId="2012102790">
    <w:abstractNumId w:val="5"/>
  </w:num>
  <w:num w:numId="4" w16cid:durableId="1471051399">
    <w:abstractNumId w:val="4"/>
  </w:num>
  <w:num w:numId="5" w16cid:durableId="1422024952">
    <w:abstractNumId w:val="7"/>
  </w:num>
  <w:num w:numId="6" w16cid:durableId="1841653198">
    <w:abstractNumId w:val="3"/>
  </w:num>
  <w:num w:numId="7" w16cid:durableId="227229177">
    <w:abstractNumId w:val="2"/>
  </w:num>
  <w:num w:numId="8" w16cid:durableId="97261623">
    <w:abstractNumId w:val="1"/>
  </w:num>
  <w:num w:numId="9" w16cid:durableId="23213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2BF"/>
    <w:rsid w:val="0063431E"/>
    <w:rsid w:val="00AA1D8D"/>
    <w:rsid w:val="00B05C67"/>
    <w:rsid w:val="00B21D3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7A495"/>
  <w14:defaultImageDpi w14:val="300"/>
  <w15:docId w15:val="{A2C9ECA8-2B43-4ED0-AE2C-64315D99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 Sathish</cp:lastModifiedBy>
  <cp:revision>2</cp:revision>
  <dcterms:created xsi:type="dcterms:W3CDTF">2026-01-04T01:28:00Z</dcterms:created>
  <dcterms:modified xsi:type="dcterms:W3CDTF">2026-01-04T01:28:00Z</dcterms:modified>
  <cp:category/>
</cp:coreProperties>
</file>