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2D2F" w:rsidRPr="008A17FC" w:rsidRDefault="008A17FC" w:rsidP="008A17F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Стратегия</w:t>
      </w:r>
    </w:p>
    <w:p w:rsidR="00F32D2F" w:rsidRPr="008A17FC" w:rsidRDefault="008A17FC" w:rsidP="008A17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CB5DDE" w:rsidRPr="008A17FC">
        <w:rPr>
          <w:rFonts w:ascii="Times New Roman" w:hAnsi="Times New Roman" w:cs="Times New Roman"/>
          <w:sz w:val="28"/>
          <w:szCs w:val="28"/>
        </w:rPr>
        <w:t xml:space="preserve">-value помогает оценить статистическую значимость результатов эксперимента. По умолчанию берем уровень значимости равным 0,05. </w:t>
      </w:r>
    </w:p>
    <w:p w:rsidR="00F32D2F" w:rsidRPr="008A17FC" w:rsidRDefault="00CB5DDE" w:rsidP="008A17FC">
      <w:pPr>
        <w:rPr>
          <w:rFonts w:ascii="Times New Roman" w:hAnsi="Times New Roman" w:cs="Times New Roman"/>
          <w:sz w:val="28"/>
          <w:szCs w:val="28"/>
        </w:rPr>
      </w:pPr>
      <w:r w:rsidRPr="008A17FC">
        <w:rPr>
          <w:rFonts w:ascii="Times New Roman" w:hAnsi="Times New Roman" w:cs="Times New Roman"/>
          <w:sz w:val="28"/>
          <w:szCs w:val="28"/>
        </w:rPr>
        <w:t xml:space="preserve">В данном случае </w:t>
      </w:r>
      <w:r w:rsidR="00F32D2F" w:rsidRPr="008A17FC">
        <w:rPr>
          <w:rFonts w:ascii="Times New Roman" w:hAnsi="Times New Roman" w:cs="Times New Roman"/>
          <w:sz w:val="28"/>
          <w:szCs w:val="28"/>
        </w:rPr>
        <w:t>о</w:t>
      </w:r>
      <w:r w:rsidRPr="008A17FC">
        <w:rPr>
          <w:rFonts w:ascii="Times New Roman" w:hAnsi="Times New Roman" w:cs="Times New Roman"/>
          <w:sz w:val="28"/>
          <w:szCs w:val="28"/>
        </w:rPr>
        <w:t>шибка I рода —</w:t>
      </w:r>
      <w:r w:rsidRPr="008A17FC">
        <w:rPr>
          <w:rFonts w:ascii="Times New Roman" w:hAnsi="Times New Roman" w:cs="Times New Roman"/>
          <w:sz w:val="28"/>
          <w:szCs w:val="28"/>
        </w:rPr>
        <w:t xml:space="preserve"> реализованная</w:t>
      </w:r>
      <w:r w:rsidRPr="008A17FC">
        <w:rPr>
          <w:rFonts w:ascii="Times New Roman" w:hAnsi="Times New Roman" w:cs="Times New Roman"/>
          <w:sz w:val="28"/>
          <w:szCs w:val="28"/>
        </w:rPr>
        <w:t xml:space="preserve"> </w:t>
      </w:r>
      <w:r w:rsidRPr="008A17FC">
        <w:rPr>
          <w:rFonts w:ascii="Times New Roman" w:hAnsi="Times New Roman" w:cs="Times New Roman"/>
          <w:sz w:val="28"/>
          <w:szCs w:val="28"/>
        </w:rPr>
        <w:t>задача, которая не при</w:t>
      </w:r>
      <w:r w:rsidR="00F32D2F" w:rsidRPr="008A17FC">
        <w:rPr>
          <w:rFonts w:ascii="Times New Roman" w:hAnsi="Times New Roman" w:cs="Times New Roman"/>
          <w:sz w:val="28"/>
          <w:szCs w:val="28"/>
        </w:rPr>
        <w:t xml:space="preserve">несла выгода, ошибка II рода – упущенный заработок из-за нереализованной задачи. </w:t>
      </w:r>
      <w:bookmarkStart w:id="0" w:name="_GoBack"/>
      <w:bookmarkEnd w:id="0"/>
    </w:p>
    <w:p w:rsidR="00F32D2F" w:rsidRPr="008A17FC" w:rsidRDefault="00CB5DDE" w:rsidP="008A17FC">
      <w:pPr>
        <w:rPr>
          <w:rFonts w:ascii="Times New Roman" w:hAnsi="Times New Roman" w:cs="Times New Roman"/>
          <w:sz w:val="28"/>
          <w:szCs w:val="28"/>
        </w:rPr>
      </w:pPr>
      <w:r w:rsidRPr="008A17FC">
        <w:rPr>
          <w:rFonts w:ascii="Times New Roman" w:hAnsi="Times New Roman" w:cs="Times New Roman"/>
          <w:sz w:val="28"/>
          <w:szCs w:val="28"/>
        </w:rPr>
        <w:t>Для</w:t>
      </w:r>
      <w:r w:rsidR="00F32D2F" w:rsidRPr="008A17FC">
        <w:rPr>
          <w:rFonts w:ascii="Times New Roman" w:hAnsi="Times New Roman" w:cs="Times New Roman"/>
          <w:sz w:val="28"/>
          <w:szCs w:val="28"/>
        </w:rPr>
        <w:t xml:space="preserve"> принятия решения о реализации </w:t>
      </w:r>
      <w:r w:rsidRPr="008A17FC">
        <w:rPr>
          <w:rFonts w:ascii="Times New Roman" w:hAnsi="Times New Roman" w:cs="Times New Roman"/>
          <w:sz w:val="28"/>
          <w:szCs w:val="28"/>
        </w:rPr>
        <w:t>задачи сравниваем</w:t>
      </w:r>
      <w:r w:rsidR="00F32D2F" w:rsidRPr="008A17FC">
        <w:rPr>
          <w:rFonts w:ascii="Times New Roman" w:hAnsi="Times New Roman" w:cs="Times New Roman"/>
          <w:sz w:val="28"/>
          <w:szCs w:val="28"/>
        </w:rPr>
        <w:t xml:space="preserve"> конверсии контрольных и тестовых выборок и</w:t>
      </w:r>
      <w:r w:rsidRPr="008A17FC">
        <w:rPr>
          <w:rFonts w:ascii="Times New Roman" w:hAnsi="Times New Roman" w:cs="Times New Roman"/>
          <w:sz w:val="28"/>
          <w:szCs w:val="28"/>
        </w:rPr>
        <w:t xml:space="preserve"> p-value с уровнем значимости.</w:t>
      </w:r>
    </w:p>
    <w:p w:rsidR="00F32D2F" w:rsidRDefault="00F32D2F" w:rsidP="00F32D2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3FF29E2" wp14:editId="37989ABA">
            <wp:extent cx="1783080" cy="1597985"/>
            <wp:effectExtent l="0" t="0" r="762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7720" t="6786" r="10149" b="6056"/>
                    <a:stretch/>
                  </pic:blipFill>
                  <pic:spPr bwMode="auto">
                    <a:xfrm>
                      <a:off x="0" y="0"/>
                      <a:ext cx="1809153" cy="16213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A17FC">
        <w:rPr>
          <w:noProof/>
          <w:lang w:eastAsia="ru-RU"/>
        </w:rPr>
        <w:drawing>
          <wp:inline distT="0" distB="0" distL="0" distR="0" wp14:anchorId="1A26066F" wp14:editId="0D882FB5">
            <wp:extent cx="1729740" cy="1606738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653" r="8765"/>
                    <a:stretch/>
                  </pic:blipFill>
                  <pic:spPr bwMode="auto">
                    <a:xfrm>
                      <a:off x="0" y="0"/>
                      <a:ext cx="1749762" cy="16253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A1F1C">
        <w:rPr>
          <w:noProof/>
          <w:lang w:eastAsia="ru-RU"/>
        </w:rPr>
        <w:drawing>
          <wp:inline distT="0" distB="0" distL="0" distR="0" wp14:anchorId="21DBEB6F" wp14:editId="3D94DBF3">
            <wp:extent cx="2002820" cy="1592148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48748" cy="1628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F1C" w:rsidRPr="00F32D2F" w:rsidRDefault="009A1F1C" w:rsidP="009A1F1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A761027" wp14:editId="217B9A6B">
            <wp:extent cx="3019425" cy="24003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6882" cy="2406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D2F" w:rsidRPr="00F32D2F" w:rsidRDefault="00F32D2F" w:rsidP="00F32D2F">
      <w:pPr>
        <w:pStyle w:val="a3"/>
        <w:rPr>
          <w:rFonts w:ascii="Times New Roman" w:hAnsi="Times New Roman" w:cs="Times New Roman"/>
          <w:sz w:val="28"/>
          <w:szCs w:val="28"/>
        </w:rPr>
      </w:pPr>
    </w:p>
    <w:sectPr w:rsidR="00F32D2F" w:rsidRPr="00F32D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095304"/>
    <w:multiLevelType w:val="hybridMultilevel"/>
    <w:tmpl w:val="774402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D3D"/>
    <w:rsid w:val="008A17FC"/>
    <w:rsid w:val="009A1F1C"/>
    <w:rsid w:val="009A3D3D"/>
    <w:rsid w:val="00A149CE"/>
    <w:rsid w:val="00CB5DDE"/>
    <w:rsid w:val="00F32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BD0D8"/>
  <w15:chartTrackingRefBased/>
  <w15:docId w15:val="{2106A7CB-DE5A-4A90-86BE-FCCE4337D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5D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Тузова</dc:creator>
  <cp:keywords/>
  <dc:description/>
  <cp:lastModifiedBy>Анастасия Тузова</cp:lastModifiedBy>
  <cp:revision>2</cp:revision>
  <dcterms:created xsi:type="dcterms:W3CDTF">2025-01-31T19:48:00Z</dcterms:created>
  <dcterms:modified xsi:type="dcterms:W3CDTF">2025-01-31T20:27:00Z</dcterms:modified>
</cp:coreProperties>
</file>