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4A1CC1" w14:textId="77777777" w:rsidR="00247B2F" w:rsidRDefault="00247B2F" w:rsidP="00247B2F">
      <w:pPr>
        <w:spacing w:line="360" w:lineRule="auto"/>
        <w:jc w:val="center"/>
        <w:rPr>
          <w:rFonts w:ascii="Times New Roman" w:hAnsi="Times New Roman" w:cs="Times New Roman"/>
          <w:b/>
          <w:bCs/>
          <w:sz w:val="24"/>
          <w:szCs w:val="24"/>
        </w:rPr>
      </w:pPr>
    </w:p>
    <w:p w14:paraId="693DED61" w14:textId="77777777" w:rsidR="00247B2F" w:rsidRDefault="00247B2F" w:rsidP="00247B2F">
      <w:pPr>
        <w:spacing w:line="360" w:lineRule="auto"/>
        <w:jc w:val="center"/>
        <w:rPr>
          <w:rFonts w:ascii="Times New Roman" w:hAnsi="Times New Roman" w:cs="Times New Roman"/>
          <w:b/>
          <w:bCs/>
          <w:sz w:val="24"/>
          <w:szCs w:val="24"/>
        </w:rPr>
      </w:pPr>
    </w:p>
    <w:p w14:paraId="07C89735" w14:textId="77777777" w:rsidR="00247B2F" w:rsidRDefault="00247B2F" w:rsidP="00247B2F">
      <w:pPr>
        <w:spacing w:line="360" w:lineRule="auto"/>
        <w:jc w:val="center"/>
        <w:rPr>
          <w:rFonts w:ascii="Times New Roman" w:hAnsi="Times New Roman" w:cs="Times New Roman"/>
          <w:b/>
          <w:bCs/>
          <w:sz w:val="24"/>
          <w:szCs w:val="24"/>
        </w:rPr>
      </w:pPr>
    </w:p>
    <w:p w14:paraId="355D6E1F" w14:textId="77777777" w:rsidR="00247B2F" w:rsidRDefault="00247B2F" w:rsidP="00247B2F">
      <w:pPr>
        <w:spacing w:line="360" w:lineRule="auto"/>
        <w:jc w:val="center"/>
        <w:rPr>
          <w:rFonts w:ascii="Times New Roman" w:hAnsi="Times New Roman" w:cs="Times New Roman"/>
          <w:b/>
          <w:bCs/>
          <w:sz w:val="24"/>
          <w:szCs w:val="24"/>
        </w:rPr>
      </w:pPr>
    </w:p>
    <w:p w14:paraId="5C5678FF" w14:textId="77777777" w:rsidR="00247B2F" w:rsidRDefault="00247B2F" w:rsidP="00247B2F">
      <w:pPr>
        <w:spacing w:line="360" w:lineRule="auto"/>
        <w:jc w:val="center"/>
        <w:rPr>
          <w:rFonts w:ascii="Times New Roman" w:hAnsi="Times New Roman" w:cs="Times New Roman"/>
          <w:b/>
          <w:bCs/>
          <w:sz w:val="24"/>
          <w:szCs w:val="24"/>
        </w:rPr>
      </w:pPr>
    </w:p>
    <w:p w14:paraId="7C6CB164" w14:textId="77777777" w:rsidR="00247B2F" w:rsidRDefault="00247B2F" w:rsidP="00247B2F">
      <w:pPr>
        <w:spacing w:line="360" w:lineRule="auto"/>
        <w:jc w:val="center"/>
        <w:rPr>
          <w:rFonts w:ascii="Times New Roman" w:hAnsi="Times New Roman" w:cs="Times New Roman"/>
          <w:b/>
          <w:bCs/>
          <w:sz w:val="24"/>
          <w:szCs w:val="24"/>
        </w:rPr>
      </w:pPr>
    </w:p>
    <w:p w14:paraId="70DE329A" w14:textId="5ECACAEE" w:rsidR="00247B2F" w:rsidRPr="00E641EF" w:rsidRDefault="00247B2F" w:rsidP="00247B2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The Dynamics of C</w:t>
      </w:r>
      <w:r w:rsidRPr="00E641EF">
        <w:rPr>
          <w:rFonts w:ascii="Times New Roman" w:hAnsi="Times New Roman" w:cs="Times New Roman"/>
          <w:b/>
          <w:bCs/>
          <w:sz w:val="24"/>
          <w:szCs w:val="24"/>
        </w:rPr>
        <w:t>ompetition in the Gasoline Market</w:t>
      </w:r>
    </w:p>
    <w:p w14:paraId="17481FBB" w14:textId="77777777" w:rsidR="00247B2F" w:rsidRDefault="00247B2F" w:rsidP="00247B2F">
      <w:pPr>
        <w:spacing w:line="360" w:lineRule="auto"/>
        <w:jc w:val="center"/>
        <w:rPr>
          <w:rFonts w:ascii="Times New Roman" w:hAnsi="Times New Roman" w:cs="Times New Roman"/>
          <w:sz w:val="24"/>
          <w:szCs w:val="24"/>
        </w:rPr>
      </w:pPr>
      <w:r>
        <w:rPr>
          <w:rFonts w:ascii="Times New Roman" w:hAnsi="Times New Roman" w:cs="Times New Roman"/>
          <w:sz w:val="24"/>
          <w:szCs w:val="24"/>
        </w:rPr>
        <w:t>Nicholas Stafford</w:t>
      </w:r>
    </w:p>
    <w:p w14:paraId="44F5FE0F" w14:textId="2E7066A1" w:rsidR="00247B2F" w:rsidRDefault="00247B2F" w:rsidP="00247B2F">
      <w:pPr>
        <w:spacing w:line="360" w:lineRule="auto"/>
        <w:jc w:val="center"/>
        <w:rPr>
          <w:rFonts w:ascii="Times New Roman" w:hAnsi="Times New Roman" w:cs="Times New Roman"/>
          <w:sz w:val="24"/>
          <w:szCs w:val="24"/>
        </w:rPr>
      </w:pPr>
      <w:r>
        <w:rPr>
          <w:rFonts w:ascii="Times New Roman" w:hAnsi="Times New Roman" w:cs="Times New Roman"/>
          <w:sz w:val="24"/>
          <w:szCs w:val="24"/>
        </w:rPr>
        <w:t>Master’s Thesis</w:t>
      </w:r>
    </w:p>
    <w:p w14:paraId="2C2056F9" w14:textId="649A7A28" w:rsidR="00247B2F" w:rsidRDefault="00247B2F" w:rsidP="00247B2F">
      <w:pPr>
        <w:spacing w:line="360" w:lineRule="auto"/>
        <w:jc w:val="center"/>
        <w:rPr>
          <w:rFonts w:ascii="Times New Roman" w:hAnsi="Times New Roman" w:cs="Times New Roman"/>
          <w:sz w:val="24"/>
          <w:szCs w:val="24"/>
        </w:rPr>
      </w:pPr>
      <w:r>
        <w:rPr>
          <w:rFonts w:ascii="Times New Roman" w:hAnsi="Times New Roman" w:cs="Times New Roman"/>
          <w:sz w:val="24"/>
          <w:szCs w:val="24"/>
        </w:rPr>
        <w:t>Professor Colman</w:t>
      </w:r>
    </w:p>
    <w:p w14:paraId="6FB559E8" w14:textId="271820F7" w:rsidR="00247B2F" w:rsidRDefault="00247B2F" w:rsidP="00247B2F">
      <w:pPr>
        <w:spacing w:line="360" w:lineRule="auto"/>
        <w:jc w:val="center"/>
        <w:rPr>
          <w:rFonts w:ascii="Times New Roman" w:hAnsi="Times New Roman" w:cs="Times New Roman"/>
          <w:sz w:val="24"/>
          <w:szCs w:val="24"/>
        </w:rPr>
      </w:pPr>
      <w:r>
        <w:rPr>
          <w:rFonts w:ascii="Times New Roman" w:hAnsi="Times New Roman" w:cs="Times New Roman"/>
          <w:sz w:val="24"/>
          <w:szCs w:val="24"/>
        </w:rPr>
        <w:t>12 May 2025</w:t>
      </w:r>
    </w:p>
    <w:p w14:paraId="45901576" w14:textId="63B570FB" w:rsidR="00247B2F" w:rsidRDefault="00247B2F">
      <w:pPr>
        <w:spacing w:line="278" w:lineRule="auto"/>
      </w:pPr>
      <w:r>
        <w:br w:type="page"/>
      </w:r>
    </w:p>
    <w:p w14:paraId="42BC3170" w14:textId="1F3D0DB7" w:rsidR="008E2CB9" w:rsidRPr="00613BE9" w:rsidRDefault="00247B2F" w:rsidP="00247B2F">
      <w:pPr>
        <w:spacing w:line="480" w:lineRule="auto"/>
        <w:jc w:val="center"/>
        <w:rPr>
          <w:rFonts w:ascii="Times New Roman" w:hAnsi="Times New Roman" w:cs="Times New Roman"/>
          <w:b/>
          <w:bCs/>
          <w:sz w:val="28"/>
          <w:szCs w:val="28"/>
        </w:rPr>
      </w:pPr>
      <w:r w:rsidRPr="00613BE9">
        <w:rPr>
          <w:rFonts w:ascii="Times New Roman" w:hAnsi="Times New Roman" w:cs="Times New Roman"/>
          <w:b/>
          <w:bCs/>
          <w:sz w:val="28"/>
          <w:szCs w:val="28"/>
        </w:rPr>
        <w:lastRenderedPageBreak/>
        <w:t>Abstract</w:t>
      </w:r>
    </w:p>
    <w:p w14:paraId="651B85F0" w14:textId="5C72011B" w:rsidR="0037570C" w:rsidRPr="00AB2125" w:rsidRDefault="0037570C" w:rsidP="00442C93">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sz w:val="24"/>
          <w:szCs w:val="24"/>
        </w:rPr>
        <w:t xml:space="preserve">In this paper, I aim to estimate and clarify the effect of local competition in the market for gasoline. In particular, I am interested in testing the validity and applicability of the law of competition in the context of your local gasoline market. Researchers Eckert and West concluded that gas stations in local markets collude to set prices contrary to the competitive market model (235). After collecting price and location data from gas stations on way.com, this paper examines the effect of the geographical layout of a local market on the array of prices that market charges. At the 1% level of significance, two separate methods of measuring competition had a reliable and consistent impact on gas prices. The first measure of competition, the number of stations in a quarter mile, half mile, and single mile radius, decreases prices by 4.78, 4.57, and 2.12 cents per gallon, respectively, for every additional station. The second measure, the distance to the next three closest stations increases prices by </w:t>
      </w:r>
      <w:r w:rsidR="00B86CF2">
        <w:rPr>
          <w:rFonts w:ascii="Times New Roman" w:hAnsi="Times New Roman" w:cs="Times New Roman"/>
          <w:sz w:val="24"/>
          <w:szCs w:val="24"/>
        </w:rPr>
        <w:t xml:space="preserve">2.37, 9.04, and 7.58 </w:t>
      </w:r>
      <w:r>
        <w:rPr>
          <w:rFonts w:ascii="Times New Roman" w:hAnsi="Times New Roman" w:cs="Times New Roman"/>
          <w:sz w:val="24"/>
          <w:szCs w:val="24"/>
        </w:rPr>
        <w:t>cents per gallon for each mile of separation</w:t>
      </w:r>
      <w:r w:rsidR="00B86CF2">
        <w:rPr>
          <w:rFonts w:ascii="Times New Roman" w:hAnsi="Times New Roman" w:cs="Times New Roman"/>
          <w:sz w:val="24"/>
          <w:szCs w:val="24"/>
        </w:rPr>
        <w:t xml:space="preserve"> from closest to third closest respectively.</w:t>
      </w:r>
      <w:r w:rsidR="00442C93">
        <w:rPr>
          <w:rFonts w:ascii="Times New Roman" w:hAnsi="Times New Roman" w:cs="Times New Roman"/>
          <w:sz w:val="24"/>
          <w:szCs w:val="24"/>
        </w:rPr>
        <w:t xml:space="preserve"> The last measure, the difference in prices between competing stations, is a function of distance between the stations. The </w:t>
      </w:r>
      <w:r w:rsidR="005130BD">
        <w:rPr>
          <w:rFonts w:ascii="Times New Roman" w:hAnsi="Times New Roman" w:cs="Times New Roman"/>
          <w:sz w:val="24"/>
          <w:szCs w:val="24"/>
        </w:rPr>
        <w:t>expected increase in the spread is 4.99, 2.60, and 5.29 cents per gallon for each extra mile separating the closest three stations respectively holding quality of gasoline and city constant.</w:t>
      </w:r>
      <w:r w:rsidR="00442C93">
        <w:rPr>
          <w:rFonts w:ascii="Times New Roman" w:hAnsi="Times New Roman" w:cs="Times New Roman"/>
          <w:sz w:val="24"/>
          <w:szCs w:val="24"/>
        </w:rPr>
        <w:t xml:space="preserve"> </w:t>
      </w:r>
    </w:p>
    <w:p w14:paraId="3AE3F54C" w14:textId="569F8E0B" w:rsidR="00AB2125" w:rsidRPr="00AB2125" w:rsidRDefault="00AB2125" w:rsidP="00442C93">
      <w:pPr>
        <w:spacing w:line="480" w:lineRule="auto"/>
        <w:rPr>
          <w:rFonts w:ascii="Times New Roman" w:hAnsi="Times New Roman" w:cs="Times New Roman"/>
        </w:rPr>
      </w:pPr>
      <w:r w:rsidRPr="00AB2125">
        <w:rPr>
          <w:rFonts w:ascii="Times New Roman" w:hAnsi="Times New Roman" w:cs="Times New Roman"/>
        </w:rPr>
        <w:br w:type="page"/>
      </w:r>
    </w:p>
    <w:p w14:paraId="56E34A5D" w14:textId="77777777" w:rsidR="00AB2125" w:rsidRPr="00613BE9" w:rsidRDefault="00AB2125" w:rsidP="00AB2125">
      <w:pPr>
        <w:spacing w:line="360" w:lineRule="auto"/>
        <w:jc w:val="center"/>
        <w:rPr>
          <w:rFonts w:ascii="Times New Roman" w:hAnsi="Times New Roman" w:cs="Times New Roman"/>
          <w:b/>
          <w:bCs/>
          <w:sz w:val="28"/>
          <w:szCs w:val="28"/>
        </w:rPr>
      </w:pPr>
      <w:r w:rsidRPr="00613BE9">
        <w:rPr>
          <w:rFonts w:ascii="Times New Roman" w:hAnsi="Times New Roman" w:cs="Times New Roman"/>
          <w:b/>
          <w:bCs/>
          <w:sz w:val="28"/>
          <w:szCs w:val="28"/>
        </w:rPr>
        <w:lastRenderedPageBreak/>
        <w:t>Introduction</w:t>
      </w:r>
    </w:p>
    <w:p w14:paraId="68A8A8ED" w14:textId="77777777" w:rsidR="00AB2125" w:rsidRDefault="00AB2125" w:rsidP="00442C93">
      <w:pPr>
        <w:spacing w:after="0" w:line="480" w:lineRule="auto"/>
        <w:rPr>
          <w:rFonts w:ascii="Times New Roman" w:hAnsi="Times New Roman" w:cs="Times New Roman"/>
          <w:sz w:val="24"/>
          <w:szCs w:val="24"/>
        </w:rPr>
      </w:pPr>
      <w:r>
        <w:rPr>
          <w:rFonts w:ascii="Times New Roman" w:hAnsi="Times New Roman" w:cs="Times New Roman"/>
          <w:sz w:val="24"/>
          <w:szCs w:val="24"/>
        </w:rPr>
        <w:tab/>
        <w:t>Neoclassical economics suggests that as the number of firms increases in a market, the price of the good or service decreases because consumers have more options and therefore more leverage. In other words, firms that sell the same product compete for the same consumers. In this paper, I assume a gallon of regular unleaded gasoline is identical at all gas stations. In a market where several firms sell the same product with little to no differentiation, each firm must offer a price better than its competitors if it wants to sell its product to consumers. Conversely, the greater the distance between competitors, the less leverage the consumer has because their choice adjusts to show the added marginal cost of that distance. This idea is central to the theory of spatial economics. The added cost of geography whether temporal, financial, laborious, or otherwise is reflected in prices. In this case, the prices of gasoline increase when the consumer’s opportunity cost decreases because of the greater distance.</w:t>
      </w:r>
    </w:p>
    <w:p w14:paraId="29656F74" w14:textId="77777777" w:rsidR="00AB2125" w:rsidRDefault="00AB2125" w:rsidP="00442C93">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paper asks the question, “What is the effect of competition between gas stations in close proximity on the price they charge for a gallon of regular unleaded gasoline?” My hypotheses are:</w:t>
      </w:r>
    </w:p>
    <w:p w14:paraId="33718970" w14:textId="77777777" w:rsidR="00AB2125" w:rsidRPr="0061192F" w:rsidRDefault="00AB2125" w:rsidP="00442C93">
      <w:pPr>
        <w:pStyle w:val="ListParagraph"/>
        <w:numPr>
          <w:ilvl w:val="0"/>
          <w:numId w:val="3"/>
        </w:numPr>
        <w:spacing w:line="480" w:lineRule="auto"/>
        <w:rPr>
          <w:rFonts w:ascii="Times New Roman" w:hAnsi="Times New Roman" w:cs="Times New Roman"/>
          <w:b/>
          <w:bCs/>
          <w:sz w:val="24"/>
          <w:szCs w:val="24"/>
        </w:rPr>
      </w:pPr>
      <w:r>
        <w:rPr>
          <w:rFonts w:ascii="Times New Roman" w:hAnsi="Times New Roman" w:cs="Times New Roman"/>
          <w:sz w:val="24"/>
          <w:szCs w:val="24"/>
        </w:rPr>
        <w:t>T</w:t>
      </w:r>
      <w:r w:rsidRPr="0061192F">
        <w:rPr>
          <w:rFonts w:ascii="Times New Roman" w:hAnsi="Times New Roman" w:cs="Times New Roman"/>
          <w:sz w:val="24"/>
          <w:szCs w:val="24"/>
        </w:rPr>
        <w:t>he price of gasoline will decrease as the competition in the neighborhood increases</w:t>
      </w:r>
      <w:r>
        <w:rPr>
          <w:rFonts w:ascii="Times New Roman" w:hAnsi="Times New Roman" w:cs="Times New Roman"/>
          <w:sz w:val="24"/>
          <w:szCs w:val="24"/>
        </w:rPr>
        <w:t>,</w:t>
      </w:r>
      <w:r w:rsidRPr="0061192F">
        <w:rPr>
          <w:rFonts w:ascii="Times New Roman" w:hAnsi="Times New Roman" w:cs="Times New Roman"/>
          <w:sz w:val="24"/>
          <w:szCs w:val="24"/>
        </w:rPr>
        <w:t xml:space="preserve"> and </w:t>
      </w:r>
    </w:p>
    <w:p w14:paraId="25B24E6D" w14:textId="05015326" w:rsidR="00AB2125" w:rsidRPr="00613932" w:rsidRDefault="00AB2125" w:rsidP="00442C93">
      <w:pPr>
        <w:pStyle w:val="ListParagraph"/>
        <w:numPr>
          <w:ilvl w:val="0"/>
          <w:numId w:val="3"/>
        </w:numPr>
        <w:spacing w:line="480" w:lineRule="auto"/>
        <w:rPr>
          <w:rFonts w:ascii="Times New Roman" w:hAnsi="Times New Roman" w:cs="Times New Roman"/>
          <w:b/>
          <w:bCs/>
          <w:sz w:val="24"/>
          <w:szCs w:val="24"/>
        </w:rPr>
      </w:pPr>
      <w:r>
        <w:rPr>
          <w:rFonts w:ascii="Times New Roman" w:hAnsi="Times New Roman" w:cs="Times New Roman"/>
          <w:sz w:val="24"/>
          <w:szCs w:val="24"/>
        </w:rPr>
        <w:t>A</w:t>
      </w:r>
      <w:r w:rsidRPr="0061192F">
        <w:rPr>
          <w:rFonts w:ascii="Times New Roman" w:hAnsi="Times New Roman" w:cs="Times New Roman"/>
          <w:sz w:val="24"/>
          <w:szCs w:val="24"/>
        </w:rPr>
        <w:t xml:space="preserve">s the consumer’s decision between competing firms </w:t>
      </w:r>
      <w:r w:rsidR="007F3E94">
        <w:rPr>
          <w:rFonts w:ascii="Times New Roman" w:hAnsi="Times New Roman" w:cs="Times New Roman"/>
          <w:sz w:val="24"/>
          <w:szCs w:val="24"/>
        </w:rPr>
        <w:t>become</w:t>
      </w:r>
      <w:r w:rsidRPr="0061192F">
        <w:rPr>
          <w:rFonts w:ascii="Times New Roman" w:hAnsi="Times New Roman" w:cs="Times New Roman"/>
          <w:sz w:val="24"/>
          <w:szCs w:val="24"/>
        </w:rPr>
        <w:t>s easier, i.e. as the cost of travelling between stations decreases, the observed prices will decrease as well.</w:t>
      </w:r>
    </w:p>
    <w:p w14:paraId="577132D3" w14:textId="78EFCF31" w:rsidR="00613932" w:rsidRPr="004667CF" w:rsidRDefault="00613932" w:rsidP="00442C93">
      <w:pPr>
        <w:pStyle w:val="ListParagraph"/>
        <w:numPr>
          <w:ilvl w:val="0"/>
          <w:numId w:val="3"/>
        </w:numPr>
        <w:spacing w:line="480" w:lineRule="auto"/>
        <w:rPr>
          <w:rFonts w:ascii="Times New Roman" w:hAnsi="Times New Roman" w:cs="Times New Roman"/>
          <w:b/>
          <w:bCs/>
          <w:sz w:val="24"/>
          <w:szCs w:val="24"/>
        </w:rPr>
      </w:pPr>
      <w:r>
        <w:rPr>
          <w:rFonts w:ascii="Times New Roman" w:hAnsi="Times New Roman" w:cs="Times New Roman"/>
          <w:sz w:val="24"/>
          <w:szCs w:val="24"/>
        </w:rPr>
        <w:t>Stations located far away will have less of an effect on/association with the observed station compared to stations nearby.</w:t>
      </w:r>
    </w:p>
    <w:p w14:paraId="37EAEF80" w14:textId="55500A10" w:rsidR="00AB2125" w:rsidRDefault="00AB2125" w:rsidP="00442C93">
      <w:pPr>
        <w:spacing w:line="480" w:lineRule="auto"/>
        <w:ind w:firstLine="360"/>
        <w:rPr>
          <w:rFonts w:ascii="Times New Roman" w:hAnsi="Times New Roman" w:cs="Times New Roman"/>
          <w:b/>
          <w:bCs/>
          <w:sz w:val="24"/>
          <w:szCs w:val="24"/>
        </w:rPr>
      </w:pPr>
      <w:r>
        <w:rPr>
          <w:rFonts w:ascii="Times New Roman" w:hAnsi="Times New Roman" w:cs="Times New Roman"/>
          <w:sz w:val="24"/>
          <w:szCs w:val="24"/>
        </w:rPr>
        <w:t>Using the OLS estimation method and panel data, I will illustrate the effects of local competition on gas prices at 9</w:t>
      </w:r>
      <w:r w:rsidR="00D0012D">
        <w:rPr>
          <w:rFonts w:ascii="Times New Roman" w:hAnsi="Times New Roman" w:cs="Times New Roman"/>
          <w:sz w:val="24"/>
          <w:szCs w:val="24"/>
        </w:rPr>
        <w:t>2</w:t>
      </w:r>
      <w:r>
        <w:rPr>
          <w:rFonts w:ascii="Times New Roman" w:hAnsi="Times New Roman" w:cs="Times New Roman"/>
          <w:sz w:val="24"/>
          <w:szCs w:val="24"/>
        </w:rPr>
        <w:t xml:space="preserve">8 stations in 10 cities across the United States. The paper will follow with a brief literature review to discuss previous work in the field, a data overview and </w:t>
      </w:r>
      <w:r>
        <w:rPr>
          <w:rFonts w:ascii="Times New Roman" w:hAnsi="Times New Roman" w:cs="Times New Roman"/>
          <w:sz w:val="24"/>
          <w:szCs w:val="24"/>
        </w:rPr>
        <w:lastRenderedPageBreak/>
        <w:t>description of the models used, a section for regression results and interpretations, and finally a conclusion.</w:t>
      </w:r>
    </w:p>
    <w:p w14:paraId="4AF2C54F" w14:textId="77777777" w:rsidR="00AB2125" w:rsidRPr="00613BE9" w:rsidRDefault="00AB2125" w:rsidP="00AB2125">
      <w:pPr>
        <w:spacing w:line="360" w:lineRule="auto"/>
        <w:ind w:firstLine="360"/>
        <w:jc w:val="center"/>
        <w:rPr>
          <w:rFonts w:ascii="Times New Roman" w:hAnsi="Times New Roman" w:cs="Times New Roman"/>
          <w:b/>
          <w:bCs/>
          <w:sz w:val="28"/>
          <w:szCs w:val="28"/>
        </w:rPr>
      </w:pPr>
      <w:r w:rsidRPr="00613BE9">
        <w:rPr>
          <w:rFonts w:ascii="Times New Roman" w:hAnsi="Times New Roman" w:cs="Times New Roman"/>
          <w:b/>
          <w:bCs/>
          <w:sz w:val="28"/>
          <w:szCs w:val="28"/>
        </w:rPr>
        <w:t>Literature Review</w:t>
      </w:r>
    </w:p>
    <w:p w14:paraId="5E88504C" w14:textId="77777777" w:rsidR="00AB2125" w:rsidRPr="006B4328" w:rsidRDefault="00AB2125" w:rsidP="00442C93">
      <w:pPr>
        <w:pStyle w:val="ListBullet"/>
        <w:numPr>
          <w:ilvl w:val="0"/>
          <w:numId w:val="0"/>
        </w:num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2005, Eckert and West studied the impact of several variables on the odds that a gas station in Vancouver would match the mode price. One of their variables of interest was the number of competing stations within two kilometers, which they hypothesized would have no impact on the likelihood of that station matching the mode price. Similarly, I calculated a variable for the number of competing stations within a half mile; however, I anticipated the coefficient to reflect a decrease in price as the number of firms increases. This reasoning follows from the idea that number of firms in the market is a positive factor of the supply curve. Thus, as both number of firms and subsequently supply increases, the equilibrium price will decrease. The same is thought to be true for the local markets in this study.</w:t>
      </w:r>
    </w:p>
    <w:p w14:paraId="2E7D6354" w14:textId="77777777" w:rsidR="00AB2125" w:rsidRDefault="00AB2125" w:rsidP="00442C9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order to understand the reasoning behind my selection of distance to the next closest gas station, one must consider the characteristics of spatial competition. Spatial competition is based in the theory of opportunity costs. The consumer is balancing the cost and benefit of going to the next best choice of gas station. </w:t>
      </w:r>
      <w:r w:rsidRPr="0045260C">
        <w:rPr>
          <w:rFonts w:ascii="Times New Roman" w:hAnsi="Times New Roman" w:cs="Times New Roman"/>
          <w:sz w:val="24"/>
          <w:szCs w:val="24"/>
        </w:rPr>
        <w:t xml:space="preserve">Capozza </w:t>
      </w:r>
      <w:r>
        <w:rPr>
          <w:rFonts w:ascii="Times New Roman" w:hAnsi="Times New Roman" w:cs="Times New Roman"/>
          <w:sz w:val="24"/>
          <w:szCs w:val="24"/>
        </w:rPr>
        <w:t>and</w:t>
      </w:r>
      <w:r w:rsidRPr="0045260C">
        <w:rPr>
          <w:rFonts w:ascii="Times New Roman" w:hAnsi="Times New Roman" w:cs="Times New Roman"/>
          <w:sz w:val="24"/>
          <w:szCs w:val="24"/>
        </w:rPr>
        <w:t xml:space="preserve"> Van Order</w:t>
      </w:r>
      <w:r>
        <w:rPr>
          <w:rFonts w:ascii="Times New Roman" w:hAnsi="Times New Roman" w:cs="Times New Roman"/>
          <w:sz w:val="24"/>
          <w:szCs w:val="24"/>
        </w:rPr>
        <w:t xml:space="preserve"> phrased the phenomenon well: “I</w:t>
      </w:r>
      <w:r w:rsidRPr="00A3217D">
        <w:rPr>
          <w:rFonts w:ascii="Times New Roman" w:hAnsi="Times New Roman" w:cs="Times New Roman"/>
          <w:sz w:val="24"/>
          <w:szCs w:val="24"/>
        </w:rPr>
        <w:t>f transportation were costless, firms would have no protection from spatially separated rivals. A firm 1,000 miles away would be just as formidable a competitor as one next door</w:t>
      </w:r>
      <w:r>
        <w:rPr>
          <w:rFonts w:ascii="Times New Roman" w:hAnsi="Times New Roman" w:cs="Times New Roman"/>
          <w:sz w:val="24"/>
          <w:szCs w:val="24"/>
        </w:rPr>
        <w:t>” (897). In our world, however, transportation poses many, often large costs to consumers and firms alike. This cost plays a significant role in the dynamics of product pricing by gas stations. I aim to estimate the effect of a minimal transportation costs faced by the consumer to reach a competing station.</w:t>
      </w:r>
    </w:p>
    <w:p w14:paraId="28820B3E" w14:textId="7608C87D" w:rsidR="00AB2125" w:rsidRDefault="00AB2125" w:rsidP="00442C9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Pinkse et al. investigated the dynamics of the gasoline market on both large and small scales. One of their conclusions was that while there are domino effects that lead stations far </w:t>
      </w:r>
      <w:r>
        <w:rPr>
          <w:rFonts w:ascii="Times New Roman" w:hAnsi="Times New Roman" w:cs="Times New Roman"/>
          <w:sz w:val="24"/>
          <w:szCs w:val="24"/>
        </w:rPr>
        <w:lastRenderedPageBreak/>
        <w:t xml:space="preserve">apart to indirectly influence each other’s prices, markets are generally extremely small spatially (1141). This paper will </w:t>
      </w:r>
      <w:r w:rsidR="001D6069">
        <w:rPr>
          <w:rFonts w:ascii="Times New Roman" w:hAnsi="Times New Roman" w:cs="Times New Roman"/>
          <w:sz w:val="24"/>
          <w:szCs w:val="24"/>
        </w:rPr>
        <w:t>assume</w:t>
      </w:r>
      <w:r>
        <w:rPr>
          <w:rFonts w:ascii="Times New Roman" w:hAnsi="Times New Roman" w:cs="Times New Roman"/>
          <w:sz w:val="24"/>
          <w:szCs w:val="24"/>
        </w:rPr>
        <w:t xml:space="preserve"> this understanding when examining the effects of competition</w:t>
      </w:r>
      <w:r w:rsidR="001D6069">
        <w:rPr>
          <w:rFonts w:ascii="Times New Roman" w:hAnsi="Times New Roman" w:cs="Times New Roman"/>
          <w:sz w:val="24"/>
          <w:szCs w:val="24"/>
        </w:rPr>
        <w:t xml:space="preserve">. </w:t>
      </w:r>
      <w:r w:rsidR="00D0012D">
        <w:rPr>
          <w:rFonts w:ascii="Times New Roman" w:hAnsi="Times New Roman" w:cs="Times New Roman"/>
          <w:sz w:val="24"/>
          <w:szCs w:val="24"/>
        </w:rPr>
        <w:t>In addition to the main variables</w:t>
      </w:r>
      <w:r w:rsidR="001D6069">
        <w:rPr>
          <w:rFonts w:ascii="Times New Roman" w:hAnsi="Times New Roman" w:cs="Times New Roman"/>
          <w:sz w:val="24"/>
          <w:szCs w:val="24"/>
        </w:rPr>
        <w:t xml:space="preserve">, I recorded the distance to the farthest in-city competitor for each station and their price difference. My hypothesis is in line with Pinkse’s conclusion that the price differential should be greater for distant competitors than </w:t>
      </w:r>
      <w:r w:rsidR="006B52BA">
        <w:rPr>
          <w:rFonts w:ascii="Times New Roman" w:hAnsi="Times New Roman" w:cs="Times New Roman"/>
          <w:sz w:val="24"/>
          <w:szCs w:val="24"/>
        </w:rPr>
        <w:t xml:space="preserve">for </w:t>
      </w:r>
      <w:r w:rsidR="001D6069">
        <w:rPr>
          <w:rFonts w:ascii="Times New Roman" w:hAnsi="Times New Roman" w:cs="Times New Roman"/>
          <w:sz w:val="24"/>
          <w:szCs w:val="24"/>
        </w:rPr>
        <w:t>local competitors.</w:t>
      </w:r>
      <w:r w:rsidR="0028753B">
        <w:rPr>
          <w:rFonts w:ascii="Times New Roman" w:hAnsi="Times New Roman" w:cs="Times New Roman"/>
          <w:sz w:val="24"/>
          <w:szCs w:val="24"/>
        </w:rPr>
        <w:t xml:space="preserve"> </w:t>
      </w:r>
    </w:p>
    <w:p w14:paraId="088AB75C" w14:textId="586DEB1B" w:rsidR="00490D9B" w:rsidRPr="00490D9B" w:rsidRDefault="0037570C" w:rsidP="00442C9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recent paper by </w:t>
      </w:r>
      <w:r w:rsidR="007A5FF2" w:rsidRPr="007A5FF2">
        <w:rPr>
          <w:rFonts w:ascii="Times New Roman" w:hAnsi="Times New Roman" w:cs="Times New Roman"/>
          <w:sz w:val="24"/>
          <w:szCs w:val="24"/>
        </w:rPr>
        <w:t>Taylor and Muehlegger</w:t>
      </w:r>
      <w:r w:rsidR="007A5FF2">
        <w:rPr>
          <w:rFonts w:ascii="Times New Roman" w:hAnsi="Times New Roman" w:cs="Times New Roman"/>
          <w:sz w:val="24"/>
          <w:szCs w:val="24"/>
        </w:rPr>
        <w:t xml:space="preserve"> sought to understand the effects of entry and exit in the retail gasoline market</w:t>
      </w:r>
      <w:r w:rsidR="00675404">
        <w:rPr>
          <w:rFonts w:ascii="Times New Roman" w:hAnsi="Times New Roman" w:cs="Times New Roman"/>
          <w:sz w:val="24"/>
          <w:szCs w:val="24"/>
        </w:rPr>
        <w:t xml:space="preserve"> with a difference-in-differences analysis</w:t>
      </w:r>
      <w:r w:rsidR="007A5FF2">
        <w:rPr>
          <w:rFonts w:ascii="Times New Roman" w:hAnsi="Times New Roman" w:cs="Times New Roman"/>
          <w:sz w:val="24"/>
          <w:szCs w:val="24"/>
        </w:rPr>
        <w:t xml:space="preserve">. Using panel data from 2014-2018 inclusively, they </w:t>
      </w:r>
      <w:r w:rsidR="00B404ED">
        <w:rPr>
          <w:rFonts w:ascii="Times New Roman" w:hAnsi="Times New Roman" w:cs="Times New Roman"/>
          <w:sz w:val="24"/>
          <w:szCs w:val="24"/>
        </w:rPr>
        <w:t xml:space="preserve">looked at the post treatment effect of station entries and exits, and they </w:t>
      </w:r>
      <w:r w:rsidR="007A5FF2">
        <w:rPr>
          <w:rFonts w:ascii="Times New Roman" w:hAnsi="Times New Roman" w:cs="Times New Roman"/>
          <w:sz w:val="24"/>
          <w:szCs w:val="24"/>
        </w:rPr>
        <w:t xml:space="preserve">propose that </w:t>
      </w:r>
      <w:r w:rsidR="00675404">
        <w:rPr>
          <w:rFonts w:ascii="Times New Roman" w:hAnsi="Times New Roman" w:cs="Times New Roman"/>
          <w:sz w:val="24"/>
          <w:szCs w:val="24"/>
        </w:rPr>
        <w:t>entries into a local market reduce prices by 2.5 cents per gallon and exits have a negligible effect on prices. The latter conclusion is unusual</w:t>
      </w:r>
      <w:r w:rsidR="00B404ED">
        <w:rPr>
          <w:rFonts w:ascii="Times New Roman" w:hAnsi="Times New Roman" w:cs="Times New Roman"/>
          <w:sz w:val="24"/>
          <w:szCs w:val="24"/>
        </w:rPr>
        <w:t xml:space="preserve">. Taylor and Muehlegger argue that the conclusion could be a result of branding differences between entries and exits or </w:t>
      </w:r>
      <w:r w:rsidR="00613BE9">
        <w:rPr>
          <w:rFonts w:ascii="Times New Roman" w:hAnsi="Times New Roman" w:cs="Times New Roman"/>
          <w:sz w:val="24"/>
          <w:szCs w:val="24"/>
        </w:rPr>
        <w:t>even that those stations exiting exerted less competitive pressure on the market before they shutdown. T</w:t>
      </w:r>
      <w:r w:rsidR="00675404">
        <w:rPr>
          <w:rFonts w:ascii="Times New Roman" w:hAnsi="Times New Roman" w:cs="Times New Roman"/>
          <w:sz w:val="24"/>
          <w:szCs w:val="24"/>
        </w:rPr>
        <w:t xml:space="preserve">he former </w:t>
      </w:r>
      <w:r w:rsidR="00613BE9">
        <w:rPr>
          <w:rFonts w:ascii="Times New Roman" w:hAnsi="Times New Roman" w:cs="Times New Roman"/>
          <w:sz w:val="24"/>
          <w:szCs w:val="24"/>
        </w:rPr>
        <w:t xml:space="preserve">conclusion, on the other hand, </w:t>
      </w:r>
      <w:r w:rsidR="00675404">
        <w:rPr>
          <w:rFonts w:ascii="Times New Roman" w:hAnsi="Times New Roman" w:cs="Times New Roman"/>
          <w:sz w:val="24"/>
          <w:szCs w:val="24"/>
        </w:rPr>
        <w:t xml:space="preserve">is aligned with the law of supply and demand. The number of firms is part of the function of supply. As the number of firms increases, supply increases, and an increase in supply results in lower prices and higher quantity sold. While this study does not have the data required to examine entries and exits exactly, it will attempt to explain the same phenomenon through a cross-sectional analysis of number of stations in the local market as well as the </w:t>
      </w:r>
      <w:r w:rsidR="00613BE9">
        <w:rPr>
          <w:rFonts w:ascii="Times New Roman" w:hAnsi="Times New Roman" w:cs="Times New Roman"/>
          <w:sz w:val="24"/>
          <w:szCs w:val="24"/>
        </w:rPr>
        <w:t>pressure competitors put on each other as a function of distance.</w:t>
      </w:r>
    </w:p>
    <w:p w14:paraId="1FF6120E" w14:textId="77777777" w:rsidR="00AB2125" w:rsidRPr="00613BE9" w:rsidRDefault="00AB2125" w:rsidP="00AB2125">
      <w:pPr>
        <w:spacing w:line="360" w:lineRule="auto"/>
        <w:jc w:val="center"/>
        <w:rPr>
          <w:rFonts w:ascii="Times New Roman" w:hAnsi="Times New Roman" w:cs="Times New Roman"/>
          <w:b/>
          <w:bCs/>
          <w:sz w:val="28"/>
          <w:szCs w:val="28"/>
        </w:rPr>
      </w:pPr>
      <w:r w:rsidRPr="00613BE9">
        <w:rPr>
          <w:rFonts w:ascii="Times New Roman" w:hAnsi="Times New Roman" w:cs="Times New Roman"/>
          <w:b/>
          <w:bCs/>
          <w:sz w:val="28"/>
          <w:szCs w:val="28"/>
        </w:rPr>
        <w:t>Data</w:t>
      </w:r>
    </w:p>
    <w:p w14:paraId="3E1F7655" w14:textId="4F821378" w:rsidR="00AB2125" w:rsidRPr="00987D8B" w:rsidRDefault="00AB2125" w:rsidP="00442C93">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This study considers the prices and locations of 9</w:t>
      </w:r>
      <w:r w:rsidR="0028753B">
        <w:rPr>
          <w:rFonts w:ascii="Times New Roman" w:hAnsi="Times New Roman" w:cs="Times New Roman"/>
          <w:sz w:val="24"/>
          <w:szCs w:val="24"/>
        </w:rPr>
        <w:t>2</w:t>
      </w:r>
      <w:r>
        <w:rPr>
          <w:rFonts w:ascii="Times New Roman" w:hAnsi="Times New Roman" w:cs="Times New Roman"/>
          <w:sz w:val="24"/>
          <w:szCs w:val="24"/>
        </w:rPr>
        <w:t xml:space="preserve">8 stations for </w:t>
      </w:r>
      <w:r w:rsidR="0028753B">
        <w:rPr>
          <w:rFonts w:ascii="Times New Roman" w:hAnsi="Times New Roman" w:cs="Times New Roman"/>
          <w:sz w:val="24"/>
          <w:szCs w:val="24"/>
        </w:rPr>
        <w:t>193</w:t>
      </w:r>
      <w:r>
        <w:rPr>
          <w:rFonts w:ascii="Times New Roman" w:hAnsi="Times New Roman" w:cs="Times New Roman"/>
          <w:sz w:val="24"/>
          <w:szCs w:val="24"/>
        </w:rPr>
        <w:t xml:space="preserve"> days across ten </w:t>
      </w:r>
      <w:r w:rsidRPr="00987D8B">
        <w:rPr>
          <w:rFonts w:ascii="Times New Roman" w:hAnsi="Times New Roman" w:cs="Times New Roman"/>
          <w:sz w:val="24"/>
          <w:szCs w:val="24"/>
        </w:rPr>
        <w:t>midsized cities.</w:t>
      </w:r>
      <w:r>
        <w:rPr>
          <w:rFonts w:ascii="Times New Roman" w:hAnsi="Times New Roman" w:cs="Times New Roman"/>
          <w:sz w:val="24"/>
          <w:szCs w:val="24"/>
        </w:rPr>
        <w:t xml:space="preserve"> The data was webscraped from way.com, a one-stop shop for all resources that a car owner may need to save money. In this case, I used the site’s fuel price reporting service specifically. </w:t>
      </w:r>
      <w:r w:rsidRPr="00987D8B">
        <w:rPr>
          <w:rFonts w:ascii="Times New Roman" w:hAnsi="Times New Roman" w:cs="Times New Roman"/>
          <w:sz w:val="24"/>
          <w:szCs w:val="24"/>
        </w:rPr>
        <w:t xml:space="preserve">Those </w:t>
      </w:r>
      <w:r w:rsidR="0028753B">
        <w:rPr>
          <w:rFonts w:ascii="Times New Roman" w:hAnsi="Times New Roman" w:cs="Times New Roman"/>
          <w:sz w:val="24"/>
          <w:szCs w:val="24"/>
        </w:rPr>
        <w:t xml:space="preserve">mid-sized </w:t>
      </w:r>
      <w:r w:rsidRPr="00987D8B">
        <w:rPr>
          <w:rFonts w:ascii="Times New Roman" w:hAnsi="Times New Roman" w:cs="Times New Roman"/>
          <w:sz w:val="24"/>
          <w:szCs w:val="24"/>
        </w:rPr>
        <w:t xml:space="preserve">cities are: </w:t>
      </w:r>
    </w:p>
    <w:p w14:paraId="580B6D26" w14:textId="28B25B62" w:rsidR="00AB2125" w:rsidRPr="00987D8B" w:rsidRDefault="00AB2125" w:rsidP="00AB2125">
      <w:pPr>
        <w:pStyle w:val="ListParagraph"/>
        <w:numPr>
          <w:ilvl w:val="0"/>
          <w:numId w:val="2"/>
        </w:numPr>
        <w:spacing w:before="120" w:after="0" w:line="360" w:lineRule="auto"/>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Atlanta, GA</w:t>
      </w:r>
      <w:r w:rsidRPr="00987D8B">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987D8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Bakersfield, CA </w:t>
      </w:r>
    </w:p>
    <w:p w14:paraId="49673594" w14:textId="0C4E9E4E" w:rsidR="00AB2125" w:rsidRPr="00987D8B" w:rsidRDefault="00AB2125" w:rsidP="00AB2125">
      <w:pPr>
        <w:pStyle w:val="ListParagraph"/>
        <w:numPr>
          <w:ilvl w:val="0"/>
          <w:numId w:val="2"/>
        </w:numPr>
        <w:spacing w:before="240" w:after="0" w:line="360" w:lineRule="auto"/>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Cleveland, OH</w:t>
      </w:r>
      <w:r w:rsidRPr="00987D8B">
        <w:rPr>
          <w:rFonts w:ascii="Times New Roman" w:eastAsia="Times New Roman" w:hAnsi="Times New Roman" w:cs="Times New Roman"/>
          <w:sz w:val="24"/>
          <w:szCs w:val="24"/>
        </w:rPr>
        <w:tab/>
      </w:r>
      <w:r w:rsidRPr="00987D8B">
        <w:rPr>
          <w:rFonts w:ascii="Times New Roman" w:eastAsia="Times New Roman" w:hAnsi="Times New Roman" w:cs="Times New Roman"/>
          <w:sz w:val="24"/>
          <w:szCs w:val="24"/>
        </w:rPr>
        <w:tab/>
        <w:t>-    Colorado Springs, CO</w:t>
      </w:r>
      <w:r>
        <w:rPr>
          <w:rFonts w:ascii="Times New Roman" w:eastAsia="Times New Roman" w:hAnsi="Times New Roman" w:cs="Times New Roman"/>
          <w:sz w:val="24"/>
          <w:szCs w:val="24"/>
        </w:rPr>
        <w:t xml:space="preserve"> </w:t>
      </w:r>
    </w:p>
    <w:p w14:paraId="177F4263" w14:textId="3F1BCDC9" w:rsidR="00AB2125" w:rsidRPr="00987D8B" w:rsidRDefault="00AB2125" w:rsidP="00AB2125">
      <w:pPr>
        <w:pStyle w:val="ListParagraph"/>
        <w:numPr>
          <w:ilvl w:val="0"/>
          <w:numId w:val="2"/>
        </w:numPr>
        <w:spacing w:before="240" w:after="0" w:line="360" w:lineRule="auto"/>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Fresno, CA</w:t>
      </w:r>
      <w:r w:rsidRPr="00987D8B">
        <w:rPr>
          <w:rFonts w:ascii="Times New Roman" w:eastAsia="Times New Roman" w:hAnsi="Times New Roman" w:cs="Times New Roman"/>
          <w:sz w:val="24"/>
          <w:szCs w:val="24"/>
        </w:rPr>
        <w:tab/>
      </w:r>
      <w:r w:rsidRPr="00987D8B">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Milwaukee, WI</w:t>
      </w:r>
    </w:p>
    <w:p w14:paraId="08229EB8" w14:textId="0C9F476A" w:rsidR="00AB2125" w:rsidRDefault="00AB2125" w:rsidP="00AB2125">
      <w:pPr>
        <w:pStyle w:val="ListParagraph"/>
        <w:numPr>
          <w:ilvl w:val="0"/>
          <w:numId w:val="2"/>
        </w:numPr>
        <w:spacing w:before="240" w:after="0" w:line="360" w:lineRule="auto"/>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Orlando, FL</w:t>
      </w:r>
      <w:r w:rsidRPr="00987D8B">
        <w:rPr>
          <w:rFonts w:ascii="Times New Roman" w:eastAsia="Times New Roman" w:hAnsi="Times New Roman" w:cs="Times New Roman"/>
          <w:sz w:val="24"/>
          <w:szCs w:val="24"/>
        </w:rPr>
        <w:tab/>
      </w:r>
      <w:r w:rsidRPr="00987D8B">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Raleigh, NC</w:t>
      </w:r>
    </w:p>
    <w:p w14:paraId="332FA8A6" w14:textId="55835811" w:rsidR="00AB2125" w:rsidRPr="00987D8B" w:rsidRDefault="00AB2125" w:rsidP="00AB2125">
      <w:pPr>
        <w:pStyle w:val="ListParagraph"/>
        <w:numPr>
          <w:ilvl w:val="0"/>
          <w:numId w:val="2"/>
        </w:numPr>
        <w:spacing w:before="240" w:line="360" w:lineRule="auto"/>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Sacramento, CA</w:t>
      </w:r>
      <w:r w:rsidRPr="00987D8B">
        <w:rPr>
          <w:rFonts w:ascii="Times New Roman" w:eastAsia="Times New Roman" w:hAnsi="Times New Roman" w:cs="Times New Roman"/>
          <w:sz w:val="24"/>
          <w:szCs w:val="24"/>
        </w:rPr>
        <w:tab/>
        <w:t>-    Wichita, KS</w:t>
      </w:r>
    </w:p>
    <w:p w14:paraId="09776184" w14:textId="20AE64E5" w:rsidR="00490D9B" w:rsidRDefault="00AB2125" w:rsidP="00442C9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dataset has </w:t>
      </w:r>
      <w:r w:rsidR="00354CCA">
        <w:rPr>
          <w:rFonts w:ascii="Times New Roman" w:hAnsi="Times New Roman" w:cs="Times New Roman"/>
          <w:sz w:val="24"/>
          <w:szCs w:val="24"/>
        </w:rPr>
        <w:t>175,704</w:t>
      </w:r>
      <w:r>
        <w:rPr>
          <w:rFonts w:ascii="Times New Roman" w:hAnsi="Times New Roman" w:cs="Times New Roman"/>
          <w:sz w:val="24"/>
          <w:szCs w:val="24"/>
        </w:rPr>
        <w:t xml:space="preserve"> observations </w:t>
      </w:r>
      <w:r w:rsidR="00354CCA">
        <w:rPr>
          <w:rFonts w:ascii="Times New Roman" w:hAnsi="Times New Roman" w:cs="Times New Roman"/>
          <w:sz w:val="24"/>
          <w:szCs w:val="24"/>
        </w:rPr>
        <w:t>after accounting for duplicates provided by way.com.</w:t>
      </w:r>
      <w:r w:rsidR="0028753B">
        <w:rPr>
          <w:rFonts w:ascii="Times New Roman" w:hAnsi="Times New Roman" w:cs="Times New Roman"/>
          <w:sz w:val="24"/>
          <w:szCs w:val="24"/>
        </w:rPr>
        <w:t xml:space="preserve"> </w:t>
      </w:r>
      <w:r>
        <w:rPr>
          <w:rFonts w:ascii="Times New Roman" w:hAnsi="Times New Roman" w:cs="Times New Roman"/>
          <w:sz w:val="24"/>
          <w:szCs w:val="24"/>
        </w:rPr>
        <w:t xml:space="preserve">Of the observations, </w:t>
      </w:r>
      <w:r w:rsidR="00354CCA">
        <w:rPr>
          <w:rFonts w:ascii="Times New Roman" w:hAnsi="Times New Roman" w:cs="Times New Roman"/>
          <w:sz w:val="24"/>
          <w:szCs w:val="24"/>
        </w:rPr>
        <w:t>53,340</w:t>
      </w:r>
      <w:r>
        <w:rPr>
          <w:rFonts w:ascii="Times New Roman" w:hAnsi="Times New Roman" w:cs="Times New Roman"/>
          <w:sz w:val="24"/>
          <w:szCs w:val="24"/>
        </w:rPr>
        <w:t xml:space="preserve"> (</w:t>
      </w:r>
      <w:r w:rsidR="00354CCA">
        <w:rPr>
          <w:rFonts w:ascii="Times New Roman" w:hAnsi="Times New Roman" w:cs="Times New Roman"/>
          <w:sz w:val="24"/>
          <w:szCs w:val="24"/>
        </w:rPr>
        <w:t>3</w:t>
      </w:r>
      <w:r w:rsidR="00490D9B">
        <w:rPr>
          <w:rFonts w:ascii="Times New Roman" w:hAnsi="Times New Roman" w:cs="Times New Roman"/>
          <w:sz w:val="24"/>
          <w:szCs w:val="24"/>
        </w:rPr>
        <w:t>0.36</w:t>
      </w:r>
      <w:r>
        <w:rPr>
          <w:rFonts w:ascii="Times New Roman" w:hAnsi="Times New Roman" w:cs="Times New Roman"/>
          <w:sz w:val="24"/>
          <w:szCs w:val="24"/>
        </w:rPr>
        <w:t>%) do not have reported prices. The</w:t>
      </w:r>
      <w:r w:rsidR="00354CCA">
        <w:rPr>
          <w:rFonts w:ascii="Times New Roman" w:hAnsi="Times New Roman" w:cs="Times New Roman"/>
          <w:sz w:val="24"/>
          <w:szCs w:val="24"/>
        </w:rPr>
        <w:t xml:space="preserve"> </w:t>
      </w:r>
      <w:r>
        <w:rPr>
          <w:rFonts w:ascii="Times New Roman" w:hAnsi="Times New Roman" w:cs="Times New Roman"/>
          <w:sz w:val="24"/>
          <w:szCs w:val="24"/>
        </w:rPr>
        <w:t>dependent variable</w:t>
      </w:r>
      <w:r w:rsidR="00490D9B">
        <w:rPr>
          <w:rFonts w:ascii="Times New Roman" w:hAnsi="Times New Roman" w:cs="Times New Roman"/>
          <w:sz w:val="24"/>
          <w:szCs w:val="24"/>
        </w:rPr>
        <w:t xml:space="preserve"> for the first two hypotheses</w:t>
      </w:r>
      <w:r>
        <w:rPr>
          <w:rFonts w:ascii="Times New Roman" w:hAnsi="Times New Roman" w:cs="Times New Roman"/>
          <w:sz w:val="24"/>
          <w:szCs w:val="24"/>
        </w:rPr>
        <w:t>, price, is measured in cents per gallon of the stations’ regular unleaded gasoline</w:t>
      </w:r>
      <w:r w:rsidR="00490D9B">
        <w:rPr>
          <w:rFonts w:ascii="Times New Roman" w:hAnsi="Times New Roman" w:cs="Times New Roman"/>
          <w:sz w:val="24"/>
          <w:szCs w:val="24"/>
        </w:rPr>
        <w:t>. The dependent variables for the other hypothesis are the difference in prices</w:t>
      </w:r>
      <w:r w:rsidR="00434008">
        <w:rPr>
          <w:rFonts w:ascii="Times New Roman" w:hAnsi="Times New Roman" w:cs="Times New Roman"/>
          <w:sz w:val="24"/>
          <w:szCs w:val="24"/>
        </w:rPr>
        <w:t xml:space="preserve"> in cents per gallon</w:t>
      </w:r>
      <w:r w:rsidR="00490D9B">
        <w:rPr>
          <w:rFonts w:ascii="Times New Roman" w:hAnsi="Times New Roman" w:cs="Times New Roman"/>
          <w:sz w:val="24"/>
          <w:szCs w:val="24"/>
        </w:rPr>
        <w:t xml:space="preserve"> between each station and its first, second, and third closest competitors (diff_first, diff_second, and diff_third). Additionally, this paper includes an analysis of the effect of distance</w:t>
      </w:r>
      <w:r w:rsidR="000600A5">
        <w:rPr>
          <w:rFonts w:ascii="Times New Roman" w:hAnsi="Times New Roman" w:cs="Times New Roman"/>
          <w:sz w:val="24"/>
          <w:szCs w:val="24"/>
        </w:rPr>
        <w:t xml:space="preserve"> (‘farthest’)</w:t>
      </w:r>
      <w:r w:rsidR="00490D9B">
        <w:rPr>
          <w:rFonts w:ascii="Times New Roman" w:hAnsi="Times New Roman" w:cs="Times New Roman"/>
          <w:sz w:val="24"/>
          <w:szCs w:val="24"/>
        </w:rPr>
        <w:t xml:space="preserve"> on the price differential </w:t>
      </w:r>
      <w:r w:rsidR="000600A5">
        <w:rPr>
          <w:rFonts w:ascii="Times New Roman" w:hAnsi="Times New Roman" w:cs="Times New Roman"/>
          <w:sz w:val="24"/>
          <w:szCs w:val="24"/>
        </w:rPr>
        <w:t xml:space="preserve">(diff_far) </w:t>
      </w:r>
      <w:r w:rsidR="00490D9B">
        <w:rPr>
          <w:rFonts w:ascii="Times New Roman" w:hAnsi="Times New Roman" w:cs="Times New Roman"/>
          <w:sz w:val="24"/>
          <w:szCs w:val="24"/>
        </w:rPr>
        <w:t>between each station and its farthest in-city competitor to further understand if a domino effect exists as Pinkse et al. suggest.</w:t>
      </w:r>
    </w:p>
    <w:p w14:paraId="08C77C95" w14:textId="45630083" w:rsidR="005111B1" w:rsidRPr="00B20C1E" w:rsidRDefault="000600A5" w:rsidP="000600A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Of the independent variables that </w:t>
      </w:r>
      <w:r w:rsidR="009A22B9">
        <w:rPr>
          <w:rFonts w:ascii="Times New Roman" w:hAnsi="Times New Roman" w:cs="Times New Roman"/>
          <w:sz w:val="24"/>
          <w:szCs w:val="24"/>
        </w:rPr>
        <w:t>affect</w:t>
      </w:r>
      <w:r>
        <w:rPr>
          <w:rFonts w:ascii="Times New Roman" w:hAnsi="Times New Roman" w:cs="Times New Roman"/>
          <w:sz w:val="24"/>
          <w:szCs w:val="24"/>
        </w:rPr>
        <w:t xml:space="preserve"> price directly, t</w:t>
      </w:r>
      <w:r w:rsidR="00B20C1E">
        <w:rPr>
          <w:rFonts w:ascii="Times New Roman" w:hAnsi="Times New Roman" w:cs="Times New Roman"/>
          <w:sz w:val="24"/>
          <w:szCs w:val="24"/>
        </w:rPr>
        <w:t>he first</w:t>
      </w:r>
      <w:r>
        <w:rPr>
          <w:rFonts w:ascii="Times New Roman" w:hAnsi="Times New Roman" w:cs="Times New Roman"/>
          <w:sz w:val="24"/>
          <w:szCs w:val="24"/>
        </w:rPr>
        <w:t xml:space="preserve"> </w:t>
      </w:r>
      <w:r w:rsidR="009A22B9">
        <w:rPr>
          <w:rFonts w:ascii="Times New Roman" w:hAnsi="Times New Roman" w:cs="Times New Roman"/>
          <w:sz w:val="24"/>
          <w:szCs w:val="24"/>
        </w:rPr>
        <w:t>are three counts</w:t>
      </w:r>
      <w:r w:rsidR="00B20C1E">
        <w:rPr>
          <w:rFonts w:ascii="Times New Roman" w:hAnsi="Times New Roman" w:cs="Times New Roman"/>
          <w:sz w:val="24"/>
          <w:szCs w:val="24"/>
        </w:rPr>
        <w:t xml:space="preserve"> of each competitor in the neighborhood</w:t>
      </w:r>
      <w:r>
        <w:rPr>
          <w:rFonts w:ascii="Times New Roman" w:hAnsi="Times New Roman" w:cs="Times New Roman"/>
          <w:sz w:val="24"/>
          <w:szCs w:val="24"/>
        </w:rPr>
        <w:t>/local market</w:t>
      </w:r>
      <w:r w:rsidR="00B20C1E">
        <w:rPr>
          <w:rFonts w:ascii="Times New Roman" w:hAnsi="Times New Roman" w:cs="Times New Roman"/>
          <w:sz w:val="24"/>
          <w:szCs w:val="24"/>
        </w:rPr>
        <w:t xml:space="preserve">. </w:t>
      </w:r>
      <w:r w:rsidR="00490D9B" w:rsidRPr="00B20C1E">
        <w:rPr>
          <w:rFonts w:ascii="Times New Roman" w:hAnsi="Times New Roman" w:cs="Times New Roman"/>
          <w:sz w:val="24"/>
          <w:szCs w:val="24"/>
        </w:rPr>
        <w:t>The variables</w:t>
      </w:r>
      <w:r w:rsidR="00B20C1E">
        <w:rPr>
          <w:rFonts w:ascii="Times New Roman" w:hAnsi="Times New Roman" w:cs="Times New Roman"/>
          <w:sz w:val="24"/>
          <w:szCs w:val="24"/>
        </w:rPr>
        <w:t>, named radius_quarter, radius_half, and radius_whole, count</w:t>
      </w:r>
      <w:r>
        <w:rPr>
          <w:rFonts w:ascii="Times New Roman" w:hAnsi="Times New Roman" w:cs="Times New Roman"/>
          <w:sz w:val="24"/>
          <w:szCs w:val="24"/>
        </w:rPr>
        <w:t xml:space="preserve"> the competing</w:t>
      </w:r>
      <w:r w:rsidR="00490D9B" w:rsidRPr="00B20C1E">
        <w:rPr>
          <w:rFonts w:ascii="Times New Roman" w:hAnsi="Times New Roman" w:cs="Times New Roman"/>
          <w:sz w:val="24"/>
          <w:szCs w:val="24"/>
        </w:rPr>
        <w:t xml:space="preserve"> stations within a radius </w:t>
      </w:r>
      <w:r>
        <w:rPr>
          <w:rFonts w:ascii="Times New Roman" w:hAnsi="Times New Roman" w:cs="Times New Roman"/>
          <w:sz w:val="24"/>
          <w:szCs w:val="24"/>
        </w:rPr>
        <w:t>of</w:t>
      </w:r>
      <w:r w:rsidR="00490D9B" w:rsidRPr="00B20C1E">
        <w:rPr>
          <w:rFonts w:ascii="Times New Roman" w:hAnsi="Times New Roman" w:cs="Times New Roman"/>
          <w:sz w:val="24"/>
          <w:szCs w:val="24"/>
        </w:rPr>
        <w:t xml:space="preserve"> a quarter mile, half mile, and one mile</w:t>
      </w:r>
      <w:r>
        <w:rPr>
          <w:rFonts w:ascii="Times New Roman" w:hAnsi="Times New Roman" w:cs="Times New Roman"/>
          <w:sz w:val="24"/>
          <w:szCs w:val="24"/>
        </w:rPr>
        <w:t>. E</w:t>
      </w:r>
      <w:r w:rsidR="005111B1" w:rsidRPr="00B20C1E">
        <w:rPr>
          <w:rFonts w:ascii="Times New Roman" w:hAnsi="Times New Roman" w:cs="Times New Roman"/>
          <w:sz w:val="24"/>
          <w:szCs w:val="24"/>
        </w:rPr>
        <w:t xml:space="preserve">ach </w:t>
      </w:r>
      <w:r>
        <w:rPr>
          <w:rFonts w:ascii="Times New Roman" w:hAnsi="Times New Roman" w:cs="Times New Roman"/>
          <w:sz w:val="24"/>
          <w:szCs w:val="24"/>
        </w:rPr>
        <w:t xml:space="preserve">radius </w:t>
      </w:r>
      <w:r w:rsidR="005111B1" w:rsidRPr="00B20C1E">
        <w:rPr>
          <w:rFonts w:ascii="Times New Roman" w:hAnsi="Times New Roman" w:cs="Times New Roman"/>
          <w:sz w:val="24"/>
          <w:szCs w:val="24"/>
        </w:rPr>
        <w:t>exclud</w:t>
      </w:r>
      <w:r>
        <w:rPr>
          <w:rFonts w:ascii="Times New Roman" w:hAnsi="Times New Roman" w:cs="Times New Roman"/>
          <w:sz w:val="24"/>
          <w:szCs w:val="24"/>
        </w:rPr>
        <w:t>es</w:t>
      </w:r>
      <w:r w:rsidR="005111B1" w:rsidRPr="00B20C1E">
        <w:rPr>
          <w:rFonts w:ascii="Times New Roman" w:hAnsi="Times New Roman" w:cs="Times New Roman"/>
          <w:sz w:val="24"/>
          <w:szCs w:val="24"/>
        </w:rPr>
        <w:t xml:space="preserve"> the smaller range(s) it encircles</w:t>
      </w:r>
      <w:r>
        <w:rPr>
          <w:rFonts w:ascii="Times New Roman" w:hAnsi="Times New Roman" w:cs="Times New Roman"/>
          <w:sz w:val="24"/>
          <w:szCs w:val="24"/>
        </w:rPr>
        <w:t xml:space="preserve"> if applicable</w:t>
      </w:r>
      <w:r w:rsidR="005111B1" w:rsidRPr="00B20C1E">
        <w:rPr>
          <w:rFonts w:ascii="Times New Roman" w:hAnsi="Times New Roman" w:cs="Times New Roman"/>
          <w:sz w:val="24"/>
          <w:szCs w:val="24"/>
        </w:rPr>
        <w:t xml:space="preserve">. </w:t>
      </w:r>
      <w:r>
        <w:rPr>
          <w:rFonts w:ascii="Times New Roman" w:hAnsi="Times New Roman" w:cs="Times New Roman"/>
          <w:sz w:val="24"/>
          <w:szCs w:val="24"/>
        </w:rPr>
        <w:t>In other words</w:t>
      </w:r>
      <w:r w:rsidR="005111B1" w:rsidRPr="00B20C1E">
        <w:rPr>
          <w:rFonts w:ascii="Times New Roman" w:hAnsi="Times New Roman" w:cs="Times New Roman"/>
          <w:sz w:val="24"/>
          <w:szCs w:val="24"/>
        </w:rPr>
        <w:t xml:space="preserve">, the one mile range is the number of stations at most one mile from the observation excluding those </w:t>
      </w:r>
      <w:r w:rsidR="00B20C1E">
        <w:rPr>
          <w:rFonts w:ascii="Times New Roman" w:hAnsi="Times New Roman" w:cs="Times New Roman"/>
          <w:sz w:val="24"/>
          <w:szCs w:val="24"/>
        </w:rPr>
        <w:t>counted</w:t>
      </w:r>
      <w:r w:rsidR="005111B1" w:rsidRPr="00B20C1E">
        <w:rPr>
          <w:rFonts w:ascii="Times New Roman" w:hAnsi="Times New Roman" w:cs="Times New Roman"/>
          <w:sz w:val="24"/>
          <w:szCs w:val="24"/>
        </w:rPr>
        <w:t xml:space="preserve"> in the half and quarter mile ranges already. The same is true for the half mile radius</w:t>
      </w:r>
      <w:r w:rsidR="00B20C1E">
        <w:rPr>
          <w:rFonts w:ascii="Times New Roman" w:hAnsi="Times New Roman" w:cs="Times New Roman"/>
          <w:sz w:val="24"/>
          <w:szCs w:val="24"/>
        </w:rPr>
        <w:t xml:space="preserve"> which excludes those stations within a quarter mile</w:t>
      </w:r>
      <w:r w:rsidR="005111B1" w:rsidRPr="00B20C1E">
        <w:rPr>
          <w:rFonts w:ascii="Times New Roman" w:hAnsi="Times New Roman" w:cs="Times New Roman"/>
          <w:sz w:val="24"/>
          <w:szCs w:val="24"/>
        </w:rPr>
        <w:t xml:space="preserve">. In the end, the three ranges avoid double counting and specifically act as bands </w:t>
      </w:r>
      <w:r w:rsidR="00B671CF">
        <w:rPr>
          <w:rFonts w:ascii="Times New Roman" w:hAnsi="Times New Roman" w:cs="Times New Roman"/>
          <w:sz w:val="24"/>
          <w:szCs w:val="24"/>
        </w:rPr>
        <w:t xml:space="preserve">or zones </w:t>
      </w:r>
      <w:r w:rsidR="005111B1" w:rsidRPr="00B20C1E">
        <w:rPr>
          <w:rFonts w:ascii="Times New Roman" w:hAnsi="Times New Roman" w:cs="Times New Roman"/>
          <w:sz w:val="24"/>
          <w:szCs w:val="24"/>
        </w:rPr>
        <w:t>around each station.</w:t>
      </w:r>
      <w:r>
        <w:rPr>
          <w:rFonts w:ascii="Times New Roman" w:hAnsi="Times New Roman" w:cs="Times New Roman"/>
          <w:sz w:val="24"/>
          <w:szCs w:val="24"/>
        </w:rPr>
        <w:t xml:space="preserve"> The goal of looking at all three radii is to examine the effect of local competition while defining how large the local market is.</w:t>
      </w:r>
    </w:p>
    <w:p w14:paraId="4A84A91E" w14:textId="55955072" w:rsidR="008F1ACA" w:rsidRDefault="005111B1" w:rsidP="00BE15C5">
      <w:pPr>
        <w:spacing w:line="480" w:lineRule="auto"/>
        <w:ind w:firstLine="720"/>
        <w:rPr>
          <w:rFonts w:ascii="Times New Roman" w:hAnsi="Times New Roman" w:cs="Times New Roman"/>
          <w:sz w:val="24"/>
          <w:szCs w:val="24"/>
        </w:rPr>
      </w:pPr>
      <w:r w:rsidRPr="009A22B9">
        <w:rPr>
          <w:rFonts w:ascii="Times New Roman" w:hAnsi="Times New Roman" w:cs="Times New Roman"/>
          <w:sz w:val="24"/>
          <w:szCs w:val="24"/>
        </w:rPr>
        <w:lastRenderedPageBreak/>
        <w:t>T</w:t>
      </w:r>
      <w:r w:rsidR="00490D9B" w:rsidRPr="009A22B9">
        <w:rPr>
          <w:rFonts w:ascii="Times New Roman" w:hAnsi="Times New Roman" w:cs="Times New Roman"/>
          <w:sz w:val="24"/>
          <w:szCs w:val="24"/>
        </w:rPr>
        <w:t xml:space="preserve">he </w:t>
      </w:r>
      <w:r w:rsidR="009A22B9" w:rsidRPr="009A22B9">
        <w:rPr>
          <w:rFonts w:ascii="Times New Roman" w:hAnsi="Times New Roman" w:cs="Times New Roman"/>
          <w:sz w:val="24"/>
          <w:szCs w:val="24"/>
        </w:rPr>
        <w:t>second</w:t>
      </w:r>
      <w:r w:rsidR="00490D9B" w:rsidRPr="009A22B9">
        <w:rPr>
          <w:rFonts w:ascii="Times New Roman" w:hAnsi="Times New Roman" w:cs="Times New Roman"/>
          <w:sz w:val="24"/>
          <w:szCs w:val="24"/>
        </w:rPr>
        <w:t xml:space="preserve"> </w:t>
      </w:r>
      <w:r w:rsidR="000600A5" w:rsidRPr="009A22B9">
        <w:rPr>
          <w:rFonts w:ascii="Times New Roman" w:hAnsi="Times New Roman" w:cs="Times New Roman"/>
          <w:sz w:val="24"/>
          <w:szCs w:val="24"/>
        </w:rPr>
        <w:t xml:space="preserve">independent </w:t>
      </w:r>
      <w:r w:rsidR="00490D9B" w:rsidRPr="009A22B9">
        <w:rPr>
          <w:rFonts w:ascii="Times New Roman" w:hAnsi="Times New Roman" w:cs="Times New Roman"/>
          <w:sz w:val="24"/>
          <w:szCs w:val="24"/>
        </w:rPr>
        <w:t>variable set of interest allows for distance variation by considering only the distance</w:t>
      </w:r>
      <w:r w:rsidR="009A22B9" w:rsidRPr="009A22B9">
        <w:rPr>
          <w:rFonts w:ascii="Times New Roman" w:hAnsi="Times New Roman" w:cs="Times New Roman"/>
          <w:sz w:val="24"/>
          <w:szCs w:val="24"/>
        </w:rPr>
        <w:t xml:space="preserve"> in miles</w:t>
      </w:r>
      <w:r w:rsidR="00490D9B" w:rsidRPr="009A22B9">
        <w:rPr>
          <w:rFonts w:ascii="Times New Roman" w:hAnsi="Times New Roman" w:cs="Times New Roman"/>
          <w:sz w:val="24"/>
          <w:szCs w:val="24"/>
        </w:rPr>
        <w:t xml:space="preserve"> to the closest, second closest, and third closest competing stations</w:t>
      </w:r>
      <w:r w:rsidR="000600A5" w:rsidRPr="009A22B9">
        <w:rPr>
          <w:rFonts w:ascii="Times New Roman" w:hAnsi="Times New Roman" w:cs="Times New Roman"/>
          <w:sz w:val="24"/>
          <w:szCs w:val="24"/>
        </w:rPr>
        <w:t xml:space="preserve"> (closest_first, closest_second, and closest_third)</w:t>
      </w:r>
      <w:r w:rsidR="00490D9B" w:rsidRPr="009A22B9">
        <w:rPr>
          <w:rFonts w:ascii="Times New Roman" w:hAnsi="Times New Roman" w:cs="Times New Roman"/>
          <w:sz w:val="24"/>
          <w:szCs w:val="24"/>
        </w:rPr>
        <w:t xml:space="preserve"> within the list of stations.</w:t>
      </w:r>
      <w:r w:rsidR="000600A5" w:rsidRPr="009A22B9">
        <w:rPr>
          <w:rFonts w:ascii="Times New Roman" w:hAnsi="Times New Roman" w:cs="Times New Roman"/>
          <w:sz w:val="24"/>
          <w:szCs w:val="24"/>
        </w:rPr>
        <w:t xml:space="preserve"> </w:t>
      </w:r>
      <w:r w:rsidR="00BE15C5">
        <w:rPr>
          <w:rFonts w:ascii="Times New Roman" w:hAnsi="Times New Roman" w:cs="Times New Roman"/>
          <w:sz w:val="24"/>
          <w:szCs w:val="24"/>
        </w:rPr>
        <w:t>Similarly, t</w:t>
      </w:r>
      <w:r w:rsidR="008F5AC7">
        <w:rPr>
          <w:rFonts w:ascii="Times New Roman" w:hAnsi="Times New Roman" w:cs="Times New Roman"/>
          <w:sz w:val="24"/>
          <w:szCs w:val="24"/>
        </w:rPr>
        <w:t xml:space="preserve">he last set </w:t>
      </w:r>
      <w:r w:rsidR="00BE15C5">
        <w:rPr>
          <w:rFonts w:ascii="Times New Roman" w:hAnsi="Times New Roman" w:cs="Times New Roman"/>
          <w:sz w:val="24"/>
          <w:szCs w:val="24"/>
        </w:rPr>
        <w:t>consider</w:t>
      </w:r>
      <w:r w:rsidR="008F5AC7">
        <w:rPr>
          <w:rFonts w:ascii="Times New Roman" w:hAnsi="Times New Roman" w:cs="Times New Roman"/>
          <w:sz w:val="24"/>
          <w:szCs w:val="24"/>
        </w:rPr>
        <w:t>s the differences between prices of neighboring stations</w:t>
      </w:r>
      <w:r w:rsidR="00BE15C5">
        <w:rPr>
          <w:rFonts w:ascii="Times New Roman" w:hAnsi="Times New Roman" w:cs="Times New Roman"/>
          <w:sz w:val="24"/>
          <w:szCs w:val="24"/>
        </w:rPr>
        <w:t xml:space="preserve"> and the correlation with closest_first, closest_second, and closest_third. One notable change is the analysis of stations far apart as a comparison case to those close together.</w:t>
      </w:r>
    </w:p>
    <w:p w14:paraId="42191263" w14:textId="583B1F60" w:rsidR="00247B2F" w:rsidRDefault="009B4932" w:rsidP="00F709CB">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start, I’ll list the state and city controls:</w:t>
      </w:r>
      <w:r w:rsidR="00354CCA">
        <w:rPr>
          <w:rFonts w:ascii="Times New Roman" w:hAnsi="Times New Roman" w:cs="Times New Roman"/>
          <w:sz w:val="24"/>
          <w:szCs w:val="24"/>
        </w:rPr>
        <w:t xml:space="preserve"> p</w:t>
      </w:r>
      <w:r w:rsidR="00AB2125">
        <w:rPr>
          <w:rFonts w:ascii="Times New Roman" w:hAnsi="Times New Roman" w:cs="Times New Roman"/>
          <w:sz w:val="24"/>
          <w:szCs w:val="24"/>
        </w:rPr>
        <w:t>opulation (pop), measured in thousands, is provided at the city level as of 2020 by the Census Bureau as well as land area which was used to calculate population density (density). Density, measured as persons/sq. mile, is simply the original population divided by the city’s land area. State PCE and price parity were given by the Bureau of Economic Activity for the year 2023. State PCE is otherwise known as the per capita personal consumption expenditure price index in thousands, and I have included it in this study to account for personal wealth of consumers. Price parity is an estimation of each state’s cost of living as a proportion of the US average. For example, with the US average being 100 as it is in this study and Ohio being 9</w:t>
      </w:r>
      <w:r w:rsidR="00354CCA">
        <w:rPr>
          <w:rFonts w:ascii="Times New Roman" w:hAnsi="Times New Roman" w:cs="Times New Roman"/>
          <w:sz w:val="24"/>
          <w:szCs w:val="24"/>
        </w:rPr>
        <w:t>1.8</w:t>
      </w:r>
      <w:r w:rsidR="00AB2125">
        <w:rPr>
          <w:rFonts w:ascii="Times New Roman" w:hAnsi="Times New Roman" w:cs="Times New Roman"/>
          <w:sz w:val="24"/>
          <w:szCs w:val="24"/>
        </w:rPr>
        <w:t>, what would cost a consumer on average $100 will only cost them about $9</w:t>
      </w:r>
      <w:r w:rsidR="00354CCA">
        <w:rPr>
          <w:rFonts w:ascii="Times New Roman" w:hAnsi="Times New Roman" w:cs="Times New Roman"/>
          <w:sz w:val="24"/>
          <w:szCs w:val="24"/>
        </w:rPr>
        <w:t>1.8</w:t>
      </w:r>
      <w:r w:rsidR="00AB2125">
        <w:rPr>
          <w:rFonts w:ascii="Times New Roman" w:hAnsi="Times New Roman" w:cs="Times New Roman"/>
          <w:sz w:val="24"/>
          <w:szCs w:val="24"/>
        </w:rPr>
        <w:t>0 in Ohio.</w:t>
      </w:r>
      <w:r w:rsidR="00AB2125" w:rsidRPr="002805CE">
        <w:rPr>
          <w:rFonts w:ascii="Times New Roman" w:hAnsi="Times New Roman" w:cs="Times New Roman"/>
          <w:sz w:val="24"/>
          <w:szCs w:val="24"/>
        </w:rPr>
        <w:t xml:space="preserve"> </w:t>
      </w:r>
      <w:r w:rsidR="0028753B">
        <w:rPr>
          <w:rFonts w:ascii="Times New Roman" w:hAnsi="Times New Roman" w:cs="Times New Roman"/>
          <w:sz w:val="24"/>
          <w:szCs w:val="24"/>
        </w:rPr>
        <w:t xml:space="preserve">The </w:t>
      </w:r>
      <w:r w:rsidR="0028753B" w:rsidRPr="0028753B">
        <w:rPr>
          <w:rFonts w:ascii="Times New Roman" w:hAnsi="Times New Roman" w:cs="Times New Roman"/>
          <w:sz w:val="24"/>
          <w:szCs w:val="24"/>
        </w:rPr>
        <w:t>West Texas Intermediate</w:t>
      </w:r>
      <w:r w:rsidR="0028753B">
        <w:rPr>
          <w:rFonts w:ascii="Times New Roman" w:hAnsi="Times New Roman" w:cs="Times New Roman"/>
          <w:sz w:val="24"/>
          <w:szCs w:val="24"/>
        </w:rPr>
        <w:t xml:space="preserve"> (WTI) crude oil index</w:t>
      </w:r>
      <w:r w:rsidR="00AB2125">
        <w:rPr>
          <w:rFonts w:ascii="Times New Roman" w:hAnsi="Times New Roman" w:cs="Times New Roman"/>
          <w:sz w:val="24"/>
          <w:szCs w:val="24"/>
        </w:rPr>
        <w:t xml:space="preserve"> is a global index of crude oil measured in USD per barrel, and </w:t>
      </w:r>
      <w:r w:rsidR="0028753B">
        <w:rPr>
          <w:rFonts w:ascii="Times New Roman" w:hAnsi="Times New Roman" w:cs="Times New Roman"/>
          <w:sz w:val="24"/>
          <w:szCs w:val="24"/>
        </w:rPr>
        <w:t>the one-month futures contract for WTI</w:t>
      </w:r>
      <w:r w:rsidR="00AB2125">
        <w:rPr>
          <w:rFonts w:ascii="Times New Roman" w:hAnsi="Times New Roman" w:cs="Times New Roman"/>
          <w:sz w:val="24"/>
          <w:szCs w:val="24"/>
        </w:rPr>
        <w:t xml:space="preserve"> was collected </w:t>
      </w:r>
      <w:r w:rsidR="0028753B">
        <w:rPr>
          <w:rFonts w:ascii="Times New Roman" w:hAnsi="Times New Roman" w:cs="Times New Roman"/>
          <w:sz w:val="24"/>
          <w:szCs w:val="24"/>
        </w:rPr>
        <w:t xml:space="preserve">daily </w:t>
      </w:r>
      <w:r w:rsidR="00AB2125">
        <w:rPr>
          <w:rFonts w:ascii="Times New Roman" w:hAnsi="Times New Roman" w:cs="Times New Roman"/>
          <w:sz w:val="24"/>
          <w:szCs w:val="24"/>
        </w:rPr>
        <w:t xml:space="preserve">from bloomberg.com. </w:t>
      </w:r>
      <w:r w:rsidR="007D0BC3">
        <w:rPr>
          <w:rFonts w:ascii="Times New Roman" w:hAnsi="Times New Roman" w:cs="Times New Roman"/>
          <w:sz w:val="24"/>
          <w:szCs w:val="24"/>
        </w:rPr>
        <w:t>Concluding the state and city controls is the</w:t>
      </w:r>
      <w:r w:rsidR="00AB2125">
        <w:rPr>
          <w:rFonts w:ascii="Times New Roman" w:hAnsi="Times New Roman" w:cs="Times New Roman"/>
          <w:sz w:val="24"/>
          <w:szCs w:val="24"/>
        </w:rPr>
        <w:t xml:space="preserve"> gas tax</w:t>
      </w:r>
      <w:r w:rsidR="007D0BC3">
        <w:rPr>
          <w:rFonts w:ascii="Times New Roman" w:hAnsi="Times New Roman" w:cs="Times New Roman"/>
          <w:sz w:val="24"/>
          <w:szCs w:val="24"/>
        </w:rPr>
        <w:t xml:space="preserve"> which</w:t>
      </w:r>
      <w:r w:rsidR="00AB2125">
        <w:rPr>
          <w:rFonts w:ascii="Times New Roman" w:hAnsi="Times New Roman" w:cs="Times New Roman"/>
          <w:sz w:val="24"/>
          <w:szCs w:val="24"/>
        </w:rPr>
        <w:t xml:space="preserve"> was provided by the </w:t>
      </w:r>
      <w:r w:rsidR="00AB2125" w:rsidRPr="00F709CB">
        <w:rPr>
          <w:rFonts w:ascii="Times New Roman" w:hAnsi="Times New Roman" w:cs="Times New Roman"/>
          <w:sz w:val="24"/>
          <w:szCs w:val="24"/>
        </w:rPr>
        <w:t>American Petroleum Institute as of 1/1/2022 and incorporates all state taxes and fees on non-diesel gasoline.</w:t>
      </w:r>
      <w:r w:rsidR="00515717">
        <w:rPr>
          <w:rFonts w:ascii="Times New Roman" w:hAnsi="Times New Roman" w:cs="Times New Roman"/>
          <w:sz w:val="24"/>
          <w:szCs w:val="24"/>
        </w:rPr>
        <w:t xml:space="preserve"> A drawback to many of these controls is that the cities included in this study may not exhibit the same or similar traits as the state-level data would imply.</w:t>
      </w:r>
      <w:r w:rsidR="007D0BC3">
        <w:rPr>
          <w:rFonts w:ascii="Times New Roman" w:hAnsi="Times New Roman" w:cs="Times New Roman"/>
          <w:sz w:val="24"/>
          <w:szCs w:val="24"/>
        </w:rPr>
        <w:t xml:space="preserve"> Finally, I used a control for quality of gas sold</w:t>
      </w:r>
      <w:r>
        <w:rPr>
          <w:rFonts w:ascii="Times New Roman" w:hAnsi="Times New Roman" w:cs="Times New Roman"/>
          <w:sz w:val="24"/>
          <w:szCs w:val="24"/>
        </w:rPr>
        <w:t xml:space="preserve"> called “top_tier”. In the gasoline industry, certain brands are authorized and compelled to follow fuel additive standards that cause less carbon build up in </w:t>
      </w:r>
      <w:r>
        <w:rPr>
          <w:rFonts w:ascii="Times New Roman" w:hAnsi="Times New Roman" w:cs="Times New Roman"/>
          <w:sz w:val="24"/>
          <w:szCs w:val="24"/>
        </w:rPr>
        <w:lastRenderedPageBreak/>
        <w:t>the automobile’s engine track. This standard is set by Top Tier</w:t>
      </w:r>
      <w:r w:rsidR="006A77D8">
        <w:rPr>
          <w:rFonts w:ascii="Times New Roman" w:hAnsi="Times New Roman" w:cs="Times New Roman"/>
          <w:sz w:val="24"/>
          <w:szCs w:val="24"/>
        </w:rPr>
        <w:t>™ and more info can be found at toptiergas.com. BP and Amoco stations left the Top</w:t>
      </w:r>
      <w:r w:rsidR="00485BEC">
        <w:rPr>
          <w:rFonts w:ascii="Times New Roman" w:hAnsi="Times New Roman" w:cs="Times New Roman"/>
          <w:sz w:val="24"/>
          <w:szCs w:val="24"/>
        </w:rPr>
        <w:t xml:space="preserve"> </w:t>
      </w:r>
      <w:r w:rsidR="006A77D8">
        <w:rPr>
          <w:rFonts w:ascii="Times New Roman" w:hAnsi="Times New Roman" w:cs="Times New Roman"/>
          <w:sz w:val="24"/>
          <w:szCs w:val="24"/>
        </w:rPr>
        <w:t>Tier ecosystem</w:t>
      </w:r>
      <w:r w:rsidR="00485BEC">
        <w:rPr>
          <w:rFonts w:ascii="Times New Roman" w:hAnsi="Times New Roman" w:cs="Times New Roman"/>
          <w:sz w:val="24"/>
          <w:szCs w:val="24"/>
        </w:rPr>
        <w:t xml:space="preserve"> in 2013, but they claim to still uphold and even exceed Top Tier standards with their Invigorate® detergent formula. After careful evaluation, I included the BP and Amoco brands in the “top_tier” category.</w:t>
      </w:r>
    </w:p>
    <w:p w14:paraId="4FED14BE" w14:textId="6C4F8B2E" w:rsidR="00C477D6" w:rsidRPr="00F709CB" w:rsidRDefault="008F5AC7" w:rsidP="008F5AC7">
      <w:pPr>
        <w:spacing w:line="480" w:lineRule="auto"/>
        <w:jc w:val="center"/>
        <w:rPr>
          <w:rFonts w:ascii="Times New Roman" w:hAnsi="Times New Roman" w:cs="Times New Roman"/>
          <w:sz w:val="24"/>
          <w:szCs w:val="24"/>
        </w:rPr>
      </w:pPr>
      <w:r w:rsidRPr="008F5AC7">
        <w:rPr>
          <w:rFonts w:ascii="Times New Roman" w:hAnsi="Times New Roman" w:cs="Times New Roman"/>
          <w:noProof/>
          <w:sz w:val="24"/>
          <w:szCs w:val="24"/>
        </w:rPr>
        <w:drawing>
          <wp:inline distT="0" distB="0" distL="0" distR="0" wp14:anchorId="429B675C" wp14:editId="00A429B5">
            <wp:extent cx="5943600" cy="3181350"/>
            <wp:effectExtent l="0" t="0" r="0" b="0"/>
            <wp:docPr id="188536940" name="Picture 1" descr="A table of numbers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36940" name="Picture 1" descr="A table of numbers with black text&#10;&#10;AI-generated content may be incorrect."/>
                    <pic:cNvPicPr/>
                  </pic:nvPicPr>
                  <pic:blipFill>
                    <a:blip r:embed="rId8"/>
                    <a:stretch>
                      <a:fillRect/>
                    </a:stretch>
                  </pic:blipFill>
                  <pic:spPr>
                    <a:xfrm>
                      <a:off x="0" y="0"/>
                      <a:ext cx="5943600" cy="3181350"/>
                    </a:xfrm>
                    <a:prstGeom prst="rect">
                      <a:avLst/>
                    </a:prstGeom>
                  </pic:spPr>
                </pic:pic>
              </a:graphicData>
            </a:graphic>
          </wp:inline>
        </w:drawing>
      </w:r>
    </w:p>
    <w:p w14:paraId="0F403672" w14:textId="567E4FEA" w:rsidR="00F709CB" w:rsidRPr="00F709CB" w:rsidRDefault="00F709CB" w:rsidP="008F5AC7">
      <w:pPr>
        <w:spacing w:after="0" w:line="480" w:lineRule="auto"/>
        <w:ind w:firstLine="720"/>
        <w:rPr>
          <w:rFonts w:ascii="Times New Roman" w:hAnsi="Times New Roman" w:cs="Times New Roman"/>
          <w:sz w:val="24"/>
          <w:szCs w:val="24"/>
        </w:rPr>
      </w:pPr>
      <w:r w:rsidRPr="00F709CB">
        <w:rPr>
          <w:rFonts w:ascii="Times New Roman" w:hAnsi="Times New Roman" w:cs="Times New Roman"/>
          <w:sz w:val="24"/>
          <w:szCs w:val="24"/>
        </w:rPr>
        <w:t>There are t</w:t>
      </w:r>
      <w:r w:rsidR="00515717">
        <w:rPr>
          <w:rFonts w:ascii="Times New Roman" w:hAnsi="Times New Roman" w:cs="Times New Roman"/>
          <w:sz w:val="24"/>
          <w:szCs w:val="24"/>
        </w:rPr>
        <w:t>hree</w:t>
      </w:r>
      <w:r w:rsidRPr="00F709CB">
        <w:rPr>
          <w:rFonts w:ascii="Times New Roman" w:hAnsi="Times New Roman" w:cs="Times New Roman"/>
          <w:sz w:val="24"/>
          <w:szCs w:val="24"/>
        </w:rPr>
        <w:t xml:space="preserve"> OLS-estimated regression models in this paper</w:t>
      </w:r>
      <w:r w:rsidR="00AF4ED2">
        <w:rPr>
          <w:rFonts w:ascii="Times New Roman" w:hAnsi="Times New Roman" w:cs="Times New Roman"/>
          <w:sz w:val="24"/>
          <w:szCs w:val="24"/>
        </w:rPr>
        <w:t xml:space="preserve">. </w:t>
      </w:r>
      <w:r w:rsidR="004B1BD0">
        <w:rPr>
          <w:rFonts w:ascii="Times New Roman" w:hAnsi="Times New Roman" w:cs="Times New Roman"/>
          <w:sz w:val="24"/>
          <w:szCs w:val="24"/>
        </w:rPr>
        <w:t xml:space="preserve">The third follows the same structure but is modified to examine the prices differences and distances of the other two closest competitors as well as those of the farthest competitor. </w:t>
      </w:r>
      <w:r w:rsidR="00AF4ED2">
        <w:rPr>
          <w:rFonts w:ascii="Times New Roman" w:hAnsi="Times New Roman" w:cs="Times New Roman"/>
          <w:sz w:val="24"/>
          <w:szCs w:val="24"/>
        </w:rPr>
        <w:t>The</w:t>
      </w:r>
      <w:r w:rsidR="004B1BD0">
        <w:rPr>
          <w:rFonts w:ascii="Times New Roman" w:hAnsi="Times New Roman" w:cs="Times New Roman"/>
          <w:sz w:val="24"/>
          <w:szCs w:val="24"/>
        </w:rPr>
        <w:t xml:space="preserve"> models</w:t>
      </w:r>
      <w:r w:rsidR="00AF4ED2">
        <w:rPr>
          <w:rFonts w:ascii="Times New Roman" w:hAnsi="Times New Roman" w:cs="Times New Roman"/>
          <w:sz w:val="24"/>
          <w:szCs w:val="24"/>
        </w:rPr>
        <w:t xml:space="preserve"> are as follows with </w:t>
      </w:r>
      <w:r w:rsidR="00AF4ED2">
        <w:rPr>
          <w:rFonts w:ascii="Times New Roman" w:eastAsia="Times New Roman" w:hAnsi="Times New Roman" w:cs="Times New Roman"/>
          <w:sz w:val="24"/>
          <w:szCs w:val="24"/>
        </w:rPr>
        <w:t>“A” representing the set of state and city controls</w:t>
      </w:r>
      <w:r w:rsidRPr="00F709CB">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895"/>
        <w:gridCol w:w="8455"/>
      </w:tblGrid>
      <w:tr w:rsidR="00F709CB" w:rsidRPr="00F709CB" w14:paraId="4B4743AC" w14:textId="77777777" w:rsidTr="00B027A8">
        <w:tc>
          <w:tcPr>
            <w:tcW w:w="895" w:type="dxa"/>
            <w:tcBorders>
              <w:top w:val="nil"/>
              <w:left w:val="nil"/>
              <w:bottom w:val="nil"/>
              <w:right w:val="nil"/>
            </w:tcBorders>
          </w:tcPr>
          <w:p w14:paraId="2D7565D8" w14:textId="77777777" w:rsidR="00F709CB" w:rsidRPr="00F709CB" w:rsidRDefault="00F709CB" w:rsidP="00F709CB">
            <w:pPr>
              <w:spacing w:line="480" w:lineRule="auto"/>
              <w:jc w:val="right"/>
              <w:rPr>
                <w:rFonts w:ascii="Times New Roman" w:eastAsia="Aptos" w:hAnsi="Times New Roman" w:cs="Times New Roman"/>
                <w:sz w:val="24"/>
                <w:szCs w:val="24"/>
              </w:rPr>
            </w:pPr>
            <w:r w:rsidRPr="00F709CB">
              <w:rPr>
                <w:rFonts w:ascii="Times New Roman" w:eastAsia="Aptos" w:hAnsi="Times New Roman" w:cs="Times New Roman"/>
                <w:sz w:val="24"/>
                <w:szCs w:val="24"/>
              </w:rPr>
              <w:t>I.</w:t>
            </w:r>
          </w:p>
        </w:tc>
        <w:tc>
          <w:tcPr>
            <w:tcW w:w="8455" w:type="dxa"/>
            <w:tcBorders>
              <w:top w:val="nil"/>
              <w:left w:val="nil"/>
              <w:bottom w:val="nil"/>
              <w:right w:val="nil"/>
            </w:tcBorders>
          </w:tcPr>
          <w:p w14:paraId="4199FB37" w14:textId="1C117BF5" w:rsidR="00F709CB" w:rsidRPr="00F709CB" w:rsidRDefault="00F709CB" w:rsidP="003A4ADF">
            <w:pPr>
              <w:spacing w:line="480" w:lineRule="auto"/>
              <w:jc w:val="center"/>
              <w:rPr>
                <w:rFonts w:ascii="Times New Roman" w:eastAsia="Aptos" w:hAnsi="Times New Roman" w:cs="Times New Roman"/>
                <w:sz w:val="24"/>
                <w:szCs w:val="24"/>
              </w:rPr>
            </w:pPr>
            <m:oMathPara>
              <m:oMath>
                <m:r>
                  <w:rPr>
                    <w:rFonts w:ascii="Cambria Math" w:eastAsia="Times New Roman" w:hAnsi="Cambria Math" w:cs="Times New Roman"/>
                    <w:sz w:val="24"/>
                    <w:szCs w:val="24"/>
                  </w:rPr>
                  <m:t>price=</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radius_quarterₛ+</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radius_halfₛ+</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radius_wholeₛ+A+uₛ</m:t>
                </m:r>
              </m:oMath>
            </m:oMathPara>
          </w:p>
        </w:tc>
      </w:tr>
      <w:tr w:rsidR="00F709CB" w:rsidRPr="00F709CB" w14:paraId="1FE048A6" w14:textId="77777777" w:rsidTr="00B027A8">
        <w:tc>
          <w:tcPr>
            <w:tcW w:w="895" w:type="dxa"/>
            <w:tcBorders>
              <w:top w:val="nil"/>
              <w:left w:val="nil"/>
              <w:bottom w:val="nil"/>
              <w:right w:val="nil"/>
            </w:tcBorders>
          </w:tcPr>
          <w:p w14:paraId="07FBFD65" w14:textId="77777777" w:rsidR="00F709CB" w:rsidRPr="00F709CB" w:rsidRDefault="00F709CB" w:rsidP="00F709CB">
            <w:pPr>
              <w:spacing w:line="480" w:lineRule="auto"/>
              <w:jc w:val="right"/>
              <w:rPr>
                <w:rFonts w:ascii="Times New Roman" w:eastAsia="Aptos" w:hAnsi="Times New Roman" w:cs="Times New Roman"/>
                <w:sz w:val="24"/>
                <w:szCs w:val="24"/>
              </w:rPr>
            </w:pPr>
            <w:r w:rsidRPr="00F709CB">
              <w:rPr>
                <w:rFonts w:ascii="Times New Roman" w:eastAsia="Aptos" w:hAnsi="Times New Roman" w:cs="Times New Roman"/>
                <w:sz w:val="24"/>
                <w:szCs w:val="24"/>
              </w:rPr>
              <w:t>II.</w:t>
            </w:r>
          </w:p>
        </w:tc>
        <w:tc>
          <w:tcPr>
            <w:tcW w:w="8455" w:type="dxa"/>
            <w:tcBorders>
              <w:top w:val="nil"/>
              <w:left w:val="nil"/>
              <w:bottom w:val="nil"/>
              <w:right w:val="nil"/>
            </w:tcBorders>
          </w:tcPr>
          <w:p w14:paraId="2A768530" w14:textId="688D39F3" w:rsidR="00F709CB" w:rsidRPr="00F709CB" w:rsidRDefault="00F709CB" w:rsidP="00F709CB">
            <w:pPr>
              <w:spacing w:line="480" w:lineRule="auto"/>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price=</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closest_firstₛ+</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closest_secondₛ+</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closest_thirdₛ+A+uₛ</m:t>
                </m:r>
              </m:oMath>
            </m:oMathPara>
          </w:p>
        </w:tc>
      </w:tr>
      <w:tr w:rsidR="00F709CB" w:rsidRPr="00F709CB" w14:paraId="59D6E120" w14:textId="77777777" w:rsidTr="00B027A8">
        <w:tc>
          <w:tcPr>
            <w:tcW w:w="895" w:type="dxa"/>
            <w:tcBorders>
              <w:top w:val="nil"/>
              <w:left w:val="nil"/>
              <w:bottom w:val="nil"/>
              <w:right w:val="nil"/>
            </w:tcBorders>
          </w:tcPr>
          <w:p w14:paraId="320AA4B3" w14:textId="20FF8880" w:rsidR="00F709CB" w:rsidRPr="00F709CB" w:rsidRDefault="00F709CB" w:rsidP="00F709CB">
            <w:pPr>
              <w:spacing w:line="480" w:lineRule="auto"/>
              <w:jc w:val="right"/>
              <w:rPr>
                <w:rFonts w:ascii="Times New Roman" w:eastAsia="Aptos" w:hAnsi="Times New Roman" w:cs="Times New Roman"/>
                <w:sz w:val="24"/>
                <w:szCs w:val="24"/>
              </w:rPr>
            </w:pPr>
            <w:r>
              <w:rPr>
                <w:rFonts w:ascii="Times New Roman" w:eastAsia="Aptos" w:hAnsi="Times New Roman" w:cs="Times New Roman"/>
                <w:sz w:val="24"/>
                <w:szCs w:val="24"/>
              </w:rPr>
              <w:t>III.</w:t>
            </w:r>
          </w:p>
        </w:tc>
        <w:tc>
          <w:tcPr>
            <w:tcW w:w="8455" w:type="dxa"/>
            <w:tcBorders>
              <w:top w:val="nil"/>
              <w:left w:val="nil"/>
              <w:bottom w:val="nil"/>
              <w:right w:val="nil"/>
            </w:tcBorders>
          </w:tcPr>
          <w:p w14:paraId="5D5D2810" w14:textId="37EF215D" w:rsidR="00F709CB" w:rsidRPr="00F709CB" w:rsidRDefault="00F709CB" w:rsidP="00F709CB">
            <w:pPr>
              <w:spacing w:line="480" w:lineRule="auto"/>
              <w:jc w:val="center"/>
              <w:rPr>
                <w:rFonts w:ascii="Cambria Math" w:eastAsia="Aptos" w:hAnsi="Cambria Math" w:cs="Times New Roman"/>
                <w:i/>
                <w:iCs/>
                <w:sz w:val="24"/>
                <w:szCs w:val="24"/>
              </w:rPr>
            </w:pPr>
            <w:r w:rsidRPr="00F709CB">
              <w:rPr>
                <w:rFonts w:ascii="Cambria Math" w:eastAsia="Aptos" w:hAnsi="Cambria Math" w:cs="Times New Roman"/>
                <w:i/>
                <w:iCs/>
                <w:sz w:val="24"/>
                <w:szCs w:val="24"/>
              </w:rPr>
              <w:t>diff_</w:t>
            </w:r>
            <w:r w:rsidR="00887FB4">
              <w:rPr>
                <w:rFonts w:ascii="Cambria Math" w:eastAsia="Aptos" w:hAnsi="Cambria Math" w:cs="Times New Roman"/>
                <w:i/>
                <w:iCs/>
                <w:sz w:val="24"/>
                <w:szCs w:val="24"/>
              </w:rPr>
              <w:t>first</w:t>
            </w:r>
            <w:r w:rsidRPr="00F709CB">
              <w:rPr>
                <w:rFonts w:ascii="Cambria Math" w:eastAsia="Aptos" w:hAnsi="Cambria Math" w:cs="Times New Roman"/>
                <w:i/>
                <w:iCs/>
                <w:sz w:val="24"/>
                <w:szCs w:val="24"/>
              </w:rPr>
              <w:t xml:space="preserve"> =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closest_firstₛ+</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top_tierₛ+</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cityₛ+uₛ</m:t>
              </m:r>
            </m:oMath>
          </w:p>
        </w:tc>
      </w:tr>
    </w:tbl>
    <w:p w14:paraId="7A4FC358" w14:textId="08CFE794" w:rsidR="00F709CB" w:rsidRPr="00F709CB" w:rsidRDefault="00F709CB" w:rsidP="00AF4ED2">
      <w:pPr>
        <w:spacing w:before="240" w:after="0" w:line="480" w:lineRule="auto"/>
        <w:ind w:firstLine="720"/>
        <w:rPr>
          <w:rFonts w:ascii="Times New Roman" w:eastAsia="Times New Roman" w:hAnsi="Times New Roman" w:cs="Times New Roman"/>
          <w:sz w:val="24"/>
          <w:szCs w:val="24"/>
        </w:rPr>
      </w:pPr>
      <w:r w:rsidRPr="00F709CB">
        <w:rPr>
          <w:rFonts w:ascii="Times New Roman" w:eastAsia="Times New Roman" w:hAnsi="Times New Roman" w:cs="Times New Roman"/>
          <w:sz w:val="24"/>
          <w:szCs w:val="24"/>
        </w:rPr>
        <w:t>Each of the</w:t>
      </w:r>
      <w:r w:rsidR="00B01978">
        <w:rPr>
          <w:rFonts w:ascii="Times New Roman" w:eastAsia="Times New Roman" w:hAnsi="Times New Roman" w:cs="Times New Roman"/>
          <w:sz w:val="24"/>
          <w:szCs w:val="24"/>
        </w:rPr>
        <w:t xml:space="preserve"> first two</w:t>
      </w:r>
      <w:r w:rsidRPr="00F709CB">
        <w:rPr>
          <w:rFonts w:ascii="Times New Roman" w:eastAsia="Times New Roman" w:hAnsi="Times New Roman" w:cs="Times New Roman"/>
          <w:sz w:val="24"/>
          <w:szCs w:val="24"/>
        </w:rPr>
        <w:t xml:space="preserve"> models is included as a pooled OLS and a panel regression with entity fixed effects by station to account for the variation in price due to time-varying measures </w:t>
      </w:r>
      <w:r w:rsidRPr="00F709CB">
        <w:rPr>
          <w:rFonts w:ascii="Times New Roman" w:eastAsia="Times New Roman" w:hAnsi="Times New Roman" w:cs="Times New Roman"/>
          <w:sz w:val="24"/>
          <w:szCs w:val="24"/>
        </w:rPr>
        <w:lastRenderedPageBreak/>
        <w:t>that affect every station simultaneously. The only difference being that the pooled OLS regressions also include a</w:t>
      </w:r>
      <w:r w:rsidR="00B01978">
        <w:rPr>
          <w:rFonts w:ascii="Times New Roman" w:eastAsia="Times New Roman" w:hAnsi="Times New Roman" w:cs="Times New Roman"/>
          <w:sz w:val="24"/>
          <w:szCs w:val="24"/>
        </w:rPr>
        <w:t>nother</w:t>
      </w:r>
      <w:r w:rsidRPr="00F709CB">
        <w:rPr>
          <w:rFonts w:ascii="Times New Roman" w:eastAsia="Times New Roman" w:hAnsi="Times New Roman" w:cs="Times New Roman"/>
          <w:sz w:val="24"/>
          <w:szCs w:val="24"/>
        </w:rPr>
        <w:t xml:space="preserve"> beta for the WTI. The first model focuses on the number of stations </w:t>
      </w:r>
      <w:r w:rsidR="00B01978">
        <w:rPr>
          <w:rFonts w:ascii="Times New Roman" w:eastAsia="Times New Roman" w:hAnsi="Times New Roman" w:cs="Times New Roman"/>
          <w:sz w:val="24"/>
          <w:szCs w:val="24"/>
        </w:rPr>
        <w:t>in the local market</w:t>
      </w:r>
      <w:r w:rsidRPr="00F709CB">
        <w:rPr>
          <w:rFonts w:ascii="Times New Roman" w:eastAsia="Times New Roman" w:hAnsi="Times New Roman" w:cs="Times New Roman"/>
          <w:sz w:val="24"/>
          <w:szCs w:val="24"/>
        </w:rPr>
        <w:t xml:space="preserve">, while the second focuses on the distance to the nearest </w:t>
      </w:r>
      <w:r w:rsidR="00B01978">
        <w:rPr>
          <w:rFonts w:ascii="Times New Roman" w:eastAsia="Times New Roman" w:hAnsi="Times New Roman" w:cs="Times New Roman"/>
          <w:sz w:val="24"/>
          <w:szCs w:val="24"/>
        </w:rPr>
        <w:t>three</w:t>
      </w:r>
      <w:r w:rsidR="00586EE2">
        <w:rPr>
          <w:rFonts w:ascii="Times New Roman" w:eastAsia="Times New Roman" w:hAnsi="Times New Roman" w:cs="Times New Roman"/>
          <w:sz w:val="24"/>
          <w:szCs w:val="24"/>
        </w:rPr>
        <w:t xml:space="preserve"> alternative</w:t>
      </w:r>
      <w:r w:rsidR="00B01978">
        <w:rPr>
          <w:rFonts w:ascii="Times New Roman" w:eastAsia="Times New Roman" w:hAnsi="Times New Roman" w:cs="Times New Roman"/>
          <w:sz w:val="24"/>
          <w:szCs w:val="24"/>
        </w:rPr>
        <w:t xml:space="preserve"> </w:t>
      </w:r>
      <w:r w:rsidRPr="00F709CB">
        <w:rPr>
          <w:rFonts w:ascii="Times New Roman" w:eastAsia="Times New Roman" w:hAnsi="Times New Roman" w:cs="Times New Roman"/>
          <w:sz w:val="24"/>
          <w:szCs w:val="24"/>
        </w:rPr>
        <w:t>gas station</w:t>
      </w:r>
      <w:r w:rsidR="00B01978">
        <w:rPr>
          <w:rFonts w:ascii="Times New Roman" w:eastAsia="Times New Roman" w:hAnsi="Times New Roman" w:cs="Times New Roman"/>
          <w:sz w:val="24"/>
          <w:szCs w:val="24"/>
        </w:rPr>
        <w:t>s</w:t>
      </w:r>
      <w:r w:rsidRPr="00F709CB">
        <w:rPr>
          <w:rFonts w:ascii="Times New Roman" w:eastAsia="Times New Roman" w:hAnsi="Times New Roman" w:cs="Times New Roman"/>
          <w:sz w:val="24"/>
          <w:szCs w:val="24"/>
        </w:rPr>
        <w:t>. The intent behind the first model is to illustrate that the number of options the consumer has in the immediate area will impact the prices they observe. The second model tries to illustrate the effect of the choice betwee</w:t>
      </w:r>
      <w:r w:rsidR="00586EE2">
        <w:rPr>
          <w:rFonts w:ascii="Times New Roman" w:eastAsia="Times New Roman" w:hAnsi="Times New Roman" w:cs="Times New Roman"/>
          <w:sz w:val="24"/>
          <w:szCs w:val="24"/>
        </w:rPr>
        <w:t>n a few stations</w:t>
      </w:r>
      <w:r w:rsidRPr="00F709CB">
        <w:rPr>
          <w:rFonts w:ascii="Times New Roman" w:eastAsia="Times New Roman" w:hAnsi="Times New Roman" w:cs="Times New Roman"/>
          <w:sz w:val="24"/>
          <w:szCs w:val="24"/>
        </w:rPr>
        <w:t xml:space="preserve"> near each other. </w:t>
      </w:r>
    </w:p>
    <w:p w14:paraId="61060C44" w14:textId="1480A5D5" w:rsidR="00F709CB" w:rsidRDefault="00F709CB" w:rsidP="00B01978">
      <w:pPr>
        <w:spacing w:line="480" w:lineRule="auto"/>
        <w:ind w:firstLine="720"/>
        <w:rPr>
          <w:rFonts w:ascii="Times New Roman" w:eastAsia="Times New Roman" w:hAnsi="Times New Roman" w:cs="Times New Roman"/>
          <w:sz w:val="24"/>
          <w:szCs w:val="24"/>
        </w:rPr>
      </w:pPr>
      <w:r w:rsidRPr="00F709CB">
        <w:rPr>
          <w:rFonts w:ascii="Times New Roman" w:eastAsia="Times New Roman" w:hAnsi="Times New Roman" w:cs="Times New Roman"/>
          <w:sz w:val="24"/>
          <w:szCs w:val="24"/>
        </w:rPr>
        <w:t>After running a Breusch-Pagan test for heteroskedasticity on both models, it is apparent that each is suffering from heteroskedasticity</w:t>
      </w:r>
      <w:r w:rsidR="001F4C04">
        <w:rPr>
          <w:rFonts w:ascii="Times New Roman" w:eastAsia="Times New Roman" w:hAnsi="Times New Roman" w:cs="Times New Roman"/>
          <w:sz w:val="24"/>
          <w:szCs w:val="24"/>
        </w:rPr>
        <w:t xml:space="preserve"> with both</w:t>
      </w:r>
      <w:r w:rsidR="00077920">
        <w:rPr>
          <w:rFonts w:ascii="Times New Roman" w:eastAsia="Times New Roman" w:hAnsi="Times New Roman" w:cs="Times New Roman"/>
          <w:sz w:val="24"/>
          <w:szCs w:val="24"/>
        </w:rPr>
        <w:t xml:space="preserve"> </w:t>
      </w:r>
      <w:r w:rsidR="00DF71D8">
        <w:rPr>
          <w:rFonts w:ascii="Times New Roman" w:eastAsia="Times New Roman" w:hAnsi="Times New Roman" w:cs="Times New Roman"/>
          <w:sz w:val="24"/>
          <w:szCs w:val="24"/>
        </w:rPr>
        <w:t xml:space="preserve">showing p-values of &lt;0.001. Another issue with the data is the autocorrelation in the prices. </w:t>
      </w:r>
      <w:r w:rsidR="00747677">
        <w:rPr>
          <w:rFonts w:ascii="Times New Roman" w:eastAsia="Times New Roman" w:hAnsi="Times New Roman" w:cs="Times New Roman"/>
          <w:sz w:val="24"/>
          <w:szCs w:val="24"/>
        </w:rPr>
        <w:t>The Durbin</w:t>
      </w:r>
      <w:r w:rsidR="00DF71D8">
        <w:rPr>
          <w:rFonts w:ascii="Times New Roman" w:eastAsia="Times New Roman" w:hAnsi="Times New Roman" w:cs="Times New Roman"/>
          <w:sz w:val="24"/>
          <w:szCs w:val="24"/>
        </w:rPr>
        <w:t>-Watson test also exhibited p-values of &lt;0.001 in both cases.</w:t>
      </w:r>
      <w:r w:rsidRPr="00F709CB">
        <w:rPr>
          <w:rFonts w:ascii="Times New Roman" w:eastAsia="Times New Roman" w:hAnsi="Times New Roman" w:cs="Times New Roman"/>
          <w:sz w:val="24"/>
          <w:szCs w:val="24"/>
        </w:rPr>
        <w:t xml:space="preserve"> In an effort to correct th</w:t>
      </w:r>
      <w:r w:rsidR="001F4C04">
        <w:rPr>
          <w:rFonts w:ascii="Times New Roman" w:eastAsia="Times New Roman" w:hAnsi="Times New Roman" w:cs="Times New Roman"/>
          <w:sz w:val="24"/>
          <w:szCs w:val="24"/>
        </w:rPr>
        <w:t>e</w:t>
      </w:r>
      <w:r w:rsidRPr="00F709CB">
        <w:rPr>
          <w:rFonts w:ascii="Times New Roman" w:eastAsia="Times New Roman" w:hAnsi="Times New Roman" w:cs="Times New Roman"/>
          <w:sz w:val="24"/>
          <w:szCs w:val="24"/>
        </w:rPr>
        <w:t>s</w:t>
      </w:r>
      <w:r w:rsidR="001F4C04">
        <w:rPr>
          <w:rFonts w:ascii="Times New Roman" w:eastAsia="Times New Roman" w:hAnsi="Times New Roman" w:cs="Times New Roman"/>
          <w:sz w:val="24"/>
          <w:szCs w:val="24"/>
        </w:rPr>
        <w:t>e</w:t>
      </w:r>
      <w:r w:rsidRPr="00F709CB">
        <w:rPr>
          <w:rFonts w:ascii="Times New Roman" w:eastAsia="Times New Roman" w:hAnsi="Times New Roman" w:cs="Times New Roman"/>
          <w:sz w:val="24"/>
          <w:szCs w:val="24"/>
        </w:rPr>
        <w:t xml:space="preserve"> problem</w:t>
      </w:r>
      <w:r w:rsidR="001F4C04">
        <w:rPr>
          <w:rFonts w:ascii="Times New Roman" w:eastAsia="Times New Roman" w:hAnsi="Times New Roman" w:cs="Times New Roman"/>
          <w:sz w:val="24"/>
          <w:szCs w:val="24"/>
        </w:rPr>
        <w:t>s</w:t>
      </w:r>
      <w:r w:rsidRPr="00F709CB">
        <w:rPr>
          <w:rFonts w:ascii="Times New Roman" w:eastAsia="Times New Roman" w:hAnsi="Times New Roman" w:cs="Times New Roman"/>
          <w:sz w:val="24"/>
          <w:szCs w:val="24"/>
        </w:rPr>
        <w:t>, I implemented heteroskedasticity-consistent standard errors in all four regressions</w:t>
      </w:r>
      <w:r w:rsidR="003A4ADF">
        <w:rPr>
          <w:rFonts w:ascii="Times New Roman" w:eastAsia="Times New Roman" w:hAnsi="Times New Roman" w:cs="Times New Roman"/>
          <w:sz w:val="24"/>
          <w:szCs w:val="24"/>
        </w:rPr>
        <w:t xml:space="preserve"> using the field-standard Arellano method</w:t>
      </w:r>
      <w:r w:rsidRPr="00F709CB">
        <w:rPr>
          <w:rFonts w:ascii="Times New Roman" w:eastAsia="Times New Roman" w:hAnsi="Times New Roman" w:cs="Times New Roman"/>
          <w:sz w:val="24"/>
          <w:szCs w:val="24"/>
        </w:rPr>
        <w:t>.</w:t>
      </w:r>
      <w:r w:rsidR="003A4ADF">
        <w:rPr>
          <w:rFonts w:ascii="Times New Roman" w:eastAsia="Times New Roman" w:hAnsi="Times New Roman" w:cs="Times New Roman"/>
          <w:sz w:val="24"/>
          <w:szCs w:val="24"/>
        </w:rPr>
        <w:t xml:space="preserve"> This method accounts for both heteroskedasticity and entity autocorrelation. </w:t>
      </w:r>
      <w:r w:rsidR="00DF71D8">
        <w:rPr>
          <w:rFonts w:ascii="Times New Roman" w:eastAsia="Times New Roman" w:hAnsi="Times New Roman" w:cs="Times New Roman"/>
          <w:sz w:val="24"/>
          <w:szCs w:val="24"/>
        </w:rPr>
        <w:t>Lastly, Hausman tests for efficient and consistent coefficients suggest that the models are both efficient with the information available and consistent between random effects and entity fixed effects. The tests had p-values between 0.75 and 0.8</w:t>
      </w:r>
      <w:r w:rsidR="00747677">
        <w:rPr>
          <w:rFonts w:ascii="Times New Roman" w:eastAsia="Times New Roman" w:hAnsi="Times New Roman" w:cs="Times New Roman"/>
          <w:sz w:val="24"/>
          <w:szCs w:val="24"/>
        </w:rPr>
        <w:t>0.</w:t>
      </w:r>
    </w:p>
    <w:p w14:paraId="3EB40848" w14:textId="4FA46B3D" w:rsidR="00675404" w:rsidRPr="00F709CB" w:rsidRDefault="00515717" w:rsidP="00613BE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third model</w:t>
      </w:r>
      <w:r w:rsidR="00586EE2">
        <w:rPr>
          <w:rFonts w:ascii="Times New Roman" w:eastAsia="Times New Roman" w:hAnsi="Times New Roman" w:cs="Times New Roman"/>
          <w:sz w:val="24"/>
          <w:szCs w:val="24"/>
        </w:rPr>
        <w:t xml:space="preserve"> was inspired by the consideration that in a perfectly competitive market where geography is a negligible factor in a consumer’s choice, the consumer will choose the product going for the lowest price. This is not to say that geography is not a factor; however, in a scenario where two stations are in the immediate vicinity and, therefore, the consumer faces negligible increased costs to either choice, we would expect that consumer to purchase from the firm charging the lowest price. The model investigates the effect of distance to each of the first three competitors on any station’s relative pricing behavior. In a theoretical world, the limit of the differences in price should be 0 as the distance approaches 0.</w:t>
      </w:r>
      <w:r w:rsidR="004B1BD0">
        <w:rPr>
          <w:rFonts w:ascii="Times New Roman" w:eastAsia="Times New Roman" w:hAnsi="Times New Roman" w:cs="Times New Roman"/>
          <w:sz w:val="24"/>
          <w:szCs w:val="24"/>
        </w:rPr>
        <w:t xml:space="preserve"> In other words, one station </w:t>
      </w:r>
      <w:r w:rsidR="004B1BD0">
        <w:rPr>
          <w:rFonts w:ascii="Times New Roman" w:eastAsia="Times New Roman" w:hAnsi="Times New Roman" w:cs="Times New Roman"/>
          <w:sz w:val="24"/>
          <w:szCs w:val="24"/>
        </w:rPr>
        <w:lastRenderedPageBreak/>
        <w:t xml:space="preserve">competing with another in the same location selling the same product should also charge the same price for that product. This exact </w:t>
      </w:r>
      <w:r w:rsidR="00CF6579">
        <w:rPr>
          <w:rFonts w:ascii="Times New Roman" w:eastAsia="Times New Roman" w:hAnsi="Times New Roman" w:cs="Times New Roman"/>
          <w:sz w:val="24"/>
          <w:szCs w:val="24"/>
        </w:rPr>
        <w:t>relationship</w:t>
      </w:r>
      <w:r w:rsidR="004B1BD0">
        <w:rPr>
          <w:rFonts w:ascii="Times New Roman" w:eastAsia="Times New Roman" w:hAnsi="Times New Roman" w:cs="Times New Roman"/>
          <w:sz w:val="24"/>
          <w:szCs w:val="24"/>
        </w:rPr>
        <w:t xml:space="preserve"> is my hypothesis for the third model. </w:t>
      </w:r>
      <w:r w:rsidR="00CF6579">
        <w:rPr>
          <w:rFonts w:ascii="Times New Roman" w:eastAsia="Times New Roman" w:hAnsi="Times New Roman" w:cs="Times New Roman"/>
          <w:sz w:val="24"/>
          <w:szCs w:val="24"/>
        </w:rPr>
        <w:t>Specifically, the hypothesis is that each additional mile of separation between two stations will increase the difference in their prices.</w:t>
      </w:r>
      <w:r w:rsidR="00947C15">
        <w:rPr>
          <w:rFonts w:ascii="Times New Roman" w:eastAsia="Times New Roman" w:hAnsi="Times New Roman" w:cs="Times New Roman"/>
          <w:sz w:val="24"/>
          <w:szCs w:val="24"/>
        </w:rPr>
        <w:t xml:space="preserve"> If the hypothesis cannot be trusted, the most likely culprit would be that consumers perceive the quality of gasoline to be better or worse for certain stations or brands – that the market does not behave as perfect competition.</w:t>
      </w:r>
    </w:p>
    <w:p w14:paraId="7766AADA" w14:textId="77777777" w:rsidR="00F709CB" w:rsidRPr="00613BE9" w:rsidRDefault="00F709CB" w:rsidP="00F709CB">
      <w:pPr>
        <w:spacing w:line="480" w:lineRule="auto"/>
        <w:jc w:val="center"/>
        <w:rPr>
          <w:rFonts w:ascii="Times New Roman" w:hAnsi="Times New Roman" w:cs="Times New Roman"/>
          <w:sz w:val="28"/>
          <w:szCs w:val="28"/>
        </w:rPr>
      </w:pPr>
      <w:r w:rsidRPr="00613BE9">
        <w:rPr>
          <w:rFonts w:ascii="Times New Roman" w:hAnsi="Times New Roman" w:cs="Times New Roman"/>
          <w:b/>
          <w:bCs/>
          <w:sz w:val="28"/>
          <w:szCs w:val="28"/>
        </w:rPr>
        <w:t>Results</w:t>
      </w:r>
    </w:p>
    <w:p w14:paraId="38B57724" w14:textId="002384B5" w:rsidR="00F709CB" w:rsidRPr="00F709CB" w:rsidRDefault="00F709CB" w:rsidP="00F709CB">
      <w:pPr>
        <w:spacing w:line="480" w:lineRule="auto"/>
        <w:rPr>
          <w:rFonts w:ascii="Times New Roman" w:hAnsi="Times New Roman" w:cs="Times New Roman"/>
          <w:sz w:val="24"/>
          <w:szCs w:val="24"/>
        </w:rPr>
      </w:pPr>
      <w:r w:rsidRPr="00F709CB">
        <w:rPr>
          <w:rFonts w:ascii="Times New Roman" w:hAnsi="Times New Roman" w:cs="Times New Roman"/>
          <w:sz w:val="24"/>
          <w:szCs w:val="24"/>
        </w:rPr>
        <w:tab/>
        <w:t xml:space="preserve">Once again, the </w:t>
      </w:r>
      <w:r w:rsidR="00CF6579">
        <w:rPr>
          <w:rFonts w:ascii="Times New Roman" w:hAnsi="Times New Roman" w:cs="Times New Roman"/>
          <w:sz w:val="24"/>
          <w:szCs w:val="24"/>
        </w:rPr>
        <w:t xml:space="preserve">first two </w:t>
      </w:r>
      <w:r w:rsidRPr="00F709CB">
        <w:rPr>
          <w:rFonts w:ascii="Times New Roman" w:hAnsi="Times New Roman" w:cs="Times New Roman"/>
          <w:sz w:val="24"/>
          <w:szCs w:val="24"/>
        </w:rPr>
        <w:t>hypotheses are that the number of gas stations in a neighborhood is negatively correlated with gas prices and that the distance</w:t>
      </w:r>
      <w:r w:rsidR="0002376E">
        <w:rPr>
          <w:rFonts w:ascii="Times New Roman" w:hAnsi="Times New Roman" w:cs="Times New Roman"/>
          <w:sz w:val="24"/>
          <w:szCs w:val="24"/>
        </w:rPr>
        <w:t>s</w:t>
      </w:r>
      <w:r w:rsidRPr="00F709CB">
        <w:rPr>
          <w:rFonts w:ascii="Times New Roman" w:hAnsi="Times New Roman" w:cs="Times New Roman"/>
          <w:sz w:val="24"/>
          <w:szCs w:val="24"/>
        </w:rPr>
        <w:t xml:space="preserve"> to the closest competing gas station</w:t>
      </w:r>
      <w:r w:rsidR="0002376E">
        <w:rPr>
          <w:rFonts w:ascii="Times New Roman" w:hAnsi="Times New Roman" w:cs="Times New Roman"/>
          <w:sz w:val="24"/>
          <w:szCs w:val="24"/>
        </w:rPr>
        <w:t>s</w:t>
      </w:r>
      <w:r w:rsidRPr="00F709CB">
        <w:rPr>
          <w:rFonts w:ascii="Times New Roman" w:hAnsi="Times New Roman" w:cs="Times New Roman"/>
          <w:sz w:val="24"/>
          <w:szCs w:val="24"/>
        </w:rPr>
        <w:t xml:space="preserve"> </w:t>
      </w:r>
      <w:r w:rsidR="0002376E">
        <w:rPr>
          <w:rFonts w:ascii="Times New Roman" w:hAnsi="Times New Roman" w:cs="Times New Roman"/>
          <w:sz w:val="24"/>
          <w:szCs w:val="24"/>
        </w:rPr>
        <w:t>are</w:t>
      </w:r>
      <w:r w:rsidRPr="00F709CB">
        <w:rPr>
          <w:rFonts w:ascii="Times New Roman" w:hAnsi="Times New Roman" w:cs="Times New Roman"/>
          <w:sz w:val="24"/>
          <w:szCs w:val="24"/>
        </w:rPr>
        <w:t xml:space="preserve"> positively correlated with gas prices. Both regressions for the first model signify that the first hypothesis is true, while those for the second model </w:t>
      </w:r>
      <w:r w:rsidR="005C6934">
        <w:rPr>
          <w:rFonts w:ascii="Times New Roman" w:hAnsi="Times New Roman" w:cs="Times New Roman"/>
          <w:sz w:val="24"/>
          <w:szCs w:val="24"/>
        </w:rPr>
        <w:t xml:space="preserve">also </w:t>
      </w:r>
      <w:r w:rsidRPr="00F709CB">
        <w:rPr>
          <w:rFonts w:ascii="Times New Roman" w:hAnsi="Times New Roman" w:cs="Times New Roman"/>
          <w:sz w:val="24"/>
          <w:szCs w:val="24"/>
        </w:rPr>
        <w:t>signify that the second hypothesis is</w:t>
      </w:r>
      <w:r w:rsidR="005C6934">
        <w:rPr>
          <w:rFonts w:ascii="Times New Roman" w:hAnsi="Times New Roman" w:cs="Times New Roman"/>
          <w:sz w:val="24"/>
          <w:szCs w:val="24"/>
        </w:rPr>
        <w:t xml:space="preserve"> </w:t>
      </w:r>
      <w:r w:rsidRPr="00F709CB">
        <w:rPr>
          <w:rFonts w:ascii="Times New Roman" w:hAnsi="Times New Roman" w:cs="Times New Roman"/>
          <w:sz w:val="24"/>
          <w:szCs w:val="24"/>
        </w:rPr>
        <w:t>true.</w:t>
      </w:r>
    </w:p>
    <w:p w14:paraId="42C3BBA8" w14:textId="2F50A701" w:rsidR="00F709CB" w:rsidRDefault="004450B2" w:rsidP="004450B2">
      <w:pPr>
        <w:spacing w:line="480" w:lineRule="auto"/>
        <w:jc w:val="center"/>
        <w:rPr>
          <w:rFonts w:ascii="Times New Roman" w:hAnsi="Times New Roman" w:cs="Times New Roman"/>
        </w:rPr>
      </w:pPr>
      <w:r w:rsidRPr="004450B2">
        <w:rPr>
          <w:rFonts w:ascii="Times New Roman" w:hAnsi="Times New Roman" w:cs="Times New Roman"/>
          <w:noProof/>
        </w:rPr>
        <w:lastRenderedPageBreak/>
        <w:drawing>
          <wp:inline distT="0" distB="0" distL="0" distR="0" wp14:anchorId="4423B05F" wp14:editId="43424FB3">
            <wp:extent cx="5699856" cy="6127750"/>
            <wp:effectExtent l="0" t="0" r="0" b="6350"/>
            <wp:docPr id="373565144" name="Picture 1" descr="A white sheet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565144" name="Picture 1" descr="A white sheet with numbers and lines&#10;&#10;AI-generated content may be incorrect."/>
                    <pic:cNvPicPr/>
                  </pic:nvPicPr>
                  <pic:blipFill>
                    <a:blip r:embed="rId9"/>
                    <a:stretch>
                      <a:fillRect/>
                    </a:stretch>
                  </pic:blipFill>
                  <pic:spPr>
                    <a:xfrm>
                      <a:off x="0" y="0"/>
                      <a:ext cx="5699856" cy="6127750"/>
                    </a:xfrm>
                    <a:prstGeom prst="rect">
                      <a:avLst/>
                    </a:prstGeom>
                  </pic:spPr>
                </pic:pic>
              </a:graphicData>
            </a:graphic>
          </wp:inline>
        </w:drawing>
      </w:r>
    </w:p>
    <w:p w14:paraId="7F7FAB4C" w14:textId="231403A0" w:rsidR="0002376E" w:rsidRPr="00747677" w:rsidRDefault="0002376E" w:rsidP="0002376E">
      <w:pPr>
        <w:spacing w:line="480" w:lineRule="auto"/>
        <w:rPr>
          <w:rFonts w:ascii="Times New Roman" w:hAnsi="Times New Roman" w:cs="Times New Roman"/>
          <w:sz w:val="24"/>
          <w:szCs w:val="24"/>
        </w:rPr>
      </w:pPr>
      <w:r>
        <w:rPr>
          <w:rFonts w:ascii="Times New Roman" w:hAnsi="Times New Roman" w:cs="Times New Roman"/>
        </w:rPr>
        <w:tab/>
      </w:r>
      <w:r w:rsidRPr="00747677">
        <w:rPr>
          <w:rFonts w:ascii="Times New Roman" w:hAnsi="Times New Roman" w:cs="Times New Roman"/>
          <w:sz w:val="24"/>
          <w:szCs w:val="24"/>
        </w:rPr>
        <w:t>The coefficient on radius_quarter suggests that for each additional station within a quarter mile the station’s price decreases by 4.</w:t>
      </w:r>
      <w:r w:rsidR="00B671CF" w:rsidRPr="00747677">
        <w:rPr>
          <w:rFonts w:ascii="Times New Roman" w:hAnsi="Times New Roman" w:cs="Times New Roman"/>
          <w:sz w:val="24"/>
          <w:szCs w:val="24"/>
        </w:rPr>
        <w:t>78</w:t>
      </w:r>
      <w:r w:rsidRPr="00747677">
        <w:rPr>
          <w:rFonts w:ascii="Times New Roman" w:hAnsi="Times New Roman" w:cs="Times New Roman"/>
          <w:sz w:val="24"/>
          <w:szCs w:val="24"/>
        </w:rPr>
        <w:t xml:space="preserve"> cents per gallon</w:t>
      </w:r>
      <w:r w:rsidR="00B671CF" w:rsidRPr="00747677">
        <w:rPr>
          <w:rFonts w:ascii="Times New Roman" w:hAnsi="Times New Roman" w:cs="Times New Roman"/>
          <w:sz w:val="24"/>
          <w:szCs w:val="24"/>
        </w:rPr>
        <w:t xml:space="preserve"> holding state and city controls constant</w:t>
      </w:r>
      <w:r w:rsidRPr="00747677">
        <w:rPr>
          <w:rFonts w:ascii="Times New Roman" w:hAnsi="Times New Roman" w:cs="Times New Roman"/>
          <w:sz w:val="24"/>
          <w:szCs w:val="24"/>
        </w:rPr>
        <w:t>. Similarly, each additional station in the half mile band, or the next quarter mile, decreases prices by 4.5</w:t>
      </w:r>
      <w:r w:rsidR="00B671CF" w:rsidRPr="00747677">
        <w:rPr>
          <w:rFonts w:ascii="Times New Roman" w:hAnsi="Times New Roman" w:cs="Times New Roman"/>
          <w:sz w:val="24"/>
          <w:szCs w:val="24"/>
        </w:rPr>
        <w:t>7</w:t>
      </w:r>
      <w:r w:rsidRPr="00747677">
        <w:rPr>
          <w:rFonts w:ascii="Times New Roman" w:hAnsi="Times New Roman" w:cs="Times New Roman"/>
          <w:sz w:val="24"/>
          <w:szCs w:val="24"/>
        </w:rPr>
        <w:t xml:space="preserve"> cents per gallon</w:t>
      </w:r>
      <w:r w:rsidR="00B671CF" w:rsidRPr="00747677">
        <w:rPr>
          <w:rFonts w:ascii="Times New Roman" w:hAnsi="Times New Roman" w:cs="Times New Roman"/>
          <w:sz w:val="24"/>
          <w:szCs w:val="24"/>
        </w:rPr>
        <w:t xml:space="preserve"> holding state and city controls constant</w:t>
      </w:r>
      <w:r w:rsidRPr="00747677">
        <w:rPr>
          <w:rFonts w:ascii="Times New Roman" w:hAnsi="Times New Roman" w:cs="Times New Roman"/>
          <w:sz w:val="24"/>
          <w:szCs w:val="24"/>
        </w:rPr>
        <w:t>.</w:t>
      </w:r>
      <w:r w:rsidR="00B671CF" w:rsidRPr="00747677">
        <w:rPr>
          <w:rFonts w:ascii="Times New Roman" w:hAnsi="Times New Roman" w:cs="Times New Roman"/>
          <w:sz w:val="24"/>
          <w:szCs w:val="24"/>
        </w:rPr>
        <w:t xml:space="preserve"> The effect of a station in the second band has a remarkably similar magnitude to that of the first band.</w:t>
      </w:r>
      <w:r w:rsidRPr="00747677">
        <w:rPr>
          <w:rFonts w:ascii="Times New Roman" w:hAnsi="Times New Roman" w:cs="Times New Roman"/>
          <w:sz w:val="24"/>
          <w:szCs w:val="24"/>
        </w:rPr>
        <w:t xml:space="preserve"> Given </w:t>
      </w:r>
      <w:r w:rsidRPr="00747677">
        <w:rPr>
          <w:rFonts w:ascii="Times New Roman" w:hAnsi="Times New Roman" w:cs="Times New Roman"/>
          <w:sz w:val="24"/>
          <w:szCs w:val="24"/>
        </w:rPr>
        <w:lastRenderedPageBreak/>
        <w:t xml:space="preserve">how close the coefficients are for each band, a logical conclusion would be that the local market reasonably extends to at least a half mile in every direction. </w:t>
      </w:r>
      <w:r w:rsidR="00B671CF" w:rsidRPr="00747677">
        <w:rPr>
          <w:rFonts w:ascii="Times New Roman" w:hAnsi="Times New Roman" w:cs="Times New Roman"/>
          <w:sz w:val="24"/>
          <w:szCs w:val="24"/>
        </w:rPr>
        <w:t xml:space="preserve">Even in broad terms, the </w:t>
      </w:r>
      <w:r w:rsidR="00020C0B" w:rsidRPr="00747677">
        <w:rPr>
          <w:rFonts w:ascii="Times New Roman" w:hAnsi="Times New Roman" w:cs="Times New Roman"/>
          <w:sz w:val="24"/>
          <w:szCs w:val="24"/>
        </w:rPr>
        <w:t>model</w:t>
      </w:r>
      <w:r w:rsidR="00B671CF" w:rsidRPr="00747677">
        <w:rPr>
          <w:rFonts w:ascii="Times New Roman" w:hAnsi="Times New Roman" w:cs="Times New Roman"/>
          <w:sz w:val="24"/>
          <w:szCs w:val="24"/>
        </w:rPr>
        <w:t xml:space="preserve"> suggest</w:t>
      </w:r>
      <w:r w:rsidR="00020C0B" w:rsidRPr="00747677">
        <w:rPr>
          <w:rFonts w:ascii="Times New Roman" w:hAnsi="Times New Roman" w:cs="Times New Roman"/>
          <w:sz w:val="24"/>
          <w:szCs w:val="24"/>
        </w:rPr>
        <w:t>s</w:t>
      </w:r>
      <w:r w:rsidR="00B671CF" w:rsidRPr="00747677">
        <w:rPr>
          <w:rFonts w:ascii="Times New Roman" w:hAnsi="Times New Roman" w:cs="Times New Roman"/>
          <w:sz w:val="24"/>
          <w:szCs w:val="24"/>
        </w:rPr>
        <w:t xml:space="preserve"> that a station is less affected by those competitors farther away because those additional stations in the more distant zones have a smaller magnitude of effect on prices.</w:t>
      </w:r>
    </w:p>
    <w:p w14:paraId="40FF53F4" w14:textId="10096F52" w:rsidR="00DC0B46" w:rsidRDefault="00020C0B" w:rsidP="0002376E">
      <w:pPr>
        <w:spacing w:line="480" w:lineRule="auto"/>
        <w:rPr>
          <w:rFonts w:ascii="Times New Roman" w:hAnsi="Times New Roman" w:cs="Times New Roman"/>
          <w:sz w:val="24"/>
          <w:szCs w:val="24"/>
        </w:rPr>
      </w:pPr>
      <w:r w:rsidRPr="00747677">
        <w:rPr>
          <w:rFonts w:ascii="Times New Roman" w:hAnsi="Times New Roman" w:cs="Times New Roman"/>
          <w:sz w:val="24"/>
          <w:szCs w:val="24"/>
        </w:rPr>
        <w:tab/>
        <w:t xml:space="preserve">On the other hand, the expected effect of each additional mile between the observed station and its closest competitor is an increase of 2.37 cents per gallon holding state and city controls constant. </w:t>
      </w:r>
      <w:r w:rsidR="00747677">
        <w:rPr>
          <w:rFonts w:ascii="Times New Roman" w:hAnsi="Times New Roman" w:cs="Times New Roman"/>
          <w:sz w:val="24"/>
          <w:szCs w:val="24"/>
        </w:rPr>
        <w:t>Unexpectedly, the magnitude of the coefficients for the second and third closest stations</w:t>
      </w:r>
      <w:r w:rsidR="0037570C">
        <w:rPr>
          <w:rFonts w:ascii="Times New Roman" w:hAnsi="Times New Roman" w:cs="Times New Roman"/>
          <w:sz w:val="24"/>
          <w:szCs w:val="24"/>
        </w:rPr>
        <w:t xml:space="preserve"> -- 9.04 and 7.58 cents per gallon respectively -- </w:t>
      </w:r>
      <w:r w:rsidR="00747677">
        <w:rPr>
          <w:rFonts w:ascii="Times New Roman" w:hAnsi="Times New Roman" w:cs="Times New Roman"/>
          <w:sz w:val="24"/>
          <w:szCs w:val="24"/>
        </w:rPr>
        <w:t xml:space="preserve">are greater </w:t>
      </w:r>
      <w:r w:rsidR="0037570C">
        <w:rPr>
          <w:rFonts w:ascii="Times New Roman" w:hAnsi="Times New Roman" w:cs="Times New Roman"/>
          <w:sz w:val="24"/>
          <w:szCs w:val="24"/>
        </w:rPr>
        <w:t xml:space="preserve">than </w:t>
      </w:r>
      <w:r w:rsidR="00747677">
        <w:rPr>
          <w:rFonts w:ascii="Times New Roman" w:hAnsi="Times New Roman" w:cs="Times New Roman"/>
          <w:sz w:val="24"/>
          <w:szCs w:val="24"/>
        </w:rPr>
        <w:t xml:space="preserve">for the closest station. While the </w:t>
      </w:r>
      <w:r w:rsidR="00DC0B46">
        <w:rPr>
          <w:rFonts w:ascii="Times New Roman" w:hAnsi="Times New Roman" w:cs="Times New Roman"/>
          <w:sz w:val="24"/>
          <w:szCs w:val="24"/>
        </w:rPr>
        <w:t xml:space="preserve">direction of the effect agrees with my hypothesis, I had expected the closest competitor to impact prices more than the second or third closest competitors. </w:t>
      </w:r>
    </w:p>
    <w:p w14:paraId="21D43E90" w14:textId="667BA6B5" w:rsidR="00020C0B" w:rsidRDefault="00DC0B46" w:rsidP="00DC0B4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reasoning is as follows: in a local market, the consumer has a choice between any number of firms to buy the good they desire. Let us </w:t>
      </w:r>
      <w:r w:rsidR="007D682A">
        <w:rPr>
          <w:rFonts w:ascii="Times New Roman" w:hAnsi="Times New Roman" w:cs="Times New Roman"/>
          <w:sz w:val="24"/>
          <w:szCs w:val="24"/>
        </w:rPr>
        <w:t>assume</w:t>
      </w:r>
      <w:r>
        <w:rPr>
          <w:rFonts w:ascii="Times New Roman" w:hAnsi="Times New Roman" w:cs="Times New Roman"/>
          <w:sz w:val="24"/>
          <w:szCs w:val="24"/>
        </w:rPr>
        <w:t xml:space="preserve"> a market with four gas stations each selling the same gallon of regular unleaded gasoline. This resembles a perfect competition model where the utility-maximizing consumer will go to that firm which is selling the product at the lowest price</w:t>
      </w:r>
      <w:r w:rsidR="007D682A">
        <w:rPr>
          <w:rFonts w:ascii="Times New Roman" w:hAnsi="Times New Roman" w:cs="Times New Roman"/>
          <w:sz w:val="24"/>
          <w:szCs w:val="24"/>
        </w:rPr>
        <w:t xml:space="preserve">, and firms must charge accordingly or risk losing business. </w:t>
      </w:r>
      <w:r>
        <w:rPr>
          <w:rFonts w:ascii="Times New Roman" w:hAnsi="Times New Roman" w:cs="Times New Roman"/>
          <w:sz w:val="24"/>
          <w:szCs w:val="24"/>
        </w:rPr>
        <w:t xml:space="preserve">As previously mentioned, we must consider geography as a factor because it adds an extra dimension to the choice. Intuitively, the farther the station, the more gas and time -- among other things -- the consumer must consider in their opportunity cost. Is the longer trip worth the savings in gasoline? </w:t>
      </w:r>
      <w:r w:rsidR="007D682A">
        <w:rPr>
          <w:rFonts w:ascii="Times New Roman" w:hAnsi="Times New Roman" w:cs="Times New Roman"/>
          <w:sz w:val="24"/>
          <w:szCs w:val="24"/>
        </w:rPr>
        <w:t>If a consumer is at station A, the regression model suggests that an extra mile to the second closest station C plays a larger role in the price charged than an extra mile to the closest alternative B. This result seems to indicate that having a second competitor in the local market is more important than the distance to the nearest. The absence of a third and fourth firm increases the price per gallon by much more than the absence of a second firm.</w:t>
      </w:r>
    </w:p>
    <w:p w14:paraId="721B0EAE" w14:textId="7775364A" w:rsidR="00BD0E75" w:rsidRDefault="00BD0E75" w:rsidP="00BD0E7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Below I have listed the regression results for the price differential models:</w:t>
      </w:r>
    </w:p>
    <w:p w14:paraId="2495C7C0" w14:textId="36A01B57" w:rsidR="00BD0E75" w:rsidRDefault="007D0BC3" w:rsidP="00BD0E75">
      <w:pPr>
        <w:spacing w:after="0" w:line="360" w:lineRule="auto"/>
        <w:rPr>
          <w:rFonts w:ascii="Times New Roman" w:hAnsi="Times New Roman" w:cs="Times New Roman"/>
          <w:sz w:val="24"/>
          <w:szCs w:val="24"/>
        </w:rPr>
      </w:pPr>
      <w:r w:rsidRPr="007D0BC3">
        <w:rPr>
          <w:rFonts w:ascii="Times New Roman" w:hAnsi="Times New Roman" w:cs="Times New Roman"/>
          <w:sz w:val="24"/>
          <w:szCs w:val="24"/>
        </w:rPr>
        <w:drawing>
          <wp:inline distT="0" distB="0" distL="0" distR="0" wp14:anchorId="37459779" wp14:editId="10964AE0">
            <wp:extent cx="5981700" cy="6317571"/>
            <wp:effectExtent l="0" t="0" r="0" b="7620"/>
            <wp:docPr id="1375540066" name="Picture 1" descr="A screenshot of a data 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540066" name="Picture 1" descr="A screenshot of a data sheet&#10;&#10;AI-generated content may be incorrect."/>
                    <pic:cNvPicPr/>
                  </pic:nvPicPr>
                  <pic:blipFill>
                    <a:blip r:embed="rId10"/>
                    <a:stretch>
                      <a:fillRect/>
                    </a:stretch>
                  </pic:blipFill>
                  <pic:spPr>
                    <a:xfrm>
                      <a:off x="0" y="0"/>
                      <a:ext cx="5995205" cy="6331834"/>
                    </a:xfrm>
                    <a:prstGeom prst="rect">
                      <a:avLst/>
                    </a:prstGeom>
                  </pic:spPr>
                </pic:pic>
              </a:graphicData>
            </a:graphic>
          </wp:inline>
        </w:drawing>
      </w:r>
    </w:p>
    <w:p w14:paraId="5EEC7CCA" w14:textId="7E33EC4B" w:rsidR="00BD0E75" w:rsidRDefault="00BD0E75" w:rsidP="00BD0E75">
      <w:pPr>
        <w:spacing w:line="360" w:lineRule="auto"/>
        <w:rPr>
          <w:rFonts w:ascii="Times New Roman" w:hAnsi="Times New Roman" w:cs="Times New Roman"/>
          <w:i/>
          <w:iCs/>
          <w:sz w:val="24"/>
          <w:szCs w:val="24"/>
        </w:rPr>
      </w:pPr>
      <w:r>
        <w:rPr>
          <w:rFonts w:ascii="Times New Roman" w:hAnsi="Times New Roman" w:cs="Times New Roman"/>
          <w:i/>
          <w:iCs/>
          <w:sz w:val="24"/>
          <w:szCs w:val="24"/>
        </w:rPr>
        <w:t>Note that the number of observations in these models is less than the previous models because these can only calculate a difference when both stations show a price for the day.</w:t>
      </w:r>
    </w:p>
    <w:p w14:paraId="0F5228F0" w14:textId="0612F362" w:rsidR="00675404" w:rsidRPr="00BD0E75" w:rsidRDefault="00BD0E75" w:rsidP="00BD0E7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each additional mile between the observed </w:t>
      </w:r>
      <w:r w:rsidR="009A20AD">
        <w:rPr>
          <w:rFonts w:ascii="Times New Roman" w:hAnsi="Times New Roman" w:cs="Times New Roman"/>
          <w:sz w:val="24"/>
          <w:szCs w:val="24"/>
        </w:rPr>
        <w:t xml:space="preserve">station and its nearest competitor, we can expect the difference in prices to increase </w:t>
      </w:r>
      <w:r w:rsidR="009806B3">
        <w:rPr>
          <w:rFonts w:ascii="Times New Roman" w:hAnsi="Times New Roman" w:cs="Times New Roman"/>
          <w:sz w:val="24"/>
          <w:szCs w:val="24"/>
        </w:rPr>
        <w:t xml:space="preserve">by </w:t>
      </w:r>
      <w:r w:rsidR="00947C15">
        <w:rPr>
          <w:rFonts w:ascii="Times New Roman" w:hAnsi="Times New Roman" w:cs="Times New Roman"/>
          <w:sz w:val="24"/>
          <w:szCs w:val="24"/>
        </w:rPr>
        <w:t>4.99</w:t>
      </w:r>
      <w:r w:rsidR="009A20AD">
        <w:rPr>
          <w:rFonts w:ascii="Times New Roman" w:hAnsi="Times New Roman" w:cs="Times New Roman"/>
          <w:sz w:val="24"/>
          <w:szCs w:val="24"/>
        </w:rPr>
        <w:t xml:space="preserve"> cents per gallon</w:t>
      </w:r>
      <w:r w:rsidR="00947C15">
        <w:rPr>
          <w:rFonts w:ascii="Times New Roman" w:hAnsi="Times New Roman" w:cs="Times New Roman"/>
          <w:sz w:val="24"/>
          <w:szCs w:val="24"/>
        </w:rPr>
        <w:t xml:space="preserve"> holding </w:t>
      </w:r>
      <w:r w:rsidR="00817AFD">
        <w:rPr>
          <w:rFonts w:ascii="Times New Roman" w:hAnsi="Times New Roman" w:cs="Times New Roman"/>
          <w:sz w:val="24"/>
          <w:szCs w:val="24"/>
        </w:rPr>
        <w:t>T</w:t>
      </w:r>
      <w:r w:rsidR="00947C15">
        <w:rPr>
          <w:rFonts w:ascii="Times New Roman" w:hAnsi="Times New Roman" w:cs="Times New Roman"/>
          <w:sz w:val="24"/>
          <w:szCs w:val="24"/>
        </w:rPr>
        <w:t xml:space="preserve">op </w:t>
      </w:r>
      <w:r w:rsidR="00817AFD">
        <w:rPr>
          <w:rFonts w:ascii="Times New Roman" w:hAnsi="Times New Roman" w:cs="Times New Roman"/>
          <w:sz w:val="24"/>
          <w:szCs w:val="24"/>
        </w:rPr>
        <w:t>T</w:t>
      </w:r>
      <w:r w:rsidR="00947C15">
        <w:rPr>
          <w:rFonts w:ascii="Times New Roman" w:hAnsi="Times New Roman" w:cs="Times New Roman"/>
          <w:sz w:val="24"/>
          <w:szCs w:val="24"/>
        </w:rPr>
        <w:t xml:space="preserve">ier status and </w:t>
      </w:r>
      <w:r w:rsidR="00947C15">
        <w:rPr>
          <w:rFonts w:ascii="Times New Roman" w:hAnsi="Times New Roman" w:cs="Times New Roman"/>
          <w:sz w:val="24"/>
          <w:szCs w:val="24"/>
        </w:rPr>
        <w:lastRenderedPageBreak/>
        <w:t xml:space="preserve">city constant. </w:t>
      </w:r>
      <w:r w:rsidR="00BE15C5">
        <w:rPr>
          <w:rFonts w:ascii="Times New Roman" w:hAnsi="Times New Roman" w:cs="Times New Roman"/>
          <w:sz w:val="24"/>
          <w:szCs w:val="24"/>
        </w:rPr>
        <w:t xml:space="preserve">In every case, the “top_tier” coefficient is statistically significant with a modest magnitude. This would imply that TopTier stations are perceived as having better quality gas worth paying an additional 1.3 cents per gallon compared to non-TopTier stations holding distance between stations and city constant. </w:t>
      </w:r>
      <w:r w:rsidR="009806B3">
        <w:rPr>
          <w:rFonts w:ascii="Times New Roman" w:hAnsi="Times New Roman" w:cs="Times New Roman"/>
          <w:sz w:val="24"/>
          <w:szCs w:val="24"/>
        </w:rPr>
        <w:t>Notably, the statistical significance of the “farthest” coefficient indicates that we cannot reject the null hypothesis of no association. We must accept the null in this case, which is the lack of correlation between distance to the farthest station and the difference in their prices. This supports the hypothesis that stations located far apart have little influence on the prices they charge. Noting the significance of the main independent in each of the other models however (&lt;0.001), we can reasonably say that stations located near to each other are in fact more likely to affect each other’s pricing behavior.</w:t>
      </w:r>
    </w:p>
    <w:p w14:paraId="417DCF70" w14:textId="57DD77CA" w:rsidR="0037570C" w:rsidRPr="00613BE9" w:rsidRDefault="0037570C" w:rsidP="0037570C">
      <w:pPr>
        <w:spacing w:line="480" w:lineRule="auto"/>
        <w:ind w:firstLine="720"/>
        <w:jc w:val="center"/>
        <w:rPr>
          <w:rFonts w:ascii="Times New Roman" w:hAnsi="Times New Roman" w:cs="Times New Roman"/>
          <w:sz w:val="28"/>
          <w:szCs w:val="28"/>
        </w:rPr>
      </w:pPr>
      <w:r w:rsidRPr="00613BE9">
        <w:rPr>
          <w:rFonts w:ascii="Times New Roman" w:hAnsi="Times New Roman" w:cs="Times New Roman"/>
          <w:b/>
          <w:bCs/>
          <w:sz w:val="28"/>
          <w:szCs w:val="28"/>
        </w:rPr>
        <w:t>Conclusion</w:t>
      </w:r>
    </w:p>
    <w:p w14:paraId="2F0C2FB8" w14:textId="77777777" w:rsidR="00675404" w:rsidRDefault="00675404" w:rsidP="00675404">
      <w:pPr>
        <w:spacing w:line="480" w:lineRule="auto"/>
        <w:ind w:firstLine="720"/>
        <w:rPr>
          <w:rFonts w:ascii="Times New Roman" w:hAnsi="Times New Roman" w:cs="Times New Roman"/>
          <w:sz w:val="24"/>
          <w:szCs w:val="24"/>
        </w:rPr>
      </w:pPr>
      <w:r w:rsidRPr="00E94CF1">
        <w:rPr>
          <w:rFonts w:ascii="Times New Roman" w:hAnsi="Times New Roman" w:cs="Times New Roman"/>
          <w:sz w:val="24"/>
          <w:szCs w:val="24"/>
        </w:rPr>
        <w:t>This study</w:t>
      </w:r>
      <w:r>
        <w:rPr>
          <w:rFonts w:ascii="Times New Roman" w:hAnsi="Times New Roman" w:cs="Times New Roman"/>
          <w:sz w:val="24"/>
          <w:szCs w:val="24"/>
        </w:rPr>
        <w:t xml:space="preserve"> began as a chance to investigate the reasons why gas stations can be seen charging rates as much as 10% higher than competitors either a block away or simply across the street. After collecting the data from way.com and reading similar studies, I pivoted to examine the broad effect of gas station clustering. I hypothesized that more competition would lead to lower equilibrium prices in line with the theory of supply and demand. I also hypothesized, like others, that space and distance carry an innate cost. This cost presents itself in the ability of firms to differentiate their prices for the same product across regions. </w:t>
      </w:r>
    </w:p>
    <w:p w14:paraId="759418E0" w14:textId="77777777" w:rsidR="005E5C8B" w:rsidRDefault="00675404" w:rsidP="0067540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conducting </w:t>
      </w:r>
      <w:r w:rsidR="005E5C8B">
        <w:rPr>
          <w:rFonts w:ascii="Times New Roman" w:hAnsi="Times New Roman" w:cs="Times New Roman"/>
          <w:sz w:val="24"/>
          <w:szCs w:val="24"/>
        </w:rPr>
        <w:t xml:space="preserve">the first </w:t>
      </w:r>
      <w:r>
        <w:rPr>
          <w:rFonts w:ascii="Times New Roman" w:hAnsi="Times New Roman" w:cs="Times New Roman"/>
          <w:sz w:val="24"/>
          <w:szCs w:val="24"/>
        </w:rPr>
        <w:t>four regression analyses, I am suggesting that both the number of gas stations nearby and the distance to the closest station</w:t>
      </w:r>
      <w:r w:rsidR="005E5C8B">
        <w:rPr>
          <w:rFonts w:ascii="Times New Roman" w:hAnsi="Times New Roman" w:cs="Times New Roman"/>
          <w:sz w:val="24"/>
          <w:szCs w:val="24"/>
        </w:rPr>
        <w:t>s</w:t>
      </w:r>
      <w:r>
        <w:rPr>
          <w:rFonts w:ascii="Times New Roman" w:hAnsi="Times New Roman" w:cs="Times New Roman"/>
          <w:sz w:val="24"/>
          <w:szCs w:val="24"/>
        </w:rPr>
        <w:t xml:space="preserve"> influence the price of gasoline in the local market. The number of gas stations in a </w:t>
      </w:r>
      <w:r w:rsidR="005E5C8B">
        <w:rPr>
          <w:rFonts w:ascii="Times New Roman" w:hAnsi="Times New Roman" w:cs="Times New Roman"/>
          <w:sz w:val="24"/>
          <w:szCs w:val="24"/>
        </w:rPr>
        <w:t xml:space="preserve">quarter and </w:t>
      </w:r>
      <w:r>
        <w:rPr>
          <w:rFonts w:ascii="Times New Roman" w:hAnsi="Times New Roman" w:cs="Times New Roman"/>
          <w:sz w:val="24"/>
          <w:szCs w:val="24"/>
        </w:rPr>
        <w:t>half mile radius has a sizable negative effect on the price at the 1% level, and the distance to the closest station</w:t>
      </w:r>
      <w:r w:rsidR="005E5C8B">
        <w:rPr>
          <w:rFonts w:ascii="Times New Roman" w:hAnsi="Times New Roman" w:cs="Times New Roman"/>
          <w:sz w:val="24"/>
          <w:szCs w:val="24"/>
        </w:rPr>
        <w:t xml:space="preserve">s, specifically </w:t>
      </w:r>
      <w:r w:rsidR="005E5C8B">
        <w:rPr>
          <w:rFonts w:ascii="Times New Roman" w:hAnsi="Times New Roman" w:cs="Times New Roman"/>
          <w:sz w:val="24"/>
          <w:szCs w:val="24"/>
        </w:rPr>
        <w:lastRenderedPageBreak/>
        <w:t>the second and third closest,</w:t>
      </w:r>
      <w:r>
        <w:rPr>
          <w:rFonts w:ascii="Times New Roman" w:hAnsi="Times New Roman" w:cs="Times New Roman"/>
          <w:sz w:val="24"/>
          <w:szCs w:val="24"/>
        </w:rPr>
        <w:t xml:space="preserve"> has a similarly sizable positive effect on the price at the 1% level as well. </w:t>
      </w:r>
    </w:p>
    <w:p w14:paraId="72E8EC11" w14:textId="1B4FD026" w:rsidR="005E5C8B" w:rsidRDefault="005E5C8B" w:rsidP="0067540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final four models which dealt with price gaps indicate two phenomena. First, the consumer’s decision after factoring in geography plays a role in firm pricing behavior. At any given time, the consumer may choose to purchase gasoline from the station they are nearest to, or they may choose to travel farther to the next closest instead assuming perfect information. If the consumer knows the prices in the market, they may find the marginal benefit of travelling to another nearby station greater than the marginal cost of the extra trip. In an effort to clear the sale, each profit-maximizing firm must consider the choices available to the consumer which are dictated by geography in this case. </w:t>
      </w:r>
      <w:r w:rsidR="004C36A3">
        <w:rPr>
          <w:rFonts w:ascii="Times New Roman" w:hAnsi="Times New Roman" w:cs="Times New Roman"/>
          <w:sz w:val="24"/>
          <w:szCs w:val="24"/>
        </w:rPr>
        <w:t>Regardless, i</w:t>
      </w:r>
      <w:r>
        <w:rPr>
          <w:rFonts w:ascii="Times New Roman" w:hAnsi="Times New Roman" w:cs="Times New Roman"/>
          <w:sz w:val="24"/>
          <w:szCs w:val="24"/>
        </w:rPr>
        <w:t xml:space="preserve">t seems </w:t>
      </w:r>
      <w:r w:rsidR="004C36A3">
        <w:rPr>
          <w:rFonts w:ascii="Times New Roman" w:hAnsi="Times New Roman" w:cs="Times New Roman"/>
          <w:sz w:val="24"/>
          <w:szCs w:val="24"/>
        </w:rPr>
        <w:t>that very distant stations do not influence each other to any meaningful degree. I refer back to the results in the two radii regressions as well as the differences regressions when making the claim above. Each additional station in the farthest band had a weaker magnitude of effect on prices, and the “farthest” coefficient indicated a lack of correlation between distance and price differentials.</w:t>
      </w:r>
    </w:p>
    <w:p w14:paraId="018F6C35" w14:textId="3E6801F1" w:rsidR="00675404" w:rsidRDefault="00675404" w:rsidP="005E5C8B">
      <w:pPr>
        <w:spacing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In the future, I would be interested </w:t>
      </w:r>
      <w:r w:rsidR="004C36A3">
        <w:rPr>
          <w:rFonts w:ascii="Times New Roman" w:hAnsi="Times New Roman" w:cs="Times New Roman"/>
          <w:sz w:val="24"/>
          <w:szCs w:val="24"/>
        </w:rPr>
        <w:t>in exploring the rural and suburban markets to complement and compare to these urban markets.</w:t>
      </w:r>
      <w:r>
        <w:rPr>
          <w:rFonts w:ascii="Times New Roman" w:hAnsi="Times New Roman" w:cs="Times New Roman"/>
          <w:sz w:val="24"/>
          <w:szCs w:val="24"/>
        </w:rPr>
        <w:t xml:space="preserve"> Given the results of this study, which indicate that the price function includes the </w:t>
      </w:r>
      <w:r w:rsidR="004C36A3">
        <w:rPr>
          <w:rFonts w:ascii="Times New Roman" w:hAnsi="Times New Roman" w:cs="Times New Roman"/>
          <w:sz w:val="24"/>
          <w:szCs w:val="24"/>
        </w:rPr>
        <w:t xml:space="preserve">distances to nearby competitors and, by extraction, the </w:t>
      </w:r>
      <w:r>
        <w:rPr>
          <w:rFonts w:ascii="Times New Roman" w:hAnsi="Times New Roman" w:cs="Times New Roman"/>
          <w:sz w:val="24"/>
          <w:szCs w:val="24"/>
        </w:rPr>
        <w:t>prices charged by nearby competitors, I woul</w:t>
      </w:r>
      <w:r w:rsidR="004C36A3">
        <w:rPr>
          <w:rFonts w:ascii="Times New Roman" w:hAnsi="Times New Roman" w:cs="Times New Roman"/>
          <w:sz w:val="24"/>
          <w:szCs w:val="24"/>
        </w:rPr>
        <w:t>d expect similar results in the less dense markets</w:t>
      </w:r>
      <w:r>
        <w:rPr>
          <w:rFonts w:ascii="Times New Roman" w:hAnsi="Times New Roman" w:cs="Times New Roman"/>
          <w:sz w:val="24"/>
          <w:szCs w:val="24"/>
        </w:rPr>
        <w:t>.</w:t>
      </w:r>
    </w:p>
    <w:p w14:paraId="28F438EA" w14:textId="77777777" w:rsidR="0037570C" w:rsidRDefault="0037570C" w:rsidP="0037570C">
      <w:pPr>
        <w:spacing w:line="480" w:lineRule="auto"/>
        <w:ind w:firstLine="720"/>
        <w:rPr>
          <w:rFonts w:ascii="Times New Roman" w:hAnsi="Times New Roman" w:cs="Times New Roman"/>
          <w:sz w:val="24"/>
          <w:szCs w:val="24"/>
        </w:rPr>
      </w:pPr>
    </w:p>
    <w:p w14:paraId="508F885F" w14:textId="2D6F8D7D" w:rsidR="0037570C" w:rsidRDefault="0037570C">
      <w:pPr>
        <w:spacing w:line="278" w:lineRule="auto"/>
        <w:rPr>
          <w:rFonts w:ascii="Times New Roman" w:hAnsi="Times New Roman" w:cs="Times New Roman"/>
          <w:sz w:val="24"/>
          <w:szCs w:val="24"/>
        </w:rPr>
      </w:pPr>
      <w:r>
        <w:rPr>
          <w:rFonts w:ascii="Times New Roman" w:hAnsi="Times New Roman" w:cs="Times New Roman"/>
          <w:sz w:val="24"/>
          <w:szCs w:val="24"/>
        </w:rPr>
        <w:br w:type="page"/>
      </w:r>
    </w:p>
    <w:p w14:paraId="2B93BA3F" w14:textId="14ABD2E5" w:rsidR="0037570C" w:rsidRDefault="0037570C" w:rsidP="0037570C">
      <w:pPr>
        <w:spacing w:line="480" w:lineRule="auto"/>
        <w:ind w:firstLine="720"/>
        <w:jc w:val="center"/>
        <w:rPr>
          <w:rFonts w:ascii="Times New Roman" w:hAnsi="Times New Roman" w:cs="Times New Roman"/>
          <w:sz w:val="24"/>
          <w:szCs w:val="24"/>
        </w:rPr>
      </w:pPr>
      <w:r>
        <w:rPr>
          <w:rFonts w:ascii="Times New Roman" w:hAnsi="Times New Roman" w:cs="Times New Roman"/>
          <w:b/>
          <w:bCs/>
          <w:sz w:val="24"/>
          <w:szCs w:val="24"/>
        </w:rPr>
        <w:lastRenderedPageBreak/>
        <w:t>Works Cited</w:t>
      </w:r>
    </w:p>
    <w:p w14:paraId="275F0136" w14:textId="77777777" w:rsidR="0037570C" w:rsidRDefault="0037570C" w:rsidP="0037570C">
      <w:pPr>
        <w:pStyle w:val="ListBullet"/>
        <w:numPr>
          <w:ilvl w:val="0"/>
          <w:numId w:val="0"/>
        </w:numPr>
        <w:spacing w:line="360" w:lineRule="auto"/>
        <w:ind w:left="360" w:hanging="360"/>
        <w:rPr>
          <w:rFonts w:ascii="Times New Roman" w:hAnsi="Times New Roman" w:cs="Times New Roman"/>
          <w:sz w:val="24"/>
          <w:szCs w:val="24"/>
        </w:rPr>
      </w:pPr>
      <w:r>
        <w:rPr>
          <w:rFonts w:ascii="Times New Roman" w:hAnsi="Times New Roman" w:cs="Times New Roman"/>
          <w:sz w:val="24"/>
          <w:szCs w:val="24"/>
        </w:rPr>
        <w:t xml:space="preserve">American Petroleum Institute (2022). </w:t>
      </w:r>
      <w:r w:rsidRPr="00F505EE">
        <w:rPr>
          <w:rFonts w:ascii="Times New Roman" w:hAnsi="Times New Roman" w:cs="Times New Roman"/>
          <w:sz w:val="24"/>
          <w:szCs w:val="24"/>
        </w:rPr>
        <w:t>Notes to State Motor Fuel Excise and Other Taxes</w:t>
      </w:r>
      <w:r>
        <w:rPr>
          <w:rFonts w:ascii="Times New Roman" w:hAnsi="Times New Roman" w:cs="Times New Roman"/>
          <w:sz w:val="24"/>
          <w:szCs w:val="24"/>
        </w:rPr>
        <w:t xml:space="preserve">. </w:t>
      </w:r>
      <w:hyperlink r:id="rId11" w:history="1">
        <w:r w:rsidRPr="00152822">
          <w:rPr>
            <w:rStyle w:val="Hyperlink"/>
            <w:rFonts w:ascii="Times New Roman" w:hAnsi="Times New Roman" w:cs="Times New Roman"/>
            <w:sz w:val="24"/>
            <w:szCs w:val="24"/>
          </w:rPr>
          <w:t>https://www.api.org/-/media/Files/Statistics/State-Motor-Fuel-Taxes-Charts-january-2022.pdf</w:t>
        </w:r>
      </w:hyperlink>
    </w:p>
    <w:p w14:paraId="02BE4432" w14:textId="77777777" w:rsidR="0037570C" w:rsidRDefault="0037570C" w:rsidP="0037570C">
      <w:pPr>
        <w:pStyle w:val="ListBullet"/>
        <w:numPr>
          <w:ilvl w:val="0"/>
          <w:numId w:val="0"/>
        </w:numPr>
        <w:spacing w:line="360" w:lineRule="auto"/>
        <w:ind w:left="360" w:hanging="360"/>
        <w:rPr>
          <w:rFonts w:ascii="Times New Roman" w:hAnsi="Times New Roman" w:cs="Times New Roman"/>
          <w:sz w:val="24"/>
          <w:szCs w:val="24"/>
        </w:rPr>
      </w:pPr>
      <w:r>
        <w:rPr>
          <w:rFonts w:ascii="Times New Roman" w:hAnsi="Times New Roman" w:cs="Times New Roman"/>
          <w:sz w:val="24"/>
          <w:szCs w:val="24"/>
        </w:rPr>
        <w:t xml:space="preserve">Bloomberg (2024). </w:t>
      </w:r>
      <w:hyperlink r:id="rId12" w:history="1">
        <w:r w:rsidRPr="00152822">
          <w:rPr>
            <w:rStyle w:val="Hyperlink"/>
            <w:rFonts w:ascii="Times New Roman" w:hAnsi="Times New Roman" w:cs="Times New Roman"/>
            <w:sz w:val="24"/>
            <w:szCs w:val="24"/>
          </w:rPr>
          <w:t>https://www.bloomberg.com/energy</w:t>
        </w:r>
      </w:hyperlink>
      <w:r>
        <w:rPr>
          <w:rFonts w:ascii="Times New Roman" w:hAnsi="Times New Roman" w:cs="Times New Roman"/>
          <w:sz w:val="24"/>
          <w:szCs w:val="24"/>
        </w:rPr>
        <w:t xml:space="preserve"> </w:t>
      </w:r>
    </w:p>
    <w:p w14:paraId="584AE1E4" w14:textId="77777777" w:rsidR="0037570C" w:rsidRPr="00F505EE" w:rsidRDefault="0037570C" w:rsidP="0037570C">
      <w:pPr>
        <w:pStyle w:val="ListBullet"/>
        <w:numPr>
          <w:ilvl w:val="0"/>
          <w:numId w:val="0"/>
        </w:numPr>
        <w:spacing w:line="360" w:lineRule="auto"/>
        <w:ind w:left="360" w:hanging="360"/>
        <w:rPr>
          <w:rFonts w:ascii="Times New Roman" w:hAnsi="Times New Roman" w:cs="Times New Roman"/>
          <w:b/>
          <w:bCs/>
          <w:sz w:val="24"/>
          <w:szCs w:val="24"/>
        </w:rPr>
      </w:pPr>
      <w:r>
        <w:rPr>
          <w:rFonts w:ascii="Times New Roman" w:hAnsi="Times New Roman" w:cs="Times New Roman"/>
          <w:sz w:val="24"/>
          <w:szCs w:val="24"/>
        </w:rPr>
        <w:t xml:space="preserve">Bureau of Economic Activity (2024). </w:t>
      </w:r>
      <w:r w:rsidRPr="00F505EE">
        <w:rPr>
          <w:rFonts w:ascii="Times New Roman" w:hAnsi="Times New Roman" w:cs="Times New Roman"/>
          <w:sz w:val="24"/>
          <w:szCs w:val="24"/>
        </w:rPr>
        <w:t>Personal Consumption Expenditures by State, 2023</w:t>
      </w:r>
      <w:r>
        <w:rPr>
          <w:rFonts w:ascii="Times New Roman" w:hAnsi="Times New Roman" w:cs="Times New Roman"/>
          <w:sz w:val="24"/>
          <w:szCs w:val="24"/>
        </w:rPr>
        <w:t xml:space="preserve">. </w:t>
      </w:r>
      <w:hyperlink r:id="rId13" w:history="1">
        <w:r w:rsidRPr="00152822">
          <w:rPr>
            <w:rStyle w:val="Hyperlink"/>
            <w:rFonts w:ascii="Times New Roman" w:hAnsi="Times New Roman" w:cs="Times New Roman"/>
            <w:sz w:val="24"/>
            <w:szCs w:val="24"/>
          </w:rPr>
          <w:t>https://www.bea.gov/news/2024/personal-consumption-expenditures-state-2023</w:t>
        </w:r>
      </w:hyperlink>
    </w:p>
    <w:p w14:paraId="74DE2A31" w14:textId="0A057D02" w:rsidR="007A5FF2" w:rsidRDefault="0037570C" w:rsidP="0037570C">
      <w:pPr>
        <w:pStyle w:val="ListBullet"/>
        <w:numPr>
          <w:ilvl w:val="0"/>
          <w:numId w:val="0"/>
        </w:numPr>
        <w:spacing w:line="360" w:lineRule="auto"/>
        <w:ind w:left="360" w:hanging="360"/>
        <w:rPr>
          <w:rFonts w:ascii="Times New Roman" w:hAnsi="Times New Roman" w:cs="Times New Roman"/>
          <w:sz w:val="24"/>
          <w:szCs w:val="24"/>
        </w:rPr>
      </w:pPr>
      <w:r>
        <w:rPr>
          <w:rFonts w:ascii="Times New Roman" w:hAnsi="Times New Roman" w:cs="Times New Roman"/>
          <w:sz w:val="24"/>
          <w:szCs w:val="24"/>
        </w:rPr>
        <w:t>Bureau of Economic Activity (202</w:t>
      </w:r>
      <w:r w:rsidR="007A5FF2">
        <w:rPr>
          <w:rFonts w:ascii="Times New Roman" w:hAnsi="Times New Roman" w:cs="Times New Roman"/>
          <w:sz w:val="24"/>
          <w:szCs w:val="24"/>
        </w:rPr>
        <w:t>4</w:t>
      </w:r>
      <w:r>
        <w:rPr>
          <w:rFonts w:ascii="Times New Roman" w:hAnsi="Times New Roman" w:cs="Times New Roman"/>
          <w:sz w:val="24"/>
          <w:szCs w:val="24"/>
        </w:rPr>
        <w:t xml:space="preserve">). </w:t>
      </w:r>
      <w:r w:rsidRPr="00F505EE">
        <w:rPr>
          <w:rFonts w:ascii="Times New Roman" w:hAnsi="Times New Roman" w:cs="Times New Roman"/>
          <w:sz w:val="24"/>
          <w:szCs w:val="24"/>
        </w:rPr>
        <w:t xml:space="preserve">Regional Price </w:t>
      </w:r>
      <w:r>
        <w:rPr>
          <w:rFonts w:ascii="Times New Roman" w:hAnsi="Times New Roman" w:cs="Times New Roman"/>
          <w:sz w:val="24"/>
          <w:szCs w:val="24"/>
        </w:rPr>
        <w:t>P</w:t>
      </w:r>
      <w:r w:rsidRPr="00F505EE">
        <w:rPr>
          <w:rFonts w:ascii="Times New Roman" w:hAnsi="Times New Roman" w:cs="Times New Roman"/>
          <w:sz w:val="24"/>
          <w:szCs w:val="24"/>
        </w:rPr>
        <w:t>arities for States</w:t>
      </w:r>
      <w:r>
        <w:rPr>
          <w:rFonts w:ascii="Times New Roman" w:hAnsi="Times New Roman" w:cs="Times New Roman"/>
          <w:sz w:val="24"/>
          <w:szCs w:val="24"/>
        </w:rPr>
        <w:t>, 202</w:t>
      </w:r>
      <w:r w:rsidR="007A5FF2">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b/>
          <w:bCs/>
          <w:sz w:val="24"/>
          <w:szCs w:val="24"/>
        </w:rPr>
        <w:t xml:space="preserve"> </w:t>
      </w:r>
      <w:hyperlink r:id="rId14" w:history="1">
        <w:r w:rsidR="007A5FF2" w:rsidRPr="002E4FD9">
          <w:rPr>
            <w:rStyle w:val="Hyperlink"/>
            <w:rFonts w:ascii="Times New Roman" w:hAnsi="Times New Roman" w:cs="Times New Roman"/>
            <w:sz w:val="24"/>
            <w:szCs w:val="24"/>
          </w:rPr>
          <w:t>https://www.bea.gov/news/2024/real-personal-consumption-expenditures-state-and-real-personal-income-state-and</w:t>
        </w:r>
      </w:hyperlink>
    </w:p>
    <w:p w14:paraId="73C8571B" w14:textId="191FD294" w:rsidR="0037570C" w:rsidRDefault="0037570C" w:rsidP="0037570C">
      <w:pPr>
        <w:pStyle w:val="ListBullet"/>
        <w:numPr>
          <w:ilvl w:val="0"/>
          <w:numId w:val="0"/>
        </w:numPr>
        <w:spacing w:line="360" w:lineRule="auto"/>
        <w:ind w:left="360" w:hanging="360"/>
        <w:rPr>
          <w:rFonts w:ascii="Times New Roman" w:hAnsi="Times New Roman" w:cs="Times New Roman"/>
          <w:sz w:val="24"/>
          <w:szCs w:val="24"/>
        </w:rPr>
      </w:pPr>
      <w:r w:rsidRPr="00A3217D">
        <w:rPr>
          <w:rFonts w:ascii="Times New Roman" w:hAnsi="Times New Roman" w:cs="Times New Roman"/>
          <w:sz w:val="24"/>
          <w:szCs w:val="24"/>
        </w:rPr>
        <w:t xml:space="preserve">Capozza, D. R., &amp; Van Order, R. (1978). A generalized model of spatial competition. </w:t>
      </w:r>
      <w:r w:rsidRPr="00A3217D">
        <w:rPr>
          <w:rFonts w:ascii="Times New Roman" w:hAnsi="Times New Roman" w:cs="Times New Roman"/>
          <w:i/>
          <w:iCs/>
          <w:sz w:val="24"/>
          <w:szCs w:val="24"/>
        </w:rPr>
        <w:t>American Economic Review</w:t>
      </w:r>
      <w:r w:rsidRPr="00A3217D">
        <w:rPr>
          <w:rFonts w:ascii="Times New Roman" w:hAnsi="Times New Roman" w:cs="Times New Roman"/>
          <w:sz w:val="24"/>
          <w:szCs w:val="24"/>
        </w:rPr>
        <w:t xml:space="preserve">, </w:t>
      </w:r>
      <w:r w:rsidRPr="00A3217D">
        <w:rPr>
          <w:rFonts w:ascii="Times New Roman" w:hAnsi="Times New Roman" w:cs="Times New Roman"/>
          <w:i/>
          <w:iCs/>
          <w:sz w:val="24"/>
          <w:szCs w:val="24"/>
        </w:rPr>
        <w:t>68</w:t>
      </w:r>
      <w:r w:rsidRPr="00A3217D">
        <w:rPr>
          <w:rFonts w:ascii="Times New Roman" w:hAnsi="Times New Roman" w:cs="Times New Roman"/>
          <w:sz w:val="24"/>
          <w:szCs w:val="24"/>
        </w:rPr>
        <w:t xml:space="preserve">(5), 896–908. </w:t>
      </w:r>
      <w:hyperlink r:id="rId15" w:history="1">
        <w:r w:rsidRPr="00A3217D">
          <w:rPr>
            <w:rStyle w:val="Hyperlink"/>
            <w:rFonts w:ascii="Times New Roman" w:hAnsi="Times New Roman" w:cs="Times New Roman"/>
            <w:sz w:val="24"/>
            <w:szCs w:val="24"/>
          </w:rPr>
          <w:t>https://econpapers.repec.org/article/aeaaecrev/v_3a68_3ay_3a1978_3ai_3a5_3ap_3a896-908.htm</w:t>
        </w:r>
      </w:hyperlink>
    </w:p>
    <w:p w14:paraId="67C2A5F6" w14:textId="77777777" w:rsidR="0037570C" w:rsidRDefault="0037570C" w:rsidP="0037570C">
      <w:pPr>
        <w:pStyle w:val="ListBullet"/>
        <w:numPr>
          <w:ilvl w:val="0"/>
          <w:numId w:val="0"/>
        </w:numPr>
        <w:spacing w:line="360" w:lineRule="auto"/>
        <w:ind w:left="360" w:hanging="360"/>
        <w:rPr>
          <w:rFonts w:ascii="Times New Roman" w:hAnsi="Times New Roman" w:cs="Times New Roman"/>
          <w:sz w:val="24"/>
          <w:szCs w:val="24"/>
        </w:rPr>
      </w:pPr>
      <w:r w:rsidRPr="00EA2422">
        <w:rPr>
          <w:rFonts w:ascii="Times New Roman" w:hAnsi="Times New Roman" w:cs="Times New Roman"/>
          <w:sz w:val="24"/>
          <w:szCs w:val="24"/>
        </w:rPr>
        <w:t xml:space="preserve">Eckert, A., &amp; West, D. S. (2004). Price uniformity and competition in a retail gasoline market. </w:t>
      </w:r>
      <w:r w:rsidRPr="00EA2422">
        <w:rPr>
          <w:rFonts w:ascii="Times New Roman" w:hAnsi="Times New Roman" w:cs="Times New Roman"/>
          <w:i/>
          <w:iCs/>
          <w:sz w:val="24"/>
          <w:szCs w:val="24"/>
        </w:rPr>
        <w:t>Journal of Economic Behavior &amp; Organization</w:t>
      </w:r>
      <w:r w:rsidRPr="00EA2422">
        <w:rPr>
          <w:rFonts w:ascii="Times New Roman" w:hAnsi="Times New Roman" w:cs="Times New Roman"/>
          <w:sz w:val="24"/>
          <w:szCs w:val="24"/>
        </w:rPr>
        <w:t xml:space="preserve">, </w:t>
      </w:r>
      <w:r w:rsidRPr="00EA2422">
        <w:rPr>
          <w:rFonts w:ascii="Times New Roman" w:hAnsi="Times New Roman" w:cs="Times New Roman"/>
          <w:i/>
          <w:iCs/>
          <w:sz w:val="24"/>
          <w:szCs w:val="24"/>
        </w:rPr>
        <w:t>56</w:t>
      </w:r>
      <w:r w:rsidRPr="00EA2422">
        <w:rPr>
          <w:rFonts w:ascii="Times New Roman" w:hAnsi="Times New Roman" w:cs="Times New Roman"/>
          <w:sz w:val="24"/>
          <w:szCs w:val="24"/>
        </w:rPr>
        <w:t>(2), 219–237.</w:t>
      </w:r>
      <w:r>
        <w:rPr>
          <w:rFonts w:ascii="Times New Roman" w:hAnsi="Times New Roman" w:cs="Times New Roman"/>
          <w:sz w:val="24"/>
          <w:szCs w:val="24"/>
        </w:rPr>
        <w:t xml:space="preserve"> </w:t>
      </w:r>
      <w:hyperlink r:id="rId16" w:history="1">
        <w:r w:rsidRPr="00EA2422">
          <w:rPr>
            <w:rStyle w:val="Hyperlink"/>
            <w:rFonts w:ascii="Times New Roman" w:hAnsi="Times New Roman" w:cs="Times New Roman"/>
            <w:sz w:val="24"/>
            <w:szCs w:val="24"/>
          </w:rPr>
          <w:t>https://doi.org/10.1016/j.jebo.2003.09.006</w:t>
        </w:r>
      </w:hyperlink>
    </w:p>
    <w:p w14:paraId="3165B1A6" w14:textId="77777777" w:rsidR="0037570C" w:rsidRDefault="0037570C" w:rsidP="0037570C">
      <w:pPr>
        <w:pStyle w:val="ListBullet"/>
        <w:numPr>
          <w:ilvl w:val="0"/>
          <w:numId w:val="0"/>
        </w:numPr>
        <w:spacing w:line="360" w:lineRule="auto"/>
        <w:ind w:left="720" w:hanging="720"/>
      </w:pPr>
      <w:r w:rsidRPr="0055125A">
        <w:rPr>
          <w:rFonts w:ascii="Times New Roman" w:hAnsi="Times New Roman" w:cs="Times New Roman"/>
          <w:sz w:val="24"/>
          <w:szCs w:val="24"/>
        </w:rPr>
        <w:t xml:space="preserve">Pinkse, J., Slade, M. E., &amp; Brett, C. (2002). Spatial price competition: a semiparametric approach. </w:t>
      </w:r>
      <w:r w:rsidRPr="0055125A">
        <w:rPr>
          <w:rFonts w:ascii="Times New Roman" w:hAnsi="Times New Roman" w:cs="Times New Roman"/>
          <w:i/>
          <w:iCs/>
          <w:sz w:val="24"/>
          <w:szCs w:val="24"/>
        </w:rPr>
        <w:t>Econometrica</w:t>
      </w:r>
      <w:r w:rsidRPr="0055125A">
        <w:rPr>
          <w:rFonts w:ascii="Times New Roman" w:hAnsi="Times New Roman" w:cs="Times New Roman"/>
          <w:sz w:val="24"/>
          <w:szCs w:val="24"/>
        </w:rPr>
        <w:t xml:space="preserve">, </w:t>
      </w:r>
      <w:r w:rsidRPr="0055125A">
        <w:rPr>
          <w:rFonts w:ascii="Times New Roman" w:hAnsi="Times New Roman" w:cs="Times New Roman"/>
          <w:i/>
          <w:iCs/>
          <w:sz w:val="24"/>
          <w:szCs w:val="24"/>
        </w:rPr>
        <w:t>70</w:t>
      </w:r>
      <w:r w:rsidRPr="0055125A">
        <w:rPr>
          <w:rFonts w:ascii="Times New Roman" w:hAnsi="Times New Roman" w:cs="Times New Roman"/>
          <w:sz w:val="24"/>
          <w:szCs w:val="24"/>
        </w:rPr>
        <w:t xml:space="preserve">(3), 1111–1153. </w:t>
      </w:r>
      <w:hyperlink r:id="rId17" w:history="1">
        <w:r w:rsidRPr="0055125A">
          <w:rPr>
            <w:rStyle w:val="Hyperlink"/>
            <w:rFonts w:ascii="Times New Roman" w:hAnsi="Times New Roman" w:cs="Times New Roman"/>
            <w:sz w:val="24"/>
            <w:szCs w:val="24"/>
          </w:rPr>
          <w:t>https://doi.org/10.1111/1468-0262.00320</w:t>
        </w:r>
      </w:hyperlink>
    </w:p>
    <w:p w14:paraId="10B00608" w14:textId="35D1F49F" w:rsidR="0037570C" w:rsidRDefault="0037570C" w:rsidP="0037570C">
      <w:pPr>
        <w:spacing w:line="360" w:lineRule="auto"/>
        <w:ind w:left="720" w:hanging="720"/>
        <w:rPr>
          <w:rFonts w:ascii="Times New Roman" w:hAnsi="Times New Roman" w:cs="Times New Roman"/>
          <w:sz w:val="24"/>
          <w:szCs w:val="24"/>
        </w:rPr>
      </w:pPr>
      <w:r w:rsidRPr="0037570C">
        <w:rPr>
          <w:rFonts w:ascii="Times New Roman" w:hAnsi="Times New Roman" w:cs="Times New Roman"/>
          <w:sz w:val="24"/>
          <w:szCs w:val="24"/>
        </w:rPr>
        <w:t xml:space="preserve">Taylor, R., &amp; Muehlegger, E. (2025). The effects of competition in the retail gasoline industry. </w:t>
      </w:r>
      <w:r w:rsidRPr="0037570C">
        <w:rPr>
          <w:rFonts w:ascii="Times New Roman" w:hAnsi="Times New Roman" w:cs="Times New Roman"/>
          <w:i/>
          <w:iCs/>
          <w:sz w:val="24"/>
          <w:szCs w:val="24"/>
        </w:rPr>
        <w:t>SSRN Electronic Journal</w:t>
      </w:r>
      <w:r w:rsidRPr="0037570C">
        <w:rPr>
          <w:rFonts w:ascii="Times New Roman" w:hAnsi="Times New Roman" w:cs="Times New Roman"/>
          <w:sz w:val="24"/>
          <w:szCs w:val="24"/>
        </w:rPr>
        <w:t xml:space="preserve">. </w:t>
      </w:r>
      <w:hyperlink r:id="rId18" w:history="1">
        <w:r w:rsidR="0047788B" w:rsidRPr="00BB0414">
          <w:rPr>
            <w:rStyle w:val="Hyperlink"/>
            <w:rFonts w:ascii="Times New Roman" w:hAnsi="Times New Roman" w:cs="Times New Roman"/>
            <w:sz w:val="24"/>
            <w:szCs w:val="24"/>
          </w:rPr>
          <w:t>https://doi.org/10.2139/ssrn.5181305</w:t>
        </w:r>
      </w:hyperlink>
    </w:p>
    <w:p w14:paraId="079CF050" w14:textId="4F58F24C" w:rsidR="0047788B" w:rsidRPr="00EA2422" w:rsidRDefault="0047788B" w:rsidP="0037570C">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 xml:space="preserve">Top Tier™ Gasoline Brands. </w:t>
      </w:r>
      <w:hyperlink r:id="rId19" w:history="1">
        <w:r w:rsidRPr="00BB0414">
          <w:rPr>
            <w:rStyle w:val="Hyperlink"/>
            <w:rFonts w:ascii="Times New Roman" w:hAnsi="Times New Roman" w:cs="Times New Roman"/>
            <w:sz w:val="24"/>
            <w:szCs w:val="24"/>
          </w:rPr>
          <w:t>https://www.toptiergas.com/gasoline-brands/</w:t>
        </w:r>
      </w:hyperlink>
    </w:p>
    <w:p w14:paraId="33E69CEC" w14:textId="789AAFDB" w:rsidR="0037570C" w:rsidRDefault="0037570C" w:rsidP="0037570C">
      <w:pPr>
        <w:pStyle w:val="ListBullet"/>
        <w:numPr>
          <w:ilvl w:val="0"/>
          <w:numId w:val="0"/>
        </w:numPr>
        <w:spacing w:line="360" w:lineRule="auto"/>
        <w:ind w:left="720" w:hanging="720"/>
      </w:pPr>
      <w:r>
        <w:rPr>
          <w:rFonts w:ascii="Times New Roman" w:hAnsi="Times New Roman" w:cs="Times New Roman"/>
          <w:sz w:val="24"/>
          <w:szCs w:val="24"/>
        </w:rPr>
        <w:t xml:space="preserve">United States Census Bureau (2020). </w:t>
      </w:r>
      <w:r w:rsidRPr="00F505EE">
        <w:rPr>
          <w:rFonts w:ascii="Times New Roman" w:hAnsi="Times New Roman" w:cs="Times New Roman"/>
          <w:sz w:val="24"/>
          <w:szCs w:val="24"/>
        </w:rPr>
        <w:t>Decennial Census</w:t>
      </w:r>
      <w:r>
        <w:rPr>
          <w:rFonts w:ascii="Times New Roman" w:hAnsi="Times New Roman" w:cs="Times New Roman"/>
          <w:sz w:val="24"/>
          <w:szCs w:val="24"/>
        </w:rPr>
        <w:t xml:space="preserve">. </w:t>
      </w:r>
      <w:hyperlink r:id="rId20" w:history="1">
        <w:r w:rsidRPr="00152822">
          <w:rPr>
            <w:rStyle w:val="Hyperlink"/>
            <w:rFonts w:ascii="Times New Roman" w:hAnsi="Times New Roman" w:cs="Times New Roman"/>
            <w:sz w:val="24"/>
            <w:szCs w:val="24"/>
          </w:rPr>
          <w:t>https://data.census.gov/table/DECENNIALDHCVI2020.P1?q=P1:%20TOTAL%20POPULATION</w:t>
        </w:r>
      </w:hyperlink>
    </w:p>
    <w:p w14:paraId="16BCB6AD" w14:textId="0A06F9BB" w:rsidR="00B86CF2" w:rsidRPr="00B86CF2" w:rsidRDefault="00B86CF2" w:rsidP="0037570C">
      <w:pPr>
        <w:pStyle w:val="ListBullet"/>
        <w:numPr>
          <w:ilvl w:val="0"/>
          <w:numId w:val="0"/>
        </w:numPr>
        <w:spacing w:line="360" w:lineRule="auto"/>
        <w:ind w:left="720" w:hanging="720"/>
        <w:rPr>
          <w:rFonts w:ascii="Times New Roman" w:hAnsi="Times New Roman" w:cs="Times New Roman"/>
          <w:sz w:val="24"/>
          <w:szCs w:val="24"/>
        </w:rPr>
      </w:pPr>
      <w:r w:rsidRPr="00B86CF2">
        <w:rPr>
          <w:rFonts w:ascii="Times New Roman" w:hAnsi="Times New Roman" w:cs="Times New Roman"/>
          <w:sz w:val="24"/>
          <w:szCs w:val="24"/>
        </w:rPr>
        <w:t>Way.com Gasoline Price Reporting</w:t>
      </w:r>
      <w:r>
        <w:rPr>
          <w:rFonts w:ascii="Times New Roman" w:hAnsi="Times New Roman" w:cs="Times New Roman"/>
          <w:sz w:val="24"/>
          <w:szCs w:val="24"/>
        </w:rPr>
        <w:t xml:space="preserve">. </w:t>
      </w:r>
      <w:hyperlink r:id="rId21" w:history="1">
        <w:r w:rsidRPr="00BB0414">
          <w:rPr>
            <w:rStyle w:val="Hyperlink"/>
            <w:rFonts w:ascii="Times New Roman" w:hAnsi="Times New Roman" w:cs="Times New Roman"/>
            <w:sz w:val="24"/>
            <w:szCs w:val="24"/>
          </w:rPr>
          <w:t>https://www.way.com/gas/stations/atlanta-ga</w:t>
        </w:r>
      </w:hyperlink>
    </w:p>
    <w:sectPr w:rsidR="00B86CF2" w:rsidRPr="00B86CF2">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F81559" w14:textId="77777777" w:rsidR="00AB0589" w:rsidRDefault="00AB0589" w:rsidP="00247B2F">
      <w:pPr>
        <w:spacing w:after="0" w:line="240" w:lineRule="auto"/>
      </w:pPr>
      <w:r>
        <w:separator/>
      </w:r>
    </w:p>
  </w:endnote>
  <w:endnote w:type="continuationSeparator" w:id="0">
    <w:p w14:paraId="515CD50C" w14:textId="77777777" w:rsidR="00AB0589" w:rsidRDefault="00AB0589" w:rsidP="00247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066DC" w14:textId="5ECE56C9" w:rsidR="00C477D6" w:rsidRDefault="00C477D6">
    <w:pPr>
      <w:pStyle w:val="Footer"/>
    </w:pPr>
  </w:p>
  <w:p w14:paraId="11F0B639" w14:textId="77777777" w:rsidR="00C477D6" w:rsidRDefault="00C477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B856F9" w14:textId="77777777" w:rsidR="00AB0589" w:rsidRDefault="00AB0589" w:rsidP="00247B2F">
      <w:pPr>
        <w:spacing w:after="0" w:line="240" w:lineRule="auto"/>
      </w:pPr>
      <w:r>
        <w:separator/>
      </w:r>
    </w:p>
  </w:footnote>
  <w:footnote w:type="continuationSeparator" w:id="0">
    <w:p w14:paraId="59C8D83E" w14:textId="77777777" w:rsidR="00AB0589" w:rsidRDefault="00AB0589" w:rsidP="00247B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B5196" w14:textId="59F2189F" w:rsidR="00247B2F" w:rsidRPr="00AB2125" w:rsidRDefault="00247B2F">
    <w:pPr>
      <w:pStyle w:val="Header"/>
      <w:jc w:val="right"/>
      <w:rPr>
        <w:rFonts w:ascii="Times New Roman" w:hAnsi="Times New Roman" w:cs="Times New Roman"/>
      </w:rPr>
    </w:pPr>
    <w:r w:rsidRPr="00AB2125">
      <w:rPr>
        <w:rFonts w:ascii="Times New Roman" w:hAnsi="Times New Roman" w:cs="Times New Roman"/>
      </w:rPr>
      <w:t xml:space="preserve">Stafford </w:t>
    </w:r>
    <w:sdt>
      <w:sdtPr>
        <w:rPr>
          <w:rFonts w:ascii="Times New Roman" w:hAnsi="Times New Roman" w:cs="Times New Roman"/>
        </w:rPr>
        <w:id w:val="-1206260318"/>
        <w:docPartObj>
          <w:docPartGallery w:val="Page Numbers (Top of Page)"/>
          <w:docPartUnique/>
        </w:docPartObj>
      </w:sdtPr>
      <w:sdtEndPr>
        <w:rPr>
          <w:noProof/>
        </w:rPr>
      </w:sdtEndPr>
      <w:sdtContent>
        <w:r w:rsidRPr="00AB2125">
          <w:rPr>
            <w:rFonts w:ascii="Times New Roman" w:hAnsi="Times New Roman" w:cs="Times New Roman"/>
          </w:rPr>
          <w:fldChar w:fldCharType="begin"/>
        </w:r>
        <w:r w:rsidRPr="00AB2125">
          <w:rPr>
            <w:rFonts w:ascii="Times New Roman" w:hAnsi="Times New Roman" w:cs="Times New Roman"/>
          </w:rPr>
          <w:instrText xml:space="preserve"> PAGE   \* MERGEFORMAT </w:instrText>
        </w:r>
        <w:r w:rsidRPr="00AB2125">
          <w:rPr>
            <w:rFonts w:ascii="Times New Roman" w:hAnsi="Times New Roman" w:cs="Times New Roman"/>
          </w:rPr>
          <w:fldChar w:fldCharType="separate"/>
        </w:r>
        <w:r w:rsidRPr="00AB2125">
          <w:rPr>
            <w:rFonts w:ascii="Times New Roman" w:hAnsi="Times New Roman" w:cs="Times New Roman"/>
            <w:noProof/>
          </w:rPr>
          <w:t>2</w:t>
        </w:r>
        <w:r w:rsidRPr="00AB2125">
          <w:rPr>
            <w:rFonts w:ascii="Times New Roman" w:hAnsi="Times New Roman" w:cs="Times New Roman"/>
            <w:noProof/>
          </w:rPr>
          <w:fldChar w:fldCharType="end"/>
        </w:r>
      </w:sdtContent>
    </w:sdt>
  </w:p>
  <w:p w14:paraId="03DD324B" w14:textId="77777777" w:rsidR="00247B2F" w:rsidRDefault="00247B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E16B26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1923F44"/>
    <w:multiLevelType w:val="hybridMultilevel"/>
    <w:tmpl w:val="091E1338"/>
    <w:lvl w:ilvl="0" w:tplc="41667056">
      <w:start w:val="917"/>
      <w:numFmt w:val="bullet"/>
      <w:lvlText w:val="-"/>
      <w:lvlJc w:val="left"/>
      <w:pPr>
        <w:ind w:left="2160" w:hanging="360"/>
      </w:pPr>
      <w:rPr>
        <w:rFonts w:ascii="Calibri" w:eastAsia="Times New Roman"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8302100"/>
    <w:multiLevelType w:val="hybridMultilevel"/>
    <w:tmpl w:val="836C6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D25C18"/>
    <w:multiLevelType w:val="hybridMultilevel"/>
    <w:tmpl w:val="23A6E82C"/>
    <w:lvl w:ilvl="0" w:tplc="253CB8A4">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986C74"/>
    <w:multiLevelType w:val="hybridMultilevel"/>
    <w:tmpl w:val="5AE0C416"/>
    <w:lvl w:ilvl="0" w:tplc="A2B23248">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8752240">
    <w:abstractNumId w:val="0"/>
  </w:num>
  <w:num w:numId="2" w16cid:durableId="1050812294">
    <w:abstractNumId w:val="1"/>
  </w:num>
  <w:num w:numId="3" w16cid:durableId="1555510522">
    <w:abstractNumId w:val="2"/>
  </w:num>
  <w:num w:numId="4" w16cid:durableId="1149515002">
    <w:abstractNumId w:val="3"/>
  </w:num>
  <w:num w:numId="5" w16cid:durableId="19976873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FA7"/>
    <w:rsid w:val="00020C0B"/>
    <w:rsid w:val="0002376E"/>
    <w:rsid w:val="000600A5"/>
    <w:rsid w:val="00077920"/>
    <w:rsid w:val="000D41E7"/>
    <w:rsid w:val="000F3D1A"/>
    <w:rsid w:val="0011550D"/>
    <w:rsid w:val="00183FE5"/>
    <w:rsid w:val="001D6069"/>
    <w:rsid w:val="001F4C04"/>
    <w:rsid w:val="00233450"/>
    <w:rsid w:val="00247B2F"/>
    <w:rsid w:val="0028753B"/>
    <w:rsid w:val="002D2FA7"/>
    <w:rsid w:val="002D5EAE"/>
    <w:rsid w:val="00307E58"/>
    <w:rsid w:val="00347DE6"/>
    <w:rsid w:val="00354CCA"/>
    <w:rsid w:val="0037570C"/>
    <w:rsid w:val="003A4ADF"/>
    <w:rsid w:val="00434008"/>
    <w:rsid w:val="00442C93"/>
    <w:rsid w:val="004450B2"/>
    <w:rsid w:val="0047788B"/>
    <w:rsid w:val="00480E88"/>
    <w:rsid w:val="00485BEC"/>
    <w:rsid w:val="00490D9B"/>
    <w:rsid w:val="004B1BD0"/>
    <w:rsid w:val="004C36A3"/>
    <w:rsid w:val="005111B1"/>
    <w:rsid w:val="005130BD"/>
    <w:rsid w:val="00515717"/>
    <w:rsid w:val="00580A7A"/>
    <w:rsid w:val="00586EE2"/>
    <w:rsid w:val="005A0EF2"/>
    <w:rsid w:val="005C6596"/>
    <w:rsid w:val="005C6934"/>
    <w:rsid w:val="005E5C8B"/>
    <w:rsid w:val="00613932"/>
    <w:rsid w:val="00613BE9"/>
    <w:rsid w:val="00675404"/>
    <w:rsid w:val="0067787D"/>
    <w:rsid w:val="006A77D8"/>
    <w:rsid w:val="006B52BA"/>
    <w:rsid w:val="006C2A9E"/>
    <w:rsid w:val="006D68C2"/>
    <w:rsid w:val="00747677"/>
    <w:rsid w:val="00763715"/>
    <w:rsid w:val="007A5FF2"/>
    <w:rsid w:val="007D0BC3"/>
    <w:rsid w:val="007D682A"/>
    <w:rsid w:val="007F3E94"/>
    <w:rsid w:val="00817AFD"/>
    <w:rsid w:val="00831E31"/>
    <w:rsid w:val="00887FB4"/>
    <w:rsid w:val="008E2CB9"/>
    <w:rsid w:val="008F1ACA"/>
    <w:rsid w:val="008F5AC7"/>
    <w:rsid w:val="00927280"/>
    <w:rsid w:val="00947C15"/>
    <w:rsid w:val="009806B3"/>
    <w:rsid w:val="009A20AD"/>
    <w:rsid w:val="009A22B9"/>
    <w:rsid w:val="009B4932"/>
    <w:rsid w:val="00A554D2"/>
    <w:rsid w:val="00AB0589"/>
    <w:rsid w:val="00AB2125"/>
    <w:rsid w:val="00AC1D5B"/>
    <w:rsid w:val="00AE71A8"/>
    <w:rsid w:val="00AF3D56"/>
    <w:rsid w:val="00AF4ED2"/>
    <w:rsid w:val="00B01978"/>
    <w:rsid w:val="00B20C1E"/>
    <w:rsid w:val="00B404ED"/>
    <w:rsid w:val="00B51960"/>
    <w:rsid w:val="00B671CF"/>
    <w:rsid w:val="00B86CF2"/>
    <w:rsid w:val="00BD0E75"/>
    <w:rsid w:val="00BE15C5"/>
    <w:rsid w:val="00C477D6"/>
    <w:rsid w:val="00CF6579"/>
    <w:rsid w:val="00D0012D"/>
    <w:rsid w:val="00DB6788"/>
    <w:rsid w:val="00DC0B46"/>
    <w:rsid w:val="00DF71D8"/>
    <w:rsid w:val="00E12951"/>
    <w:rsid w:val="00E17DAC"/>
    <w:rsid w:val="00E70CF0"/>
    <w:rsid w:val="00EA0B1B"/>
    <w:rsid w:val="00F709CB"/>
    <w:rsid w:val="00FC2F4D"/>
    <w:rsid w:val="00FF5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8E7AE6"/>
  <w15:chartTrackingRefBased/>
  <w15:docId w15:val="{9B32F9C9-5746-4B92-A75C-328140615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B2F"/>
    <w:pPr>
      <w:spacing w:line="259" w:lineRule="auto"/>
    </w:pPr>
    <w:rPr>
      <w:kern w:val="0"/>
      <w:sz w:val="22"/>
      <w:szCs w:val="22"/>
      <w14:ligatures w14:val="none"/>
    </w:rPr>
  </w:style>
  <w:style w:type="paragraph" w:styleId="Heading1">
    <w:name w:val="heading 1"/>
    <w:basedOn w:val="Normal"/>
    <w:next w:val="Normal"/>
    <w:link w:val="Heading1Char"/>
    <w:uiPriority w:val="9"/>
    <w:qFormat/>
    <w:rsid w:val="002D2F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2F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2F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2F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2F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2F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2F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2F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2F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F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2F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2F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2F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2F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2F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2F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2F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2FA7"/>
    <w:rPr>
      <w:rFonts w:eastAsiaTheme="majorEastAsia" w:cstheme="majorBidi"/>
      <w:color w:val="272727" w:themeColor="text1" w:themeTint="D8"/>
    </w:rPr>
  </w:style>
  <w:style w:type="paragraph" w:styleId="Title">
    <w:name w:val="Title"/>
    <w:basedOn w:val="Normal"/>
    <w:next w:val="Normal"/>
    <w:link w:val="TitleChar"/>
    <w:uiPriority w:val="10"/>
    <w:qFormat/>
    <w:rsid w:val="002D2F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2F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2F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2F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2FA7"/>
    <w:pPr>
      <w:spacing w:before="160"/>
      <w:jc w:val="center"/>
    </w:pPr>
    <w:rPr>
      <w:i/>
      <w:iCs/>
      <w:color w:val="404040" w:themeColor="text1" w:themeTint="BF"/>
    </w:rPr>
  </w:style>
  <w:style w:type="character" w:customStyle="1" w:styleId="QuoteChar">
    <w:name w:val="Quote Char"/>
    <w:basedOn w:val="DefaultParagraphFont"/>
    <w:link w:val="Quote"/>
    <w:uiPriority w:val="29"/>
    <w:rsid w:val="002D2FA7"/>
    <w:rPr>
      <w:i/>
      <w:iCs/>
      <w:color w:val="404040" w:themeColor="text1" w:themeTint="BF"/>
    </w:rPr>
  </w:style>
  <w:style w:type="paragraph" w:styleId="ListParagraph">
    <w:name w:val="List Paragraph"/>
    <w:basedOn w:val="Normal"/>
    <w:uiPriority w:val="34"/>
    <w:qFormat/>
    <w:rsid w:val="002D2FA7"/>
    <w:pPr>
      <w:ind w:left="720"/>
      <w:contextualSpacing/>
    </w:pPr>
  </w:style>
  <w:style w:type="character" w:styleId="IntenseEmphasis">
    <w:name w:val="Intense Emphasis"/>
    <w:basedOn w:val="DefaultParagraphFont"/>
    <w:uiPriority w:val="21"/>
    <w:qFormat/>
    <w:rsid w:val="002D2FA7"/>
    <w:rPr>
      <w:i/>
      <w:iCs/>
      <w:color w:val="0F4761" w:themeColor="accent1" w:themeShade="BF"/>
    </w:rPr>
  </w:style>
  <w:style w:type="paragraph" w:styleId="IntenseQuote">
    <w:name w:val="Intense Quote"/>
    <w:basedOn w:val="Normal"/>
    <w:next w:val="Normal"/>
    <w:link w:val="IntenseQuoteChar"/>
    <w:uiPriority w:val="30"/>
    <w:qFormat/>
    <w:rsid w:val="002D2F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2FA7"/>
    <w:rPr>
      <w:i/>
      <w:iCs/>
      <w:color w:val="0F4761" w:themeColor="accent1" w:themeShade="BF"/>
    </w:rPr>
  </w:style>
  <w:style w:type="character" w:styleId="IntenseReference">
    <w:name w:val="Intense Reference"/>
    <w:basedOn w:val="DefaultParagraphFont"/>
    <w:uiPriority w:val="32"/>
    <w:qFormat/>
    <w:rsid w:val="002D2FA7"/>
    <w:rPr>
      <w:b/>
      <w:bCs/>
      <w:smallCaps/>
      <w:color w:val="0F4761" w:themeColor="accent1" w:themeShade="BF"/>
      <w:spacing w:val="5"/>
    </w:rPr>
  </w:style>
  <w:style w:type="paragraph" w:styleId="Header">
    <w:name w:val="header"/>
    <w:basedOn w:val="Normal"/>
    <w:link w:val="HeaderChar"/>
    <w:uiPriority w:val="99"/>
    <w:unhideWhenUsed/>
    <w:rsid w:val="00247B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7B2F"/>
  </w:style>
  <w:style w:type="paragraph" w:styleId="Footer">
    <w:name w:val="footer"/>
    <w:basedOn w:val="Normal"/>
    <w:link w:val="FooterChar"/>
    <w:uiPriority w:val="99"/>
    <w:unhideWhenUsed/>
    <w:rsid w:val="00247B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7B2F"/>
  </w:style>
  <w:style w:type="paragraph" w:styleId="Revision">
    <w:name w:val="Revision"/>
    <w:hidden/>
    <w:uiPriority w:val="99"/>
    <w:semiHidden/>
    <w:rsid w:val="00247B2F"/>
    <w:pPr>
      <w:spacing w:after="0" w:line="240" w:lineRule="auto"/>
    </w:pPr>
    <w:rPr>
      <w:kern w:val="0"/>
      <w:sz w:val="22"/>
      <w:szCs w:val="22"/>
      <w14:ligatures w14:val="none"/>
    </w:rPr>
  </w:style>
  <w:style w:type="paragraph" w:styleId="ListBullet">
    <w:name w:val="List Bullet"/>
    <w:basedOn w:val="Normal"/>
    <w:uiPriority w:val="99"/>
    <w:unhideWhenUsed/>
    <w:rsid w:val="00AB2125"/>
    <w:pPr>
      <w:numPr>
        <w:numId w:val="1"/>
      </w:numPr>
      <w:contextualSpacing/>
    </w:pPr>
  </w:style>
  <w:style w:type="table" w:styleId="TableGrid">
    <w:name w:val="Table Grid"/>
    <w:basedOn w:val="TableNormal"/>
    <w:uiPriority w:val="39"/>
    <w:rsid w:val="00F709CB"/>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0197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01978"/>
    <w:rPr>
      <w:rFonts w:ascii="Consolas" w:hAnsi="Consolas"/>
      <w:kern w:val="0"/>
      <w:sz w:val="20"/>
      <w:szCs w:val="20"/>
      <w14:ligatures w14:val="none"/>
    </w:rPr>
  </w:style>
  <w:style w:type="character" w:styleId="Hyperlink">
    <w:name w:val="Hyperlink"/>
    <w:basedOn w:val="DefaultParagraphFont"/>
    <w:uiPriority w:val="99"/>
    <w:unhideWhenUsed/>
    <w:rsid w:val="0037570C"/>
    <w:rPr>
      <w:color w:val="467886" w:themeColor="hyperlink"/>
      <w:u w:val="single"/>
    </w:rPr>
  </w:style>
  <w:style w:type="character" w:styleId="UnresolvedMention">
    <w:name w:val="Unresolved Mention"/>
    <w:basedOn w:val="DefaultParagraphFont"/>
    <w:uiPriority w:val="99"/>
    <w:semiHidden/>
    <w:unhideWhenUsed/>
    <w:rsid w:val="007A5FF2"/>
    <w:rPr>
      <w:color w:val="605E5C"/>
      <w:shd w:val="clear" w:color="auto" w:fill="E1DFDD"/>
    </w:rPr>
  </w:style>
  <w:style w:type="character" w:styleId="FollowedHyperlink">
    <w:name w:val="FollowedHyperlink"/>
    <w:basedOn w:val="DefaultParagraphFont"/>
    <w:uiPriority w:val="99"/>
    <w:semiHidden/>
    <w:unhideWhenUsed/>
    <w:rsid w:val="007A5FF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3617638">
      <w:bodyDiv w:val="1"/>
      <w:marLeft w:val="0"/>
      <w:marRight w:val="0"/>
      <w:marTop w:val="0"/>
      <w:marBottom w:val="0"/>
      <w:divBdr>
        <w:top w:val="none" w:sz="0" w:space="0" w:color="auto"/>
        <w:left w:val="none" w:sz="0" w:space="0" w:color="auto"/>
        <w:bottom w:val="none" w:sz="0" w:space="0" w:color="auto"/>
        <w:right w:val="none" w:sz="0" w:space="0" w:color="auto"/>
      </w:divBdr>
    </w:div>
    <w:div w:id="619337584">
      <w:bodyDiv w:val="1"/>
      <w:marLeft w:val="0"/>
      <w:marRight w:val="0"/>
      <w:marTop w:val="0"/>
      <w:marBottom w:val="0"/>
      <w:divBdr>
        <w:top w:val="none" w:sz="0" w:space="0" w:color="auto"/>
        <w:left w:val="none" w:sz="0" w:space="0" w:color="auto"/>
        <w:bottom w:val="none" w:sz="0" w:space="0" w:color="auto"/>
        <w:right w:val="none" w:sz="0" w:space="0" w:color="auto"/>
      </w:divBdr>
      <w:divsChild>
        <w:div w:id="1955209509">
          <w:marLeft w:val="-720"/>
          <w:marRight w:val="0"/>
          <w:marTop w:val="0"/>
          <w:marBottom w:val="0"/>
          <w:divBdr>
            <w:top w:val="none" w:sz="0" w:space="0" w:color="auto"/>
            <w:left w:val="none" w:sz="0" w:space="0" w:color="auto"/>
            <w:bottom w:val="none" w:sz="0" w:space="0" w:color="auto"/>
            <w:right w:val="none" w:sz="0" w:space="0" w:color="auto"/>
          </w:divBdr>
        </w:div>
      </w:divsChild>
    </w:div>
    <w:div w:id="1671641035">
      <w:bodyDiv w:val="1"/>
      <w:marLeft w:val="0"/>
      <w:marRight w:val="0"/>
      <w:marTop w:val="0"/>
      <w:marBottom w:val="0"/>
      <w:divBdr>
        <w:top w:val="none" w:sz="0" w:space="0" w:color="auto"/>
        <w:left w:val="none" w:sz="0" w:space="0" w:color="auto"/>
        <w:bottom w:val="none" w:sz="0" w:space="0" w:color="auto"/>
        <w:right w:val="none" w:sz="0" w:space="0" w:color="auto"/>
      </w:divBdr>
      <w:divsChild>
        <w:div w:id="1099830913">
          <w:marLeft w:val="-720"/>
          <w:marRight w:val="0"/>
          <w:marTop w:val="0"/>
          <w:marBottom w:val="0"/>
          <w:divBdr>
            <w:top w:val="none" w:sz="0" w:space="0" w:color="auto"/>
            <w:left w:val="none" w:sz="0" w:space="0" w:color="auto"/>
            <w:bottom w:val="none" w:sz="0" w:space="0" w:color="auto"/>
            <w:right w:val="none" w:sz="0" w:space="0" w:color="auto"/>
          </w:divBdr>
        </w:div>
      </w:divsChild>
    </w:div>
    <w:div w:id="1806310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ea.gov/news/2024/personal-consumption-expenditures-state-2023" TargetMode="External"/><Relationship Id="rId18" Type="http://schemas.openxmlformats.org/officeDocument/2006/relationships/hyperlink" Target="https://doi.org/10.2139/ssrn.5181305" TargetMode="External"/><Relationship Id="rId3" Type="http://schemas.openxmlformats.org/officeDocument/2006/relationships/styles" Target="styles.xml"/><Relationship Id="rId21" Type="http://schemas.openxmlformats.org/officeDocument/2006/relationships/hyperlink" Target="https://www.way.com/gas/stations/atlanta-ga" TargetMode="External"/><Relationship Id="rId7" Type="http://schemas.openxmlformats.org/officeDocument/2006/relationships/endnotes" Target="endnotes.xml"/><Relationship Id="rId12" Type="http://schemas.openxmlformats.org/officeDocument/2006/relationships/hyperlink" Target="https://www.bloomberg.com/energy" TargetMode="External"/><Relationship Id="rId17" Type="http://schemas.openxmlformats.org/officeDocument/2006/relationships/hyperlink" Target="https://doi.org/10.1111/1468-0262.0032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016/j.jebo.2003.09.006" TargetMode="External"/><Relationship Id="rId20" Type="http://schemas.openxmlformats.org/officeDocument/2006/relationships/hyperlink" Target="https://data.census.gov/table/DECENNIALDHCVI2020.P1?q=P1:%20TOTAL%20POPUL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pi.org/-/media/Files/Statistics/State-Motor-Fuel-Taxes-Charts-january-2022.pdf"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conpapers.repec.org/article/aeaaecrev/v_3a68_3ay_3a1978_3ai_3a5_3ap_3a896-908.htm"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toptiergas.com/gasoline-brand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bea.gov/news/2024/real-personal-consumption-expenditures-state-and-real-personal-income-state-and"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A00CF-44C8-4867-AEA1-79A95B360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1992</TotalTime>
  <Pages>16</Pages>
  <Words>3712</Words>
  <Characters>21162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Stafford, Nicholas</dc:creator>
  <cp:keywords/>
  <dc:description/>
  <cp:lastModifiedBy>Stafford, Nicholas</cp:lastModifiedBy>
  <cp:revision>32</cp:revision>
  <dcterms:created xsi:type="dcterms:W3CDTF">2025-05-10T17:47:00Z</dcterms:created>
  <dcterms:modified xsi:type="dcterms:W3CDTF">2025-05-14T05:04:00Z</dcterms:modified>
</cp:coreProperties>
</file>