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Virtual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Experiment-1: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a Virtual Machine with 1 vCPU, 2GB RAM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15GB storage disk using a Type 2 Virtualization Software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sz w:val="30"/>
          <w:szCs w:val="30"/>
          <w:lang w:val="en-GB"/>
        </w:rPr>
        <w:drawing>
          <wp:inline distT="0" distB="0" distL="114300" distR="114300">
            <wp:extent cx="4975225" cy="8848725"/>
            <wp:effectExtent l="0" t="0" r="15875" b="9525"/>
            <wp:docPr id="1" name="Picture 1" descr="ex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p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Output:-</w:t>
      </w: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5" name="Picture 5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30"/>
          <w:szCs w:val="30"/>
          <w:lang w:val="en-US"/>
        </w:rPr>
        <w:t>Experiment-2: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a Virtual Hard Disk and allocate the storage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VM ware Workstation</w:t>
      </w:r>
    </w:p>
    <w:p>
      <w:pPr>
        <w:rPr>
          <w:rFonts w:hint="default" w:ascii="Times New Roman" w:hAnsi="Times New Roman" w:cs="Times New Roman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sz w:val="30"/>
          <w:szCs w:val="30"/>
          <w:lang w:val="en-GB"/>
        </w:rPr>
        <w:drawing>
          <wp:inline distT="0" distB="0" distL="114300" distR="114300">
            <wp:extent cx="4975225" cy="8848725"/>
            <wp:effectExtent l="0" t="0" r="15875" b="9525"/>
            <wp:docPr id="2" name="Picture 2" descr="ex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p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Out put:-</w:t>
      </w:r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6" name="Picture 6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Experiment-3: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 xml:space="preserve">Create a Snapshot and Cloning of a VM and Test it by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  <w14:ligatures w14:val="standardContextual"/>
        </w:rPr>
        <w:t>loading the Previous Version/Cloned VM</w:t>
      </w:r>
    </w:p>
    <w:p>
      <w:pPr>
        <w:rPr>
          <w:rFonts w:hint="default" w:ascii="Times New Roman" w:hAnsi="Times New Roman" w:cs="Times New Roman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sz w:val="30"/>
          <w:szCs w:val="30"/>
          <w:lang w:val="en-GB"/>
        </w:rPr>
        <w:drawing>
          <wp:inline distT="0" distB="0" distL="114300" distR="114300">
            <wp:extent cx="4975225" cy="8848725"/>
            <wp:effectExtent l="0" t="0" r="15875" b="9525"/>
            <wp:docPr id="3" name="Picture 3" descr="ex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p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/>
    <w:p>
      <w:pPr>
        <w:rPr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7" name="Picture 7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8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Experiment-4:</w:t>
      </w: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sz w:val="30"/>
          <w:szCs w:val="30"/>
          <w:lang w:val="en-GB"/>
        </w:rPr>
        <w:drawing>
          <wp:inline distT="0" distB="0" distL="114300" distR="114300">
            <wp:extent cx="4975225" cy="8848725"/>
            <wp:effectExtent l="0" t="0" r="15875" b="9525"/>
            <wp:docPr id="4" name="Picture 4" descr="ex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p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r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8" name="Picture 8" descr="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8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Experiment-5: </w:t>
      </w: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>Change Hardware compatibility of a VM (Either by clone/create new one) which is already   created and configured.</w:t>
      </w:r>
    </w:p>
    <w:p>
      <w:pPr>
        <w:rPr>
          <w:rFonts w:hint="default" w:ascii="Times New Roman" w:hAnsi="Times New Roman" w:cs="Times New Roman"/>
          <w:sz w:val="30"/>
          <w:szCs w:val="30"/>
          <w:lang w:val="en-GB"/>
        </w:rPr>
      </w:pPr>
      <w:r>
        <w:rPr>
          <w:rFonts w:hint="default" w:ascii="Times New Roman" w:hAnsi="Times New Roman" w:cs="Times New Roman"/>
          <w:sz w:val="30"/>
          <w:szCs w:val="30"/>
          <w:lang w:val="en-GB"/>
        </w:rPr>
        <w:drawing>
          <wp:inline distT="0" distB="0" distL="114300" distR="114300">
            <wp:extent cx="4975225" cy="8848725"/>
            <wp:effectExtent l="0" t="0" r="15875" b="9525"/>
            <wp:docPr id="11" name="Picture 11" descr="ex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xp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Output:-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10" name="Picture 10" descr="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89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Here change  of hardware compatibility workstation 6.0 to workstation 17.0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114300" distR="114300">
            <wp:extent cx="5720715" cy="3217545"/>
            <wp:effectExtent l="0" t="0" r="9525" b="133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81199"/>
    <w:multiLevelType w:val="multilevel"/>
    <w:tmpl w:val="1A7811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E4"/>
    <w:rsid w:val="002A77B4"/>
    <w:rsid w:val="002E4639"/>
    <w:rsid w:val="004944E4"/>
    <w:rsid w:val="00A627FE"/>
    <w:rsid w:val="00A8392D"/>
    <w:rsid w:val="071B787E"/>
    <w:rsid w:val="0A8D637D"/>
    <w:rsid w:val="29853A2C"/>
    <w:rsid w:val="5FA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35</Words>
  <Characters>203</Characters>
  <Lines>1</Lines>
  <Paragraphs>1</Paragraphs>
  <TotalTime>11</TotalTime>
  <ScaleCrop>false</ScaleCrop>
  <LinksUpToDate>false</LinksUpToDate>
  <CharactersWithSpaces>237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2023-08-22T12:12:00Z</dcterms:created>
  <dc:creator>Raghu Chintu</dc:creator>
  <cp:lastModifiedBy>nstalin</cp:lastModifiedBy>
  <dcterms:modified xsi:type="dcterms:W3CDTF">2023-08-24T15:53:26Z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1AE08D3F0218417784AEAD02DB93A35F_13</vt:lpwstr>
  </property>
</Properties>
</file>