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A58A" w14:textId="5DAEDC96" w:rsidR="00FB0E44" w:rsidRDefault="00EE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Nicholas Starace</w:t>
      </w:r>
    </w:p>
    <w:p w14:paraId="05117586" w14:textId="124A2663" w:rsidR="00EE4644" w:rsidRDefault="00EE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 4556822</w:t>
      </w:r>
    </w:p>
    <w:p w14:paraId="7DE2C56B" w14:textId="413706AE" w:rsidR="00EE4644" w:rsidRDefault="00EE4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= 22</w:t>
      </w:r>
    </w:p>
    <w:p w14:paraId="7B3EFBA0" w14:textId="37927C15" w:rsidR="00EE4644" w:rsidRPr="00EE4644" w:rsidRDefault="00EE464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Question 2: </w:t>
      </w:r>
      <w:r w:rsidRPr="00EE4644">
        <w:rPr>
          <w:rFonts w:ascii="Times New Roman" w:hAnsi="Times New Roman" w:cs="Times New Roman"/>
          <w:i/>
          <w:iCs/>
        </w:rPr>
        <w:t>One-vs-All Multi-Class Classification</w:t>
      </w:r>
    </w:p>
    <w:p w14:paraId="1446DCCE" w14:textId="479957CF" w:rsidR="00EE4644" w:rsidRDefault="00EE4644" w:rsidP="00EE4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one-vs-all</w:t>
      </w:r>
    </w:p>
    <w:p w14:paraId="4AFEA42D" w14:textId="12FECCB1" w:rsidR="001C49D6" w:rsidRDefault="00EE4644" w:rsidP="001C49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C classes, you must train C classes. For example, </w:t>
      </w:r>
      <w:r w:rsidR="001C49D6">
        <w:rPr>
          <w:rFonts w:ascii="Times New Roman" w:hAnsi="Times New Roman" w:cs="Times New Roman"/>
        </w:rPr>
        <w:t>if your first classifier is trying to differentiate between other classes, each classifier has to distinguish between every class</w:t>
      </w:r>
    </w:p>
    <w:p w14:paraId="377DF774" w14:textId="0376578D" w:rsidR="00EE4644" w:rsidRDefault="001C49D6" w:rsidP="001C49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using the one-vs-all approach binary labels can created by only looking at one class at a time. For example, if you are training the classifier for class A, each output is either A or not A. Therefore, the individual classifier for class A doesn’t see that it comes from B or C or D, just A or not A.</w:t>
      </w:r>
    </w:p>
    <w:p w14:paraId="7D39BEBC" w14:textId="74902884" w:rsidR="001C49D6" w:rsidRPr="001C49D6" w:rsidRDefault="001C49D6" w:rsidP="001C49D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classifier will yield a probability of the sample belonging to their class. Whichever classifier has the highest probability for a sample, it will be classified as such. </w:t>
      </w:r>
    </w:p>
    <w:sectPr w:rsidR="001C49D6" w:rsidRPr="001C4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2B6A"/>
    <w:multiLevelType w:val="hybridMultilevel"/>
    <w:tmpl w:val="BFA0EF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11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FC"/>
    <w:rsid w:val="001C49D6"/>
    <w:rsid w:val="006723FC"/>
    <w:rsid w:val="006C2491"/>
    <w:rsid w:val="00795842"/>
    <w:rsid w:val="00D33E85"/>
    <w:rsid w:val="00EA45F7"/>
    <w:rsid w:val="00EE4644"/>
    <w:rsid w:val="00FB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D025"/>
  <w15:chartTrackingRefBased/>
  <w15:docId w15:val="{E14420F3-E528-47B4-AB5F-F073F1C0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Starace, Nicholas C</dc:creator>
  <cp:keywords/>
  <dc:description/>
  <cp:lastModifiedBy>Starace, Nicholas C</cp:lastModifiedBy>
  <cp:revision>2</cp:revision>
  <dcterms:created xsi:type="dcterms:W3CDTF">2026-02-12T20:43:00Z</dcterms:created>
  <dcterms:modified xsi:type="dcterms:W3CDTF">2026-02-14T02:27:00Z</dcterms:modified>
</cp:coreProperties>
</file>