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</w:t>
      </w:r>
      <w:r>
        <w:t xml:space="preserve">[</w:t>
      </w:r>
      <w:r>
        <w:rPr>
          <w:bCs/>
          <w:b/>
        </w:rPr>
        <w:t xml:space="preserve">1?</w:t>
      </w:r>
      <w:r>
        <w:t xml:space="preserve">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программу, реализующее задание (рис. ??, ??, ??).</w:t>
      </w:r>
    </w:p>
    <w:p>
      <w:pPr>
        <w:pStyle w:val="CaptionedFigure"/>
      </w:pPr>
      <w:r>
        <w:drawing>
          <wp:inline>
            <wp:extent cx="3733800" cy="3186910"/>
            <wp:effectExtent b="0" l="0" r="0" t="0"/>
            <wp:docPr descr="Название рисунк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3481974"/>
            <wp:effectExtent b="0" l="0" r="0" t="0"/>
            <wp:docPr descr="Название рисунк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3733800" cy="1533083"/>
            <wp:effectExtent b="0" l="0" r="0" t="0"/>
            <wp:docPr descr="Название рисунк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33"/>
    <w:bookmarkStart w:id="3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Однократное гаммирование (также известное как шифр Вернама или шифр по модулю 2) является методом шифрования, который использует одноразовый ключ, который должен быть такой же длины, что и шифруемый текст. Ответим на ваши вопросы: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Если вы знаете один из открытых текстов (P1 или P2) и соответствующий ему зашифрованный текст (C1 или C2), и у вас нет ключа, вы не сможете определить другой открытый текст. Однократное гаммирование обеспечивает сильную криптографическую защиту, если ключ используется только один раз.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Повторное использование ключа при однократном гаммировании полностью компрометирует шифрование. Если ключ используется повторно, злоумышленный анализатор может просто выполнить операцию XOR между зашифрованным текстом и известным текстом, чтобы получить оригинальный ключ, и затем использовать этот ключ для расшифровки других сообщений, зашифрованных с тем же ключом.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В однократном гаммировании каждому биту открытого текста соответствует бит ключа. Операция XOR выполняется между открытым текстом и ключом, чтобы получить зашифрованный текст. Если вы хотите зашифровать два разных открытых текста (P1 и P2) с использованием одного и того же ключа, вы просто выполняете операцию XOR между каждым открытым текстом и ключом по отдельности.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Основными недостатками шифрования одним ключом двух открытых текстов (повторное использование ключа) являются:</w:t>
      </w:r>
      <w:r>
        <w:t xml:space="preserve"> </w:t>
      </w:r>
      <w:r>
        <w:t xml:space="preserve">- Уязвимость к криптоанализу при многократном использовании ключа.</w:t>
      </w:r>
      <w:r>
        <w:t xml:space="preserve"> </w:t>
      </w:r>
      <w:r>
        <w:t xml:space="preserve">- Невозможность безопасного обмена ключами для секретной передачи.</w:t>
      </w:r>
      <w:r>
        <w:t xml:space="preserve"> </w:t>
      </w:r>
      <w:r>
        <w:t xml:space="preserve">- Ограничение на длину ключа, который должен быть такой же длины, что и открытый текст.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Преимущества такого шифрования ограничены и обычно не рекомендуются. Однако можно выделить следующие преимущества:</w:t>
      </w:r>
      <w:r>
        <w:t xml:space="preserve"> </w:t>
      </w:r>
      <w:r>
        <w:t xml:space="preserve">Простота реализации: Однократное гаммирование легко реализовать с использованием операции XOR.</w:t>
      </w:r>
      <w:r>
        <w:t xml:space="preserve"> </w:t>
      </w:r>
      <w:r>
        <w:t xml:space="preserve">Высокая скорость шифрования и дешифрования: Поскольку операция XOR быстрая, шифрование и дешифрование могут выполняться быстро.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Тасыбаева Наталья Сергеевна</dc:creator>
  <dc:language>ru-RU</dc:language>
  <cp:keywords/>
  <dcterms:created xsi:type="dcterms:W3CDTF">2023-10-28T12:13:04Z</dcterms:created>
  <dcterms:modified xsi:type="dcterms:W3CDTF">2023-10-28T12:13:04Z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