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FA5BB" w14:textId="5E7707BE" w:rsidR="00FB0685" w:rsidRDefault="004F2C77" w:rsidP="005136AD">
      <w:pPr>
        <w:jc w:val="center"/>
      </w:pPr>
      <w:r>
        <w:t>Data</w:t>
      </w:r>
      <w:r w:rsidR="007D652E">
        <w:t>:</w:t>
      </w:r>
    </w:p>
    <w:p w14:paraId="33A5B0A1" w14:textId="77777777" w:rsidR="007D652E" w:rsidRDefault="007D652E" w:rsidP="005136AD">
      <w:pPr>
        <w:pStyle w:val="Heading1"/>
        <w:jc w:val="center"/>
        <w:rPr>
          <w:i w:val="0"/>
        </w:rPr>
      </w:pPr>
      <w:r w:rsidRPr="007D652E">
        <w:t>Overview:</w:t>
      </w:r>
    </w:p>
    <w:p w14:paraId="781123A2" w14:textId="6DF4E81E" w:rsidR="004F2C77" w:rsidRDefault="005136AD" w:rsidP="004F2C77">
      <w:pPr>
        <w:spacing w:after="0"/>
        <w:ind w:firstLine="720"/>
      </w:pPr>
      <w:r>
        <w:t>In order to test the accuracy of this algoritm, 3 diff</w:t>
      </w:r>
      <w:r w:rsidR="00C23EBB">
        <w:t xml:space="preserve">erent sets of data were taken, with points identified as corners marked in blue. </w:t>
      </w:r>
    </w:p>
    <w:p w14:paraId="6779ACCD" w14:textId="40C6A3EA" w:rsidR="00C23EBB" w:rsidRDefault="00C23EBB" w:rsidP="004F2C77">
      <w:pPr>
        <w:spacing w:after="0"/>
        <w:ind w:firstLine="720"/>
      </w:pPr>
      <w:r>
        <w:t xml:space="preserve">Note that the corners identified on the first and last points in each scan are invalid, due to a bug with the code. This problem can easily be fixed for future usage, but for now these points should be ingored. </w:t>
      </w:r>
    </w:p>
    <w:p w14:paraId="0CECB742" w14:textId="6D01324B" w:rsidR="00C23EBB" w:rsidRDefault="004F2C77" w:rsidP="00C23EBB">
      <w:pPr>
        <w:pStyle w:val="Heading1"/>
        <w:jc w:val="center"/>
      </w:pPr>
      <w:r>
        <w:t>Measurements</w:t>
      </w:r>
      <w:r w:rsidRPr="007D652E">
        <w:t>:</w:t>
      </w:r>
    </w:p>
    <w:p w14:paraId="79EB3211" w14:textId="5DA9F3EE" w:rsidR="008E091B" w:rsidRPr="008E091B" w:rsidRDefault="008E091B" w:rsidP="008E091B">
      <w:r>
        <w:tab/>
        <w:t xml:space="preserve">The three scans taken are shown in figures 1-3. Each scan is an array of 360 different sets of values, consisting of magnitude, phase, angle, and a boolean identifying whether or not this angle is a corner. Figure 4 shows two different examples of this data. </w:t>
      </w:r>
      <w:bookmarkStart w:id="0" w:name="_GoBack"/>
      <w:bookmarkEnd w:id="0"/>
    </w:p>
    <w:p w14:paraId="61F35AA2" w14:textId="00DBA525" w:rsidR="00C23EBB" w:rsidRPr="00C23EBB" w:rsidRDefault="008E091B" w:rsidP="00C23EBB">
      <w:pPr>
        <w:jc w:val="center"/>
      </w:pPr>
      <w:r>
        <w:t>Figure 1:  A scan taken, with corners identified as blue</w:t>
      </w:r>
    </w:p>
    <w:p w14:paraId="3E9E86AE" w14:textId="2D847727" w:rsidR="00C23EBB" w:rsidRDefault="00C23EBB" w:rsidP="00C23EBB">
      <w:pPr>
        <w:spacing w:after="0"/>
        <w:jc w:val="center"/>
      </w:pPr>
      <w:r>
        <w:drawing>
          <wp:inline distT="0" distB="0" distL="0" distR="0" wp14:anchorId="040CA182" wp14:editId="4BB7544F">
            <wp:extent cx="2533650" cy="2514600"/>
            <wp:effectExtent l="0" t="0" r="0" b="0"/>
            <wp:docPr id="1" name="Picture 1" descr="C:\Users\Noah Stephen Haskell\Desktop\Neato-Lidar-Robot\Report\Graphics\Cor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h Stephen Haskell\Desktop\Neato-Lidar-Robot\Report\Graphics\Corn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3A824FED" w14:textId="77777777" w:rsidR="008E091B" w:rsidRDefault="008E091B" w:rsidP="00C23EBB">
      <w:pPr>
        <w:spacing w:after="0"/>
        <w:jc w:val="center"/>
      </w:pPr>
    </w:p>
    <w:p w14:paraId="4DDBE30A" w14:textId="7D29CA12" w:rsidR="00C23EBB" w:rsidRDefault="008E091B" w:rsidP="008E091B">
      <w:pPr>
        <w:jc w:val="center"/>
      </w:pPr>
      <w:r>
        <w:t>Figure 2</w:t>
      </w:r>
      <w:r>
        <w:t xml:space="preserve">: </w:t>
      </w:r>
      <w:r>
        <w:t xml:space="preserve"> Another scan</w:t>
      </w:r>
    </w:p>
    <w:p w14:paraId="6C8F75D9" w14:textId="77777777" w:rsidR="00C23EBB" w:rsidRDefault="00C23EBB" w:rsidP="00C23EBB">
      <w:pPr>
        <w:spacing w:after="0"/>
        <w:jc w:val="center"/>
      </w:pPr>
      <w:r>
        <w:lastRenderedPageBreak/>
        <w:drawing>
          <wp:inline distT="0" distB="0" distL="0" distR="0" wp14:anchorId="7C33744F" wp14:editId="71584160">
            <wp:extent cx="2533650" cy="2514600"/>
            <wp:effectExtent l="0" t="0" r="0" b="0"/>
            <wp:docPr id="2" name="Picture 2" descr="C:\Users\Noah Stephen Haskell\Desktop\Neato-Lidar-Robot\Report\Graphics\Corne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ah Stephen Haskell\Desktop\Neato-Lidar-Robot\Report\Graphics\Corners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3CF4B2BA" w14:textId="77777777" w:rsidR="008E091B" w:rsidRDefault="008E091B" w:rsidP="00C23EBB">
      <w:pPr>
        <w:spacing w:after="0"/>
        <w:jc w:val="center"/>
      </w:pPr>
    </w:p>
    <w:p w14:paraId="12794F2F" w14:textId="02DCF4F5" w:rsidR="008E091B" w:rsidRDefault="008E091B" w:rsidP="008E091B">
      <w:pPr>
        <w:jc w:val="center"/>
      </w:pPr>
      <w:r>
        <w:t>Figure 3</w:t>
      </w:r>
      <w:r>
        <w:t xml:space="preserve">: </w:t>
      </w:r>
      <w:r>
        <w:t xml:space="preserve"> Another scan</w:t>
      </w:r>
    </w:p>
    <w:p w14:paraId="0BA07425" w14:textId="259478CC" w:rsidR="008E091B" w:rsidRDefault="00C23EBB" w:rsidP="008E091B">
      <w:pPr>
        <w:spacing w:after="0"/>
        <w:jc w:val="center"/>
      </w:pPr>
      <w:r>
        <w:drawing>
          <wp:inline distT="0" distB="0" distL="0" distR="0" wp14:anchorId="08EBE83F" wp14:editId="2F90212E">
            <wp:extent cx="2533650" cy="2514600"/>
            <wp:effectExtent l="0" t="0" r="0" b="0"/>
            <wp:docPr id="3" name="Picture 3" descr="C:\Users\Noah Stephen Haskell\Desktop\Neato-Lidar-Robot\Report\Graphics\Corner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h Stephen Haskell\Desktop\Neato-Lidar-Robot\Report\Graphics\Corners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14600"/>
                    </a:xfrm>
                    <a:prstGeom prst="rect">
                      <a:avLst/>
                    </a:prstGeom>
                    <a:noFill/>
                    <a:ln>
                      <a:noFill/>
                    </a:ln>
                  </pic:spPr>
                </pic:pic>
              </a:graphicData>
            </a:graphic>
          </wp:inline>
        </w:drawing>
      </w:r>
    </w:p>
    <w:p w14:paraId="08243890" w14:textId="77777777" w:rsidR="008E091B" w:rsidRDefault="008E091B" w:rsidP="008E091B">
      <w:pPr>
        <w:spacing w:after="0"/>
        <w:jc w:val="center"/>
      </w:pPr>
    </w:p>
    <w:p w14:paraId="17786908" w14:textId="77777777" w:rsidR="008E091B" w:rsidRDefault="008E091B" w:rsidP="008E091B">
      <w:pPr>
        <w:jc w:val="center"/>
      </w:pPr>
      <w:r>
        <w:t>Figure 4</w:t>
      </w:r>
      <w:r>
        <w:t xml:space="preserve">:  </w:t>
      </w:r>
      <w:r>
        <w:t>Two different sets of data, one identified as a corner.</w:t>
      </w:r>
    </w:p>
    <w:p w14:paraId="1BBE6D3F" w14:textId="50AF8E19" w:rsidR="008E091B" w:rsidRPr="00C23EBB" w:rsidRDefault="008E091B" w:rsidP="008E091B">
      <w:pPr>
        <w:jc w:val="center"/>
      </w:pPr>
      <w:r>
        <w:drawing>
          <wp:inline distT="0" distB="0" distL="0" distR="0" wp14:anchorId="625DCF6E" wp14:editId="7EEB7910">
            <wp:extent cx="1419225" cy="2047875"/>
            <wp:effectExtent l="0" t="0" r="9525" b="9525"/>
            <wp:docPr id="4" name="Picture 4" descr="C:\Users\Noah Stephen Haskell\Desktop\Neato-Lidar-Robot\Report\Graphics\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ah Stephen Haskell\Desktop\Neato-Lidar-Robot\Report\Graphics\Cor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2047875"/>
                    </a:xfrm>
                    <a:prstGeom prst="rect">
                      <a:avLst/>
                    </a:prstGeom>
                    <a:noFill/>
                    <a:ln>
                      <a:noFill/>
                    </a:ln>
                  </pic:spPr>
                </pic:pic>
              </a:graphicData>
            </a:graphic>
          </wp:inline>
        </w:drawing>
      </w:r>
      <w:r>
        <w:drawing>
          <wp:inline distT="0" distB="0" distL="0" distR="0" wp14:anchorId="64C12F7E" wp14:editId="5C129A1F">
            <wp:extent cx="1419225" cy="2047875"/>
            <wp:effectExtent l="0" t="0" r="9525" b="9525"/>
            <wp:docPr id="5" name="Picture 5" descr="C:\Users\Noah Stephen Haskell\Desktop\Neato-Lidar-Robot\Report\Graphics\Not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ah Stephen Haskell\Desktop\Neato-Lidar-Robot\Report\Graphics\NotCor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2047875"/>
                    </a:xfrm>
                    <a:prstGeom prst="rect">
                      <a:avLst/>
                    </a:prstGeom>
                    <a:noFill/>
                    <a:ln>
                      <a:noFill/>
                    </a:ln>
                  </pic:spPr>
                </pic:pic>
              </a:graphicData>
            </a:graphic>
          </wp:inline>
        </w:drawing>
      </w:r>
      <w:r>
        <w:t xml:space="preserve"> </w:t>
      </w:r>
    </w:p>
    <w:p w14:paraId="4BEAFD48" w14:textId="77777777" w:rsidR="008E091B" w:rsidRDefault="008E091B" w:rsidP="008E091B">
      <w:pPr>
        <w:spacing w:after="0"/>
        <w:jc w:val="center"/>
      </w:pPr>
    </w:p>
    <w:p w14:paraId="034BE6EF" w14:textId="13BE46EB" w:rsidR="0062234D" w:rsidRDefault="004F2C77" w:rsidP="005136AD">
      <w:pPr>
        <w:pStyle w:val="Heading1"/>
        <w:jc w:val="center"/>
      </w:pPr>
      <w:r>
        <w:t>Calcualte</w:t>
      </w:r>
      <w:r w:rsidR="008E651A">
        <w:t>d</w:t>
      </w:r>
      <w:r>
        <w:t xml:space="preserve"> Data</w:t>
      </w:r>
      <w:r w:rsidR="0062234D" w:rsidRPr="007D652E">
        <w:t>:</w:t>
      </w:r>
    </w:p>
    <w:p w14:paraId="5B966689" w14:textId="4CEF5C41" w:rsidR="00DA3217" w:rsidRDefault="001923BA" w:rsidP="00022942">
      <w:pPr>
        <w:spacing w:after="0"/>
        <w:ind w:firstLine="720"/>
      </w:pPr>
      <w:r>
        <w:t xml:space="preserve">In order to test the robustness of this method, the number of detected corners (not including the start and end points, as detailed in the previous section) will be compared to the actual number of corners (6). </w:t>
      </w:r>
    </w:p>
    <w:p w14:paraId="569324A4" w14:textId="77777777" w:rsidR="00B418EA" w:rsidRDefault="00B418EA" w:rsidP="00022942">
      <w:pPr>
        <w:spacing w:after="0"/>
        <w:ind w:firstLine="720"/>
      </w:pPr>
    </w:p>
    <w:p w14:paraId="65F18550" w14:textId="7D9430D1" w:rsidR="00B418EA" w:rsidRDefault="00B418EA" w:rsidP="00B418EA">
      <w:pPr>
        <w:spacing w:after="0"/>
        <w:ind w:firstLine="720"/>
        <w:jc w:val="center"/>
      </w:pPr>
      <w:r>
        <w:t>Table 1:</w:t>
      </w:r>
    </w:p>
    <w:tbl>
      <w:tblPr>
        <w:tblStyle w:val="TableGrid"/>
        <w:tblW w:w="0" w:type="auto"/>
        <w:tblLook w:val="04A0" w:firstRow="1" w:lastRow="0" w:firstColumn="1" w:lastColumn="0" w:noHBand="0" w:noVBand="1"/>
      </w:tblPr>
      <w:tblGrid>
        <w:gridCol w:w="3116"/>
        <w:gridCol w:w="3117"/>
        <w:gridCol w:w="3117"/>
      </w:tblGrid>
      <w:tr w:rsidR="001923BA" w14:paraId="512328F4" w14:textId="77777777" w:rsidTr="001923BA">
        <w:tc>
          <w:tcPr>
            <w:tcW w:w="3116" w:type="dxa"/>
          </w:tcPr>
          <w:p w14:paraId="241106B7" w14:textId="22D7DC42" w:rsidR="001923BA" w:rsidRDefault="001923BA" w:rsidP="00DF5594">
            <w:r>
              <w:t>Scan</w:t>
            </w:r>
          </w:p>
        </w:tc>
        <w:tc>
          <w:tcPr>
            <w:tcW w:w="3117" w:type="dxa"/>
          </w:tcPr>
          <w:p w14:paraId="3C3B6C4D" w14:textId="20DE78D8" w:rsidR="001923BA" w:rsidRDefault="001923BA" w:rsidP="00DF5594">
            <w:r>
              <w:t>Corners</w:t>
            </w:r>
          </w:p>
        </w:tc>
        <w:tc>
          <w:tcPr>
            <w:tcW w:w="3117" w:type="dxa"/>
          </w:tcPr>
          <w:p w14:paraId="4EB6AD4C" w14:textId="52C5892A" w:rsidR="001923BA" w:rsidRDefault="001923BA" w:rsidP="00DF5594">
            <w:r>
              <w:t>% error</w:t>
            </w:r>
          </w:p>
        </w:tc>
      </w:tr>
      <w:tr w:rsidR="001923BA" w14:paraId="3583EB16" w14:textId="77777777" w:rsidTr="001923BA">
        <w:tc>
          <w:tcPr>
            <w:tcW w:w="3116" w:type="dxa"/>
          </w:tcPr>
          <w:p w14:paraId="1F70CD4B" w14:textId="7F2BF854" w:rsidR="001923BA" w:rsidRDefault="001923BA" w:rsidP="00DF5594">
            <w:r>
              <w:t>1</w:t>
            </w:r>
          </w:p>
        </w:tc>
        <w:tc>
          <w:tcPr>
            <w:tcW w:w="3117" w:type="dxa"/>
          </w:tcPr>
          <w:p w14:paraId="4580714A" w14:textId="322ADC9D" w:rsidR="001923BA" w:rsidRDefault="001923BA" w:rsidP="00DF5594">
            <w:r>
              <w:t>8</w:t>
            </w:r>
          </w:p>
        </w:tc>
        <w:tc>
          <w:tcPr>
            <w:tcW w:w="3117" w:type="dxa"/>
          </w:tcPr>
          <w:p w14:paraId="6B8702D1" w14:textId="2AD01942" w:rsidR="001923BA" w:rsidRDefault="00B418EA" w:rsidP="00DF5594">
            <w:r>
              <w:t>33%</w:t>
            </w:r>
          </w:p>
        </w:tc>
      </w:tr>
      <w:tr w:rsidR="001923BA" w14:paraId="3111B3BA" w14:textId="77777777" w:rsidTr="001923BA">
        <w:tc>
          <w:tcPr>
            <w:tcW w:w="3116" w:type="dxa"/>
          </w:tcPr>
          <w:p w14:paraId="4CE70B81" w14:textId="54E2BA2E" w:rsidR="001923BA" w:rsidRDefault="001923BA" w:rsidP="00DF5594">
            <w:r>
              <w:t>2</w:t>
            </w:r>
          </w:p>
        </w:tc>
        <w:tc>
          <w:tcPr>
            <w:tcW w:w="3117" w:type="dxa"/>
          </w:tcPr>
          <w:p w14:paraId="56B13F29" w14:textId="74D1A3BB" w:rsidR="001923BA" w:rsidRDefault="00B418EA" w:rsidP="00DF5594">
            <w:r>
              <w:t>7</w:t>
            </w:r>
          </w:p>
        </w:tc>
        <w:tc>
          <w:tcPr>
            <w:tcW w:w="3117" w:type="dxa"/>
          </w:tcPr>
          <w:p w14:paraId="68D0E5ED" w14:textId="0C65CE40" w:rsidR="001923BA" w:rsidRDefault="00B418EA" w:rsidP="00DF5594">
            <w:r>
              <w:t>16.66%</w:t>
            </w:r>
          </w:p>
        </w:tc>
      </w:tr>
      <w:tr w:rsidR="001923BA" w14:paraId="4CA9A2D0" w14:textId="77777777" w:rsidTr="001923BA">
        <w:tc>
          <w:tcPr>
            <w:tcW w:w="3116" w:type="dxa"/>
          </w:tcPr>
          <w:p w14:paraId="0F28BF5D" w14:textId="190D66BB" w:rsidR="001923BA" w:rsidRDefault="001923BA" w:rsidP="00DF5594">
            <w:r>
              <w:t>3</w:t>
            </w:r>
          </w:p>
        </w:tc>
        <w:tc>
          <w:tcPr>
            <w:tcW w:w="3117" w:type="dxa"/>
          </w:tcPr>
          <w:p w14:paraId="29420FA1" w14:textId="29833D36" w:rsidR="001923BA" w:rsidRDefault="00B418EA" w:rsidP="00DF5594">
            <w:r>
              <w:t>7</w:t>
            </w:r>
          </w:p>
        </w:tc>
        <w:tc>
          <w:tcPr>
            <w:tcW w:w="3117" w:type="dxa"/>
          </w:tcPr>
          <w:p w14:paraId="665E59D8" w14:textId="38A6157D" w:rsidR="001923BA" w:rsidRDefault="00B418EA" w:rsidP="00DF5594">
            <w:r>
              <w:t>16.66%</w:t>
            </w:r>
          </w:p>
        </w:tc>
      </w:tr>
    </w:tbl>
    <w:p w14:paraId="762E4F6E" w14:textId="5753C1C0" w:rsidR="00DA3217" w:rsidRDefault="00DA3217" w:rsidP="00DF5594">
      <w:pPr>
        <w:spacing w:after="0"/>
      </w:pPr>
    </w:p>
    <w:p w14:paraId="784A942D" w14:textId="77777777" w:rsidR="00711E0B" w:rsidRDefault="00711E0B" w:rsidP="00711E0B">
      <w:pPr>
        <w:spacing w:after="0"/>
        <w:ind w:firstLine="720"/>
      </w:pPr>
    </w:p>
    <w:p w14:paraId="2B8E161E" w14:textId="77777777" w:rsidR="00CA4678" w:rsidRDefault="00CA4678" w:rsidP="00CA4678">
      <w:pPr>
        <w:spacing w:after="0"/>
        <w:ind w:firstLine="720"/>
      </w:pPr>
    </w:p>
    <w:sectPr w:rsidR="00CA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C49A5"/>
    <w:multiLevelType w:val="hybridMultilevel"/>
    <w:tmpl w:val="06D0B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2E"/>
    <w:rsid w:val="00015FF1"/>
    <w:rsid w:val="00022942"/>
    <w:rsid w:val="00027F96"/>
    <w:rsid w:val="00120118"/>
    <w:rsid w:val="001923BA"/>
    <w:rsid w:val="001F5DC0"/>
    <w:rsid w:val="00202B09"/>
    <w:rsid w:val="002B3047"/>
    <w:rsid w:val="004E074A"/>
    <w:rsid w:val="004F2C77"/>
    <w:rsid w:val="005136AD"/>
    <w:rsid w:val="00514827"/>
    <w:rsid w:val="00530616"/>
    <w:rsid w:val="0062234D"/>
    <w:rsid w:val="00711E0B"/>
    <w:rsid w:val="00764339"/>
    <w:rsid w:val="00771E88"/>
    <w:rsid w:val="007D652E"/>
    <w:rsid w:val="008E091B"/>
    <w:rsid w:val="008E651A"/>
    <w:rsid w:val="00914014"/>
    <w:rsid w:val="00914413"/>
    <w:rsid w:val="00986676"/>
    <w:rsid w:val="00A3240D"/>
    <w:rsid w:val="00B418EA"/>
    <w:rsid w:val="00BA1E72"/>
    <w:rsid w:val="00C23EBB"/>
    <w:rsid w:val="00CA4678"/>
    <w:rsid w:val="00DA3217"/>
    <w:rsid w:val="00DB7EA6"/>
    <w:rsid w:val="00DF5594"/>
    <w:rsid w:val="00E16665"/>
    <w:rsid w:val="00E72510"/>
    <w:rsid w:val="00EA26CB"/>
    <w:rsid w:val="00EC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4FF7"/>
  <w15:chartTrackingRefBased/>
  <w15:docId w15:val="{4E384717-B2B9-4853-ADB8-79480264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91B"/>
    <w:rPr>
      <w:noProof/>
    </w:rPr>
  </w:style>
  <w:style w:type="paragraph" w:styleId="Heading1">
    <w:name w:val="heading 1"/>
    <w:basedOn w:val="Normal"/>
    <w:next w:val="Normal"/>
    <w:link w:val="Heading1Char"/>
    <w:uiPriority w:val="9"/>
    <w:qFormat/>
    <w:rsid w:val="00DA3217"/>
    <w:pPr>
      <w:keepNext/>
      <w:keepLines/>
      <w:spacing w:before="240" w:after="0"/>
      <w:outlineLvl w:val="0"/>
    </w:pPr>
    <w:rPr>
      <w:rFonts w:eastAsiaTheme="majorEastAsia" w:cstheme="majorBidi"/>
      <w: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F96"/>
    <w:pPr>
      <w:ind w:left="720"/>
      <w:contextualSpacing/>
    </w:pPr>
  </w:style>
  <w:style w:type="paragraph" w:styleId="Caption">
    <w:name w:val="caption"/>
    <w:basedOn w:val="Normal"/>
    <w:next w:val="Normal"/>
    <w:uiPriority w:val="35"/>
    <w:unhideWhenUsed/>
    <w:qFormat/>
    <w:rsid w:val="00E72510"/>
    <w:pPr>
      <w:keepNext/>
      <w:spacing w:after="200" w:line="240" w:lineRule="auto"/>
    </w:pPr>
    <w:rPr>
      <w:i/>
      <w:iCs/>
      <w:color w:val="44546A" w:themeColor="text2"/>
      <w:sz w:val="20"/>
      <w:szCs w:val="18"/>
    </w:rPr>
  </w:style>
  <w:style w:type="paragraph" w:styleId="TableofFigures">
    <w:name w:val="table of figures"/>
    <w:basedOn w:val="Normal"/>
    <w:next w:val="Normal"/>
    <w:uiPriority w:val="99"/>
    <w:unhideWhenUsed/>
    <w:rsid w:val="00DA3217"/>
    <w:pPr>
      <w:spacing w:after="0"/>
    </w:pPr>
  </w:style>
  <w:style w:type="character" w:styleId="Hyperlink">
    <w:name w:val="Hyperlink"/>
    <w:basedOn w:val="DefaultParagraphFont"/>
    <w:uiPriority w:val="99"/>
    <w:unhideWhenUsed/>
    <w:rsid w:val="00DA3217"/>
    <w:rPr>
      <w:color w:val="0563C1" w:themeColor="hyperlink"/>
      <w:u w:val="single"/>
    </w:rPr>
  </w:style>
  <w:style w:type="character" w:customStyle="1" w:styleId="Heading1Char">
    <w:name w:val="Heading 1 Char"/>
    <w:basedOn w:val="DefaultParagraphFont"/>
    <w:link w:val="Heading1"/>
    <w:uiPriority w:val="9"/>
    <w:rsid w:val="00DA3217"/>
    <w:rPr>
      <w:rFonts w:eastAsiaTheme="majorEastAsia" w:cstheme="majorBidi"/>
      <w:i/>
      <w:noProof/>
      <w:color w:val="000000" w:themeColor="text1"/>
      <w:sz w:val="24"/>
      <w:szCs w:val="32"/>
    </w:rPr>
  </w:style>
  <w:style w:type="table" w:styleId="TableGrid">
    <w:name w:val="Table Grid"/>
    <w:basedOn w:val="TableNormal"/>
    <w:uiPriority w:val="39"/>
    <w:rsid w:val="00BA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7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FCD19A-9E8A-42BE-93CC-A218CD48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LoBuglio</dc:creator>
  <cp:keywords/>
  <dc:description/>
  <cp:lastModifiedBy>Noah Stephen Haskell</cp:lastModifiedBy>
  <cp:revision>18</cp:revision>
  <dcterms:created xsi:type="dcterms:W3CDTF">2014-12-04T16:37:00Z</dcterms:created>
  <dcterms:modified xsi:type="dcterms:W3CDTF">2015-02-12T20:10:00Z</dcterms:modified>
</cp:coreProperties>
</file>