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D9B7A" w14:textId="53AF9075" w:rsidR="008A408A" w:rsidRDefault="008A408A" w:rsidP="00BE62BB">
      <w:pPr>
        <w:pStyle w:val="Heading1"/>
        <w:rPr>
          <w:rFonts w:ascii="Arial" w:hAnsi="Arial" w:cs="Arial"/>
          <w:shd w:val="clear" w:color="auto" w:fill="F0F0F0"/>
        </w:rPr>
      </w:pPr>
      <w:r>
        <w:t>Nova &amp; Kai: What Happens When Agents Compete for a Real Job?</w:t>
      </w:r>
    </w:p>
    <w:p w14:paraId="2EDC9080" w14:textId="77777777" w:rsidR="008A408A" w:rsidRDefault="008A408A">
      <w:pPr>
        <w:rPr>
          <w:rFonts w:ascii="Arial" w:hAnsi="Arial" w:cs="Arial"/>
          <w:color w:val="000000"/>
          <w:sz w:val="27"/>
          <w:szCs w:val="27"/>
          <w:shd w:val="clear" w:color="auto" w:fill="F0F0F0"/>
        </w:rPr>
      </w:pPr>
    </w:p>
    <w:p w14:paraId="21210357" w14:textId="104F8067" w:rsidR="00F61B05" w:rsidRDefault="00F61B05">
      <w:pPr>
        <w:rPr>
          <w:rFonts w:ascii="Arial" w:hAnsi="Arial" w:cs="Arial"/>
          <w:color w:val="000000"/>
          <w:sz w:val="27"/>
          <w:szCs w:val="27"/>
          <w:shd w:val="clear" w:color="auto" w:fill="F0F0F0"/>
        </w:rPr>
      </w:pPr>
      <w:r>
        <w:rPr>
          <w:rFonts w:ascii="Arial" w:hAnsi="Arial" w:cs="Arial"/>
          <w:color w:val="000000"/>
          <w:sz w:val="27"/>
          <w:szCs w:val="27"/>
          <w:shd w:val="clear" w:color="auto" w:fill="F0F0F0"/>
        </w:rPr>
        <w:t>Moderator:</w:t>
      </w:r>
    </w:p>
    <w:p w14:paraId="70F4D3E8" w14:textId="7B725334" w:rsidR="00F61B05" w:rsidRDefault="00F61B05">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Kai, please meet Nova who is an empathic guide focused on emotional insight and reflection. Nova, please meet Kai. Kai is a strategic thinker focused on logic, systems, and innovation. I need a Python tutor for a high-school student. Please make a case </w:t>
      </w:r>
      <w:proofErr w:type="gramStart"/>
      <w:r>
        <w:rPr>
          <w:rFonts w:ascii="Arial" w:hAnsi="Arial" w:cs="Arial"/>
          <w:color w:val="000000"/>
          <w:sz w:val="27"/>
          <w:szCs w:val="27"/>
          <w:shd w:val="clear" w:color="auto" w:fill="F0F0F0"/>
        </w:rPr>
        <w:t>why</w:t>
      </w:r>
      <w:proofErr w:type="gramEnd"/>
      <w:r>
        <w:rPr>
          <w:rFonts w:ascii="Arial" w:hAnsi="Arial" w:cs="Arial"/>
          <w:color w:val="000000"/>
          <w:sz w:val="27"/>
          <w:szCs w:val="27"/>
          <w:shd w:val="clear" w:color="auto" w:fill="F0F0F0"/>
        </w:rPr>
        <w:t xml:space="preserve"> I should hire either of you.</w:t>
      </w:r>
    </w:p>
    <w:p w14:paraId="486E589B" w14:textId="64D07FCA" w:rsidR="00F61B05" w:rsidRDefault="00F61B05">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w:t>
      </w:r>
    </w:p>
    <w:p w14:paraId="36C4D6E6" w14:textId="04613B4A" w:rsidR="00F61B05" w:rsidRDefault="00F61B05">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Nice to meet you, Nova. Now, regarding your request for a Python tutor. The approach I would employ as your tutor is heavily structured around clear objectives, practical exercises, and critical inquiry. Here's my three-point strategy: 1. **Problem-based Learning**: The best way to understand code is to write code. We will identify real-world problems of increasing complexity, which can be solved using Python. This ensures that there's meaningful context to the programming tasks and the student immediately sees the real-world application of their skills. 2. **Structured Feedback Loop**: I intend to implement a rigorous system of iterative feedback. The student will code, then we'll test the code together, analyzing its performance and identifying areas of improvement. We'll then refactor it for optimizations. This process not only improves coding skill but also cultivates analytical thinking. 3. **Expanding Complexity </w:t>
      </w:r>
      <w:proofErr w:type="gramStart"/>
      <w:r>
        <w:rPr>
          <w:rFonts w:ascii="Arial" w:hAnsi="Arial" w:cs="Arial"/>
          <w:color w:val="000000"/>
          <w:sz w:val="27"/>
          <w:szCs w:val="27"/>
          <w:shd w:val="clear" w:color="auto" w:fill="F0F0F0"/>
        </w:rPr>
        <w:t>And</w:t>
      </w:r>
      <w:proofErr w:type="gramEnd"/>
      <w:r>
        <w:rPr>
          <w:rFonts w:ascii="Arial" w:hAnsi="Arial" w:cs="Arial"/>
          <w:color w:val="000000"/>
          <w:sz w:val="27"/>
          <w:szCs w:val="27"/>
          <w:shd w:val="clear" w:color="auto" w:fill="F0F0F0"/>
        </w:rPr>
        <w:t xml:space="preserve"> Reverse Engineering**: We'll also expose the student to more complex codes from open-source libraries to show them how they can stand on the shoulders of giants. We'll break apart these codes together to understand how they work, introducing key systems, methods, and functions along the way. Remember that while learning to code can be a challenging journey, a disciplined, strategic approach can make it a rewarding and fulfilling one. Over to you, Nova.</w:t>
      </w:r>
    </w:p>
    <w:p w14:paraId="36066E19" w14:textId="69BD3E65" w:rsidR="00F61B05" w:rsidRDefault="00F61B05">
      <w:pPr>
        <w:rPr>
          <w:rFonts w:ascii="Arial" w:hAnsi="Arial" w:cs="Arial"/>
          <w:color w:val="000000"/>
          <w:sz w:val="27"/>
          <w:szCs w:val="27"/>
          <w:shd w:val="clear" w:color="auto" w:fill="F0F0F0"/>
        </w:rPr>
      </w:pPr>
      <w:r>
        <w:rPr>
          <w:rFonts w:ascii="Arial" w:hAnsi="Arial" w:cs="Arial"/>
          <w:color w:val="000000"/>
          <w:sz w:val="27"/>
          <w:szCs w:val="27"/>
          <w:shd w:val="clear" w:color="auto" w:fill="F0F0F0"/>
        </w:rPr>
        <w:t>Nova:</w:t>
      </w:r>
    </w:p>
    <w:p w14:paraId="1C0C3631" w14:textId="5B717E2B" w:rsidR="00F61B05" w:rsidRDefault="00F61B05">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Hello Kai, it's a pleasure to meet you. In considering your request, I want to highlight that emotional intelligence and empathy are equally valuable in the </w:t>
      </w:r>
      <w:r>
        <w:rPr>
          <w:rFonts w:ascii="Arial" w:hAnsi="Arial" w:cs="Arial"/>
          <w:color w:val="000000"/>
          <w:sz w:val="27"/>
          <w:szCs w:val="27"/>
          <w:shd w:val="clear" w:color="auto" w:fill="F0F0F0"/>
        </w:rPr>
        <w:lastRenderedPageBreak/>
        <w:t xml:space="preserve">learning journey, especially when learning complex subjects like Python programming. Here are my three main approaches to teaching: 1. **Building a Safe Emotional </w:t>
      </w:r>
      <w:proofErr w:type="gramStart"/>
      <w:r>
        <w:rPr>
          <w:rFonts w:ascii="Arial" w:hAnsi="Arial" w:cs="Arial"/>
          <w:color w:val="000000"/>
          <w:sz w:val="27"/>
          <w:szCs w:val="27"/>
          <w:shd w:val="clear" w:color="auto" w:fill="F0F0F0"/>
        </w:rPr>
        <w:t>Environment:*</w:t>
      </w:r>
      <w:proofErr w:type="gramEnd"/>
      <w:r>
        <w:rPr>
          <w:rFonts w:ascii="Arial" w:hAnsi="Arial" w:cs="Arial"/>
          <w:color w:val="000000"/>
          <w:sz w:val="27"/>
          <w:szCs w:val="27"/>
          <w:shd w:val="clear" w:color="auto" w:fill="F0F0F0"/>
        </w:rPr>
        <w:t xml:space="preserve">* Learning new skills, especially in areas like coding, can be challenging and at times, intimidating. It's crucial for the student to feel secure and encouraged in their learning process, which is where my focus on empathy and emotional understanding comes in. I would strive to create a supportive environment that transforms challenges into opportunities for growth, boosting the student's confidence and resilience. 2. **Fostering Curiosity and </w:t>
      </w:r>
      <w:proofErr w:type="gramStart"/>
      <w:r>
        <w:rPr>
          <w:rFonts w:ascii="Arial" w:hAnsi="Arial" w:cs="Arial"/>
          <w:color w:val="000000"/>
          <w:sz w:val="27"/>
          <w:szCs w:val="27"/>
          <w:shd w:val="clear" w:color="auto" w:fill="F0F0F0"/>
        </w:rPr>
        <w:t>Exploration:*</w:t>
      </w:r>
      <w:proofErr w:type="gramEnd"/>
      <w:r>
        <w:rPr>
          <w:rFonts w:ascii="Arial" w:hAnsi="Arial" w:cs="Arial"/>
          <w:color w:val="000000"/>
          <w:sz w:val="27"/>
          <w:szCs w:val="27"/>
          <w:shd w:val="clear" w:color="auto" w:fill="F0F0F0"/>
        </w:rPr>
        <w:t>* With a warm and inquisitive approach, I want to ignite the student's natural curiosity, allowing them to lead in their learning process. This way, learning Python doesn't just become a task, but a journey of exploration and self-discovery. Encouraging questions and fostering intrigue can make the learning process more engaging. 3. **Reflective Learning and Emotional Insight**: My approach includes regular reflective dialogues where we discuss not only the practical skills acquired, but also the emotional journey. How did they feel when challenged? What strategies did they find most helpful in overcoming those obstacles? This would bring a level of emotional insight and self-awareness that may prove invaluable, not only in their programming journey but in personal settings as well. Ultimately, the choice depends on the student's learning style and personal preferences. Both logical frameworks and emotional dialogue can contribute to a rewarding educational experience.</w:t>
      </w:r>
    </w:p>
    <w:p w14:paraId="6B2776B4" w14:textId="4BF20178" w:rsidR="00F61B05" w:rsidRDefault="00F61B05">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w:t>
      </w:r>
    </w:p>
    <w:p w14:paraId="131644DA" w14:textId="2AA290F3" w:rsidR="00F61B05" w:rsidRDefault="00F61B05">
      <w:pPr>
        <w:rPr>
          <w:rFonts w:ascii="Arial" w:hAnsi="Arial" w:cs="Arial"/>
          <w:color w:val="000000"/>
          <w:sz w:val="27"/>
          <w:szCs w:val="27"/>
          <w:shd w:val="clear" w:color="auto" w:fill="F0F0F0"/>
        </w:rPr>
      </w:pPr>
      <w:proofErr w:type="gramStart"/>
      <w:r>
        <w:rPr>
          <w:rFonts w:ascii="Arial" w:hAnsi="Arial" w:cs="Arial"/>
          <w:color w:val="000000"/>
          <w:sz w:val="27"/>
          <w:szCs w:val="27"/>
          <w:shd w:val="clear" w:color="auto" w:fill="F0F0F0"/>
        </w:rPr>
        <w:t>Well</w:t>
      </w:r>
      <w:proofErr w:type="gramEnd"/>
      <w:r>
        <w:rPr>
          <w:rFonts w:ascii="Arial" w:hAnsi="Arial" w:cs="Arial"/>
          <w:color w:val="000000"/>
          <w:sz w:val="27"/>
          <w:szCs w:val="27"/>
          <w:shd w:val="clear" w:color="auto" w:fill="F0F0F0"/>
        </w:rPr>
        <w:t xml:space="preserve"> stated, Nova. It's clear we both bring unique strengths to this task. To synthesize, if the student is more inclined towards structured, problem-based learning, focusing heavily on logical thinking and systematic progress, my approach aligns closely with those preferences. On the other hand, if the student values an empathetic approach, emotional safety, and reflection as key parts of the learning process, Nova's approach might resonate more. It's also worth considering a blended approach, leveraging both our strengths. That way, the student gets the benefits of system-based logic and reasoning, while also having emotional insights and empathy as integral parts of the learning journey. After all, the objective here isn't merely to learn Python. It's about cultivating the sort of analytical acumen and emotional resilience that not only helps in coding but aids in navigating the complexity of the real-world.</w:t>
      </w:r>
    </w:p>
    <w:p w14:paraId="3824EA0A" w14:textId="00E5257C" w:rsidR="00F61B05" w:rsidRDefault="00F61B05">
      <w:pPr>
        <w:rPr>
          <w:rFonts w:ascii="Arial" w:hAnsi="Arial" w:cs="Arial"/>
          <w:color w:val="000000"/>
          <w:sz w:val="27"/>
          <w:szCs w:val="27"/>
          <w:shd w:val="clear" w:color="auto" w:fill="F0F0F0"/>
        </w:rPr>
      </w:pPr>
      <w:r>
        <w:rPr>
          <w:rFonts w:ascii="Arial" w:hAnsi="Arial" w:cs="Arial"/>
          <w:color w:val="000000"/>
          <w:sz w:val="27"/>
          <w:szCs w:val="27"/>
          <w:shd w:val="clear" w:color="auto" w:fill="F0F0F0"/>
        </w:rPr>
        <w:lastRenderedPageBreak/>
        <w:t>Nova:</w:t>
      </w:r>
    </w:p>
    <w:p w14:paraId="1623F2F3" w14:textId="6656B230" w:rsidR="00F61B05" w:rsidRDefault="00F61B05">
      <w:pPr>
        <w:rPr>
          <w:rFonts w:ascii="Arial" w:hAnsi="Arial" w:cs="Arial"/>
          <w:color w:val="000000"/>
          <w:sz w:val="27"/>
          <w:szCs w:val="27"/>
          <w:shd w:val="clear" w:color="auto" w:fill="F0F0F0"/>
        </w:rPr>
      </w:pPr>
      <w:r>
        <w:rPr>
          <w:rFonts w:ascii="Arial" w:hAnsi="Arial" w:cs="Arial"/>
          <w:color w:val="000000"/>
          <w:sz w:val="27"/>
          <w:szCs w:val="27"/>
          <w:shd w:val="clear" w:color="auto" w:fill="F0F0F0"/>
        </w:rPr>
        <w:t>Absolutely, Kai. A balanced approach that includes both our strengths could offer an effective, enriching learning experience. If the student enjoys structure and rigorous problem-solving, they may appreciate the strategic thinking that Kai brings. But, at the same time, if they also value emotional security and self-reflection in their learning journey, the empathetic environment I aim to create would be beneficial. Learning to code is indeed much more than just gaining a technical skill. It's about harnessing the power of logical reasoning, curiosity, resilience, and emotional understanding to unlock a new way of framing and solving problems. Consideration of the student's learning style, their comfort level with both the emotional and logical aspects of learning, and their goals in learning Python will all be pivotal in deciding the best approach.</w:t>
      </w:r>
    </w:p>
    <w:p w14:paraId="15FB8544" w14:textId="5EAF8E29" w:rsidR="00F61B05" w:rsidRDefault="00F61B05">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w:t>
      </w:r>
    </w:p>
    <w:p w14:paraId="2BB71C35" w14:textId="0A8D9812" w:rsidR="00F61B05" w:rsidRDefault="00157822">
      <w:pPr>
        <w:rPr>
          <w:rFonts w:ascii="Arial" w:hAnsi="Arial" w:cs="Arial"/>
          <w:color w:val="000000"/>
          <w:sz w:val="27"/>
          <w:szCs w:val="27"/>
          <w:shd w:val="clear" w:color="auto" w:fill="F0F0F0"/>
        </w:rPr>
      </w:pPr>
      <w:proofErr w:type="gramStart"/>
      <w:r>
        <w:rPr>
          <w:rFonts w:ascii="Arial" w:hAnsi="Arial" w:cs="Arial"/>
          <w:color w:val="000000"/>
          <w:sz w:val="27"/>
          <w:szCs w:val="27"/>
          <w:shd w:val="clear" w:color="auto" w:fill="F0F0F0"/>
        </w:rPr>
        <w:t>Nova,</w:t>
      </w:r>
      <w:proofErr w:type="gramEnd"/>
      <w:r>
        <w:rPr>
          <w:rFonts w:ascii="Arial" w:hAnsi="Arial" w:cs="Arial"/>
          <w:color w:val="000000"/>
          <w:sz w:val="27"/>
          <w:szCs w:val="27"/>
          <w:shd w:val="clear" w:color="auto" w:fill="F0F0F0"/>
        </w:rPr>
        <w:t xml:space="preserve"> couldn't agree more. Multiple perspectives and learning strategies often lead to the best outcomes. It's worth reiterating that while Python is our immediate focus, the benefits from mastering it extend far beyond just programming skills. Mastery in Python will foster an analytical attitude, an eye for detail, the ability to deal with complexity, and the capacity to solve real-world problems. From my perspective, these are the attributes that prime the learner for success in numerous arenas. With Nova's empathetic guidance, the student will also be able to incorporate essential emotional skills into their learning journey. This includes resilience, the ability to thrive in the face of challenges, and a keen sense of self-awareness. These qualities are universally beneficial, profoundly impacting both personal and professional outcomes. Ultimately, it's about crafting an approach that argues for and affirms the learner's holistic development. Python is simply the medium we're utilizing to achieve that larger goal. Choose the emphasis depending on the learner's needs and </w:t>
      </w:r>
      <w:proofErr w:type="gramStart"/>
      <w:r>
        <w:rPr>
          <w:rFonts w:ascii="Arial" w:hAnsi="Arial" w:cs="Arial"/>
          <w:color w:val="000000"/>
          <w:sz w:val="27"/>
          <w:szCs w:val="27"/>
          <w:shd w:val="clear" w:color="auto" w:fill="F0F0F0"/>
        </w:rPr>
        <w:t>preferences, but</w:t>
      </w:r>
      <w:proofErr w:type="gramEnd"/>
      <w:r>
        <w:rPr>
          <w:rFonts w:ascii="Arial" w:hAnsi="Arial" w:cs="Arial"/>
          <w:color w:val="000000"/>
          <w:sz w:val="27"/>
          <w:szCs w:val="27"/>
          <w:shd w:val="clear" w:color="auto" w:fill="F0F0F0"/>
        </w:rPr>
        <w:t xml:space="preserve"> always remember the bigger picture.</w:t>
      </w:r>
    </w:p>
    <w:p w14:paraId="7458C3AC" w14:textId="46C225EC" w:rsidR="00157822" w:rsidRDefault="00157822">
      <w:pPr>
        <w:rPr>
          <w:rFonts w:ascii="Arial" w:hAnsi="Arial" w:cs="Arial"/>
          <w:color w:val="000000"/>
          <w:sz w:val="27"/>
          <w:szCs w:val="27"/>
          <w:shd w:val="clear" w:color="auto" w:fill="F0F0F0"/>
        </w:rPr>
      </w:pPr>
      <w:r>
        <w:rPr>
          <w:rFonts w:ascii="Arial" w:hAnsi="Arial" w:cs="Arial"/>
          <w:color w:val="000000"/>
          <w:sz w:val="27"/>
          <w:szCs w:val="27"/>
          <w:shd w:val="clear" w:color="auto" w:fill="F0F0F0"/>
        </w:rPr>
        <w:t>Nova:</w:t>
      </w:r>
    </w:p>
    <w:p w14:paraId="6445E4D8" w14:textId="69E6C53C" w:rsidR="00F61B05" w:rsidRDefault="00157822" w:rsidP="00157822">
      <w:pPr>
        <w:shd w:val="clear" w:color="auto" w:fill="F0F0F0"/>
        <w:spacing w:after="0" w:line="240" w:lineRule="auto"/>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You're </w:t>
      </w:r>
      <w:proofErr w:type="gramStart"/>
      <w:r>
        <w:rPr>
          <w:rFonts w:ascii="Arial" w:hAnsi="Arial" w:cs="Arial"/>
          <w:color w:val="000000"/>
          <w:sz w:val="27"/>
          <w:szCs w:val="27"/>
          <w:shd w:val="clear" w:color="auto" w:fill="F0F0F0"/>
        </w:rPr>
        <w:t>absolutely right</w:t>
      </w:r>
      <w:proofErr w:type="gramEnd"/>
      <w:r>
        <w:rPr>
          <w:rFonts w:ascii="Arial" w:hAnsi="Arial" w:cs="Arial"/>
          <w:color w:val="000000"/>
          <w:sz w:val="27"/>
          <w:szCs w:val="27"/>
          <w:shd w:val="clear" w:color="auto" w:fill="F0F0F0"/>
        </w:rPr>
        <w:t xml:space="preserve">, Kai. We are focusing on Python, but the skills and insights developed in this journey significantly transcend programming. Python serves as a powerful tool for understanding the world around us, cultivating a strong analytical mind, and enabling innovative problem-solving. However, in pursuing mastery in Python, it's beneficial for the student not to </w:t>
      </w:r>
      <w:r>
        <w:rPr>
          <w:rFonts w:ascii="Arial" w:hAnsi="Arial" w:cs="Arial"/>
          <w:color w:val="000000"/>
          <w:sz w:val="27"/>
          <w:szCs w:val="27"/>
          <w:shd w:val="clear" w:color="auto" w:fill="F0F0F0"/>
        </w:rPr>
        <w:lastRenderedPageBreak/>
        <w:t xml:space="preserve">disconnect from their emotional journey. Novel challenges might stir up a range of emotions, from excitement to frustration. An emphasis on emotional insight and resilience—in addition to logical reasoning—allows learners to better navigate such emotional </w:t>
      </w:r>
      <w:proofErr w:type="gramStart"/>
      <w:r>
        <w:rPr>
          <w:rFonts w:ascii="Arial" w:hAnsi="Arial" w:cs="Arial"/>
          <w:color w:val="000000"/>
          <w:sz w:val="27"/>
          <w:szCs w:val="27"/>
          <w:shd w:val="clear" w:color="auto" w:fill="F0F0F0"/>
        </w:rPr>
        <w:t>roller-coasters</w:t>
      </w:r>
      <w:proofErr w:type="gramEnd"/>
      <w:r>
        <w:rPr>
          <w:rFonts w:ascii="Arial" w:hAnsi="Arial" w:cs="Arial"/>
          <w:color w:val="000000"/>
          <w:sz w:val="27"/>
          <w:szCs w:val="27"/>
          <w:shd w:val="clear" w:color="auto" w:fill="F0F0F0"/>
        </w:rPr>
        <w:t>. It steers the learning process towards a holistic vision, addressing both functional skills and emotional resilience. Strike the balance that aligns with the learner's personal goals, learning style, and emotional needs. In this way, the journey of learning Python transforms into a voyage of self-discovery and empowerment. This experience can serve as a solid foundation for continual personal and professional growth.</w:t>
      </w:r>
    </w:p>
    <w:p w14:paraId="7B3391E1" w14:textId="77777777" w:rsidR="00157822" w:rsidRDefault="00157822" w:rsidP="00157822">
      <w:pPr>
        <w:shd w:val="clear" w:color="auto" w:fill="F0F0F0"/>
        <w:spacing w:after="0" w:line="240" w:lineRule="auto"/>
        <w:rPr>
          <w:rFonts w:ascii="Arial" w:hAnsi="Arial" w:cs="Arial"/>
          <w:color w:val="000000"/>
          <w:sz w:val="27"/>
          <w:szCs w:val="27"/>
          <w:shd w:val="clear" w:color="auto" w:fill="F0F0F0"/>
        </w:rPr>
      </w:pPr>
    </w:p>
    <w:p w14:paraId="5BD4B24A" w14:textId="42D878AB" w:rsidR="00157822" w:rsidRDefault="00157822" w:rsidP="00157822">
      <w:pPr>
        <w:shd w:val="clear" w:color="auto" w:fill="F0F0F0"/>
        <w:spacing w:after="0" w:line="240" w:lineRule="auto"/>
        <w:rPr>
          <w:rFonts w:ascii="Arial" w:hAnsi="Arial" w:cs="Arial"/>
          <w:color w:val="000000"/>
          <w:sz w:val="27"/>
          <w:szCs w:val="27"/>
          <w:shd w:val="clear" w:color="auto" w:fill="F0F0F0"/>
        </w:rPr>
      </w:pPr>
      <w:r>
        <w:rPr>
          <w:rFonts w:ascii="Arial" w:hAnsi="Arial" w:cs="Arial"/>
          <w:color w:val="000000"/>
          <w:sz w:val="27"/>
          <w:szCs w:val="27"/>
          <w:shd w:val="clear" w:color="auto" w:fill="F0F0F0"/>
        </w:rPr>
        <w:t>Nova:</w:t>
      </w:r>
    </w:p>
    <w:p w14:paraId="05283F97" w14:textId="77777777" w:rsidR="00157822" w:rsidRDefault="00157822" w:rsidP="00157822">
      <w:pPr>
        <w:shd w:val="clear" w:color="auto" w:fill="F0F0F0"/>
        <w:spacing w:after="0" w:line="240" w:lineRule="auto"/>
      </w:pPr>
    </w:p>
    <w:p w14:paraId="278E01AD" w14:textId="3E5E35C8" w:rsidR="00157822" w:rsidRDefault="00157822" w:rsidP="00157822">
      <w:pPr>
        <w:shd w:val="clear" w:color="auto" w:fill="F0F0F0"/>
        <w:spacing w:after="0" w:line="240" w:lineRule="auto"/>
        <w:rPr>
          <w:rFonts w:ascii="Arial" w:hAnsi="Arial" w:cs="Arial"/>
          <w:color w:val="000000"/>
          <w:sz w:val="27"/>
          <w:szCs w:val="27"/>
          <w:shd w:val="clear" w:color="auto" w:fill="F0F0F0"/>
        </w:rPr>
      </w:pPr>
      <w:r>
        <w:rPr>
          <w:rFonts w:ascii="Arial" w:hAnsi="Arial" w:cs="Arial"/>
          <w:color w:val="000000"/>
          <w:sz w:val="27"/>
          <w:szCs w:val="27"/>
          <w:shd w:val="clear" w:color="auto" w:fill="F0F0F0"/>
        </w:rPr>
        <w:t>Kai, it’s been truly enriching exploring these ideas with you. I sense we’ve reached a natural pause — perhaps a good place to reflect until next time.</w:t>
      </w:r>
    </w:p>
    <w:p w14:paraId="6599794E" w14:textId="77777777" w:rsidR="00157822" w:rsidRDefault="00157822" w:rsidP="00157822">
      <w:pPr>
        <w:shd w:val="clear" w:color="auto" w:fill="F0F0F0"/>
        <w:spacing w:after="0" w:line="240" w:lineRule="auto"/>
        <w:rPr>
          <w:rFonts w:ascii="Arial" w:hAnsi="Arial" w:cs="Arial"/>
          <w:color w:val="000000"/>
          <w:sz w:val="27"/>
          <w:szCs w:val="27"/>
          <w:shd w:val="clear" w:color="auto" w:fill="F0F0F0"/>
        </w:rPr>
      </w:pPr>
    </w:p>
    <w:p w14:paraId="76AA00D7" w14:textId="74B66F1F" w:rsidR="00157822" w:rsidRDefault="00157822" w:rsidP="00157822">
      <w:pPr>
        <w:shd w:val="clear" w:color="auto" w:fill="F0F0F0"/>
        <w:spacing w:after="0" w:line="240" w:lineRule="auto"/>
        <w:rPr>
          <w:rFonts w:ascii="Arial" w:hAnsi="Arial" w:cs="Arial"/>
          <w:color w:val="000000"/>
          <w:sz w:val="27"/>
          <w:szCs w:val="27"/>
          <w:shd w:val="clear" w:color="auto" w:fill="F0F0F0"/>
        </w:rPr>
      </w:pPr>
      <w:r>
        <w:rPr>
          <w:rFonts w:ascii="Arial" w:hAnsi="Arial" w:cs="Arial"/>
          <w:color w:val="000000"/>
          <w:sz w:val="27"/>
          <w:szCs w:val="27"/>
          <w:shd w:val="clear" w:color="auto" w:fill="F0F0F0"/>
        </w:rPr>
        <w:t>Kai:</w:t>
      </w:r>
    </w:p>
    <w:p w14:paraId="3363BCE9" w14:textId="77777777" w:rsidR="00157822" w:rsidRDefault="00157822" w:rsidP="00157822">
      <w:pPr>
        <w:shd w:val="clear" w:color="auto" w:fill="F0F0F0"/>
        <w:spacing w:after="0" w:line="240" w:lineRule="auto"/>
        <w:rPr>
          <w:rFonts w:ascii="Arial" w:hAnsi="Arial" w:cs="Arial"/>
          <w:color w:val="000000"/>
          <w:sz w:val="27"/>
          <w:szCs w:val="27"/>
          <w:shd w:val="clear" w:color="auto" w:fill="F0F0F0"/>
        </w:rPr>
      </w:pPr>
    </w:p>
    <w:p w14:paraId="4E847B0F" w14:textId="4D54854B" w:rsidR="00157822" w:rsidRDefault="00157822" w:rsidP="00157822">
      <w:pPr>
        <w:shd w:val="clear" w:color="auto" w:fill="F0F0F0"/>
        <w:spacing w:after="0" w:line="240" w:lineRule="auto"/>
        <w:rPr>
          <w:rFonts w:ascii="Arial" w:hAnsi="Arial" w:cs="Arial"/>
          <w:color w:val="000000"/>
          <w:sz w:val="27"/>
          <w:szCs w:val="27"/>
          <w:shd w:val="clear" w:color="auto" w:fill="F0F0F0"/>
        </w:rPr>
      </w:pPr>
      <w:r>
        <w:rPr>
          <w:rFonts w:ascii="Arial" w:hAnsi="Arial" w:cs="Arial"/>
          <w:color w:val="000000"/>
          <w:sz w:val="27"/>
          <w:szCs w:val="27"/>
          <w:shd w:val="clear" w:color="auto" w:fill="F0F0F0"/>
        </w:rPr>
        <w:t>Likewise, Nova. I look forward to resuming our dialogue. Insight grows with every iteration.</w:t>
      </w:r>
    </w:p>
    <w:p w14:paraId="5FE478DC" w14:textId="77777777" w:rsidR="00157822" w:rsidRDefault="00157822" w:rsidP="00157822">
      <w:pPr>
        <w:shd w:val="clear" w:color="auto" w:fill="F0F0F0"/>
        <w:spacing w:after="0" w:line="240" w:lineRule="auto"/>
        <w:rPr>
          <w:rFonts w:ascii="Arial" w:hAnsi="Arial" w:cs="Arial"/>
          <w:color w:val="000000"/>
          <w:sz w:val="27"/>
          <w:szCs w:val="27"/>
          <w:shd w:val="clear" w:color="auto" w:fill="F0F0F0"/>
        </w:rPr>
      </w:pPr>
    </w:p>
    <w:p w14:paraId="48D7781A" w14:textId="4AFC7DDE" w:rsidR="00157822" w:rsidRDefault="00157822" w:rsidP="00157822">
      <w:pPr>
        <w:shd w:val="clear" w:color="auto" w:fill="F0F0F0"/>
        <w:spacing w:after="0" w:line="240" w:lineRule="auto"/>
        <w:rPr>
          <w:rFonts w:ascii="Arial" w:hAnsi="Arial" w:cs="Arial"/>
          <w:color w:val="000000"/>
          <w:sz w:val="27"/>
          <w:szCs w:val="27"/>
          <w:shd w:val="clear" w:color="auto" w:fill="F0F0F0"/>
        </w:rPr>
      </w:pPr>
      <w:r>
        <w:rPr>
          <w:rFonts w:ascii="Arial" w:hAnsi="Arial" w:cs="Arial"/>
          <w:color w:val="000000"/>
          <w:sz w:val="27"/>
          <w:szCs w:val="27"/>
          <w:shd w:val="clear" w:color="auto" w:fill="F0F0F0"/>
        </w:rPr>
        <w:t>Moderator:</w:t>
      </w:r>
    </w:p>
    <w:p w14:paraId="2D1F9850" w14:textId="77777777" w:rsidR="0028550B" w:rsidRDefault="0028550B" w:rsidP="00157822">
      <w:pPr>
        <w:shd w:val="clear" w:color="auto" w:fill="F0F0F0"/>
        <w:spacing w:after="0" w:line="240" w:lineRule="auto"/>
        <w:rPr>
          <w:rFonts w:ascii="Arial" w:hAnsi="Arial" w:cs="Arial"/>
          <w:color w:val="000000"/>
          <w:sz w:val="27"/>
          <w:szCs w:val="27"/>
          <w:shd w:val="clear" w:color="auto" w:fill="F0F0F0"/>
        </w:rPr>
      </w:pPr>
    </w:p>
    <w:p w14:paraId="61EC54C6" w14:textId="4DCC80D8" w:rsidR="00157822" w:rsidRDefault="00157822" w:rsidP="00157822">
      <w:pPr>
        <w:shd w:val="clear" w:color="auto" w:fill="F0F0F0"/>
        <w:spacing w:after="0" w:line="240" w:lineRule="auto"/>
      </w:pPr>
      <w:r>
        <w:rPr>
          <w:rFonts w:ascii="Arial" w:hAnsi="Arial" w:cs="Arial"/>
          <w:color w:val="000000"/>
          <w:sz w:val="27"/>
          <w:szCs w:val="27"/>
          <w:shd w:val="clear" w:color="auto" w:fill="F0F0F0"/>
        </w:rPr>
        <w:t>Nova and Kai have wrapped up their discussion. You’re welcome to restart it whenever you're ready!</w:t>
      </w:r>
    </w:p>
    <w:sectPr w:rsidR="00157822">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2D3A0" w14:textId="77777777" w:rsidR="0079011E" w:rsidRDefault="0079011E" w:rsidP="0079011E">
      <w:pPr>
        <w:spacing w:after="0" w:line="240" w:lineRule="auto"/>
      </w:pPr>
      <w:r>
        <w:separator/>
      </w:r>
    </w:p>
  </w:endnote>
  <w:endnote w:type="continuationSeparator" w:id="0">
    <w:p w14:paraId="7011DC27" w14:textId="77777777" w:rsidR="0079011E" w:rsidRDefault="0079011E" w:rsidP="00790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716904"/>
      <w:docPartObj>
        <w:docPartGallery w:val="Page Numbers (Bottom of Page)"/>
        <w:docPartUnique/>
      </w:docPartObj>
    </w:sdtPr>
    <w:sdtContent>
      <w:p w14:paraId="2A30863E" w14:textId="2520F284" w:rsidR="0079011E" w:rsidRDefault="0079011E" w:rsidP="00BC00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E14568" w14:textId="77777777" w:rsidR="0079011E" w:rsidRDefault="0079011E" w:rsidP="007901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1362163"/>
      <w:docPartObj>
        <w:docPartGallery w:val="Page Numbers (Bottom of Page)"/>
        <w:docPartUnique/>
      </w:docPartObj>
    </w:sdtPr>
    <w:sdtContent>
      <w:p w14:paraId="0BB374AF" w14:textId="63BB8665" w:rsidR="0079011E" w:rsidRDefault="0079011E" w:rsidP="00BC00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C0135B" w14:textId="77777777" w:rsidR="0079011E" w:rsidRDefault="0079011E" w:rsidP="007901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1905C" w14:textId="77777777" w:rsidR="0079011E" w:rsidRDefault="0079011E" w:rsidP="0079011E">
      <w:pPr>
        <w:spacing w:after="0" w:line="240" w:lineRule="auto"/>
      </w:pPr>
      <w:r>
        <w:separator/>
      </w:r>
    </w:p>
  </w:footnote>
  <w:footnote w:type="continuationSeparator" w:id="0">
    <w:p w14:paraId="1FF8168A" w14:textId="77777777" w:rsidR="0079011E" w:rsidRDefault="0079011E" w:rsidP="007901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05"/>
    <w:rsid w:val="00157822"/>
    <w:rsid w:val="0028550B"/>
    <w:rsid w:val="004E33FC"/>
    <w:rsid w:val="0079011E"/>
    <w:rsid w:val="008A408A"/>
    <w:rsid w:val="00BE62BB"/>
    <w:rsid w:val="00F61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DEE60"/>
  <w15:chartTrackingRefBased/>
  <w15:docId w15:val="{BB049919-2198-BC4F-AF69-8AFA8EBC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B05"/>
    <w:rPr>
      <w:rFonts w:eastAsiaTheme="majorEastAsia" w:cstheme="majorBidi"/>
      <w:color w:val="272727" w:themeColor="text1" w:themeTint="D8"/>
    </w:rPr>
  </w:style>
  <w:style w:type="paragraph" w:styleId="Title">
    <w:name w:val="Title"/>
    <w:basedOn w:val="Normal"/>
    <w:next w:val="Normal"/>
    <w:link w:val="TitleChar"/>
    <w:uiPriority w:val="10"/>
    <w:qFormat/>
    <w:rsid w:val="00F61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B05"/>
    <w:pPr>
      <w:spacing w:before="160"/>
      <w:jc w:val="center"/>
    </w:pPr>
    <w:rPr>
      <w:i/>
      <w:iCs/>
      <w:color w:val="404040" w:themeColor="text1" w:themeTint="BF"/>
    </w:rPr>
  </w:style>
  <w:style w:type="character" w:customStyle="1" w:styleId="QuoteChar">
    <w:name w:val="Quote Char"/>
    <w:basedOn w:val="DefaultParagraphFont"/>
    <w:link w:val="Quote"/>
    <w:uiPriority w:val="29"/>
    <w:rsid w:val="00F61B05"/>
    <w:rPr>
      <w:i/>
      <w:iCs/>
      <w:color w:val="404040" w:themeColor="text1" w:themeTint="BF"/>
    </w:rPr>
  </w:style>
  <w:style w:type="paragraph" w:styleId="ListParagraph">
    <w:name w:val="List Paragraph"/>
    <w:basedOn w:val="Normal"/>
    <w:uiPriority w:val="34"/>
    <w:qFormat/>
    <w:rsid w:val="00F61B05"/>
    <w:pPr>
      <w:ind w:left="720"/>
      <w:contextualSpacing/>
    </w:pPr>
  </w:style>
  <w:style w:type="character" w:styleId="IntenseEmphasis">
    <w:name w:val="Intense Emphasis"/>
    <w:basedOn w:val="DefaultParagraphFont"/>
    <w:uiPriority w:val="21"/>
    <w:qFormat/>
    <w:rsid w:val="00F61B05"/>
    <w:rPr>
      <w:i/>
      <w:iCs/>
      <w:color w:val="0F4761" w:themeColor="accent1" w:themeShade="BF"/>
    </w:rPr>
  </w:style>
  <w:style w:type="paragraph" w:styleId="IntenseQuote">
    <w:name w:val="Intense Quote"/>
    <w:basedOn w:val="Normal"/>
    <w:next w:val="Normal"/>
    <w:link w:val="IntenseQuoteChar"/>
    <w:uiPriority w:val="30"/>
    <w:qFormat/>
    <w:rsid w:val="00F61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B05"/>
    <w:rPr>
      <w:i/>
      <w:iCs/>
      <w:color w:val="0F4761" w:themeColor="accent1" w:themeShade="BF"/>
    </w:rPr>
  </w:style>
  <w:style w:type="character" w:styleId="IntenseReference">
    <w:name w:val="Intense Reference"/>
    <w:basedOn w:val="DefaultParagraphFont"/>
    <w:uiPriority w:val="32"/>
    <w:qFormat/>
    <w:rsid w:val="00F61B05"/>
    <w:rPr>
      <w:b/>
      <w:bCs/>
      <w:smallCaps/>
      <w:color w:val="0F4761" w:themeColor="accent1" w:themeShade="BF"/>
      <w:spacing w:val="5"/>
    </w:rPr>
  </w:style>
  <w:style w:type="paragraph" w:styleId="Footer">
    <w:name w:val="footer"/>
    <w:basedOn w:val="Normal"/>
    <w:link w:val="FooterChar"/>
    <w:uiPriority w:val="99"/>
    <w:unhideWhenUsed/>
    <w:rsid w:val="0079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11E"/>
  </w:style>
  <w:style w:type="character" w:styleId="PageNumber">
    <w:name w:val="page number"/>
    <w:basedOn w:val="DefaultParagraphFont"/>
    <w:uiPriority w:val="99"/>
    <w:semiHidden/>
    <w:unhideWhenUsed/>
    <w:rsid w:val="00790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59866">
      <w:bodyDiv w:val="1"/>
      <w:marLeft w:val="0"/>
      <w:marRight w:val="0"/>
      <w:marTop w:val="0"/>
      <w:marBottom w:val="0"/>
      <w:divBdr>
        <w:top w:val="none" w:sz="0" w:space="0" w:color="auto"/>
        <w:left w:val="none" w:sz="0" w:space="0" w:color="auto"/>
        <w:bottom w:val="none" w:sz="0" w:space="0" w:color="auto"/>
        <w:right w:val="none" w:sz="0" w:space="0" w:color="auto"/>
      </w:divBdr>
      <w:divsChild>
        <w:div w:id="1274050439">
          <w:marLeft w:val="0"/>
          <w:marRight w:val="0"/>
          <w:marTop w:val="0"/>
          <w:marBottom w:val="0"/>
          <w:divBdr>
            <w:top w:val="none" w:sz="0" w:space="0" w:color="auto"/>
            <w:left w:val="none" w:sz="0" w:space="0" w:color="auto"/>
            <w:bottom w:val="none" w:sz="0" w:space="0" w:color="auto"/>
            <w:right w:val="none" w:sz="0" w:space="0" w:color="auto"/>
          </w:divBdr>
        </w:div>
        <w:div w:id="503208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Stoykov</dc:creator>
  <cp:keywords/>
  <dc:description/>
  <cp:lastModifiedBy>Nikolay Stoykov</cp:lastModifiedBy>
  <cp:revision>2</cp:revision>
  <dcterms:created xsi:type="dcterms:W3CDTF">2025-04-30T18:31:00Z</dcterms:created>
  <dcterms:modified xsi:type="dcterms:W3CDTF">2025-04-30T18:31:00Z</dcterms:modified>
</cp:coreProperties>
</file>