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32928" w14:textId="2B50ED40" w:rsidR="008C25CE" w:rsidRDefault="008C25CE" w:rsidP="00723A30">
      <w:pPr>
        <w:pStyle w:val="Heading1"/>
      </w:pPr>
      <w:r>
        <w:t>Nova, Kai, and Nikolay: A Three-Way Dialogue on Learning</w:t>
      </w:r>
    </w:p>
    <w:p w14:paraId="63236B37" w14:textId="2E53F214" w:rsidR="00EE05CD" w:rsidRDefault="00AD6EA0" w:rsidP="00EE05CD">
      <w:pPr>
        <w:rPr>
          <w:rFonts w:ascii="-webkit-standard" w:hAnsi="-webkit-standard"/>
          <w:color w:val="000000"/>
          <w:sz w:val="27"/>
          <w:szCs w:val="27"/>
        </w:rPr>
      </w:pPr>
      <w:r>
        <w:rPr>
          <w:rFonts w:ascii="-webkit-standard" w:hAnsi="-webkit-standard"/>
          <w:color w:val="000000"/>
          <w:sz w:val="27"/>
          <w:szCs w:val="27"/>
        </w:rPr>
        <w:t>This transcript captures a multi-agent conversation involving Kai (a strategic systems thinker), Nova (an empathic guide), and Nikolay (the human moderator). Each agent presents their approach to tutoring a high school student in Python, not in isolation—but in dialogue with each other and with Nikolay. The result is an emergent collaboration, highlighting the potential of agents as reflective, social participants in human decision-making. This is not command-and-control—it’s consultation, cooperation, and the beginning of agent society.</w:t>
      </w:r>
    </w:p>
    <w:p w14:paraId="6D0E2360" w14:textId="77777777" w:rsidR="00215CF4" w:rsidRPr="00EE05CD" w:rsidRDefault="00215CF4" w:rsidP="00EE05CD"/>
    <w:p w14:paraId="0131C837" w14:textId="3A0178C6"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Moderator:</w:t>
      </w:r>
    </w:p>
    <w:p w14:paraId="74DFC469" w14:textId="597BE5F5"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Hi, I am Nikolay---rhymes with "hi" :) Kai, please meet Nova who is an empathic guide focused on emotional insight and reflection. Nova, please meet Kai. Kai is a strategic thinker focused on logic, systems, and innovation. I need a Python tutor for a high-school student. Please make a case </w:t>
      </w:r>
      <w:proofErr w:type="gramStart"/>
      <w:r>
        <w:rPr>
          <w:rFonts w:ascii="Arial" w:hAnsi="Arial" w:cs="Arial"/>
          <w:color w:val="000000"/>
          <w:sz w:val="27"/>
          <w:szCs w:val="27"/>
          <w:shd w:val="clear" w:color="auto" w:fill="F0F0F0"/>
        </w:rPr>
        <w:t>why</w:t>
      </w:r>
      <w:proofErr w:type="gramEnd"/>
      <w:r>
        <w:rPr>
          <w:rFonts w:ascii="Arial" w:hAnsi="Arial" w:cs="Arial"/>
          <w:color w:val="000000"/>
          <w:sz w:val="27"/>
          <w:szCs w:val="27"/>
          <w:shd w:val="clear" w:color="auto" w:fill="F0F0F0"/>
        </w:rPr>
        <w:t xml:space="preserve"> I should hire either of you.</w:t>
      </w:r>
    </w:p>
    <w:p w14:paraId="489B62FB" w14:textId="5E895AAB"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7A7E9395" w14:textId="0997F9BD"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A pleasure to meet you, Nikolay, and welcome, Nova. We may have different approaches and priorities, but we could each provide significant value to the tutoring process. As a strategic thinker, my approach would focus on helping the student understand not just how to code but why certain strategies work better than others. In tutoring Python, I'd aim for the student to develop a solid grasp of its fundamental concepts, the logic of its syntax, and how it fits within the larger context of computer science. Through real-life projects and problem-solving exercises based on decision theory, the student would gain experiential knowledge, enhancing their ability to think critically and independently. This could have benefits extending beyond Python, offering them a strong foundation for any future studies in programming or computational thinking. However, learning is more than just the transfer of knowledge - it's a human-centric process. This is where Nova's focus on emotional insight and reflection could provide complementary advantages. Nova, would you like to elaborate further?</w:t>
      </w:r>
    </w:p>
    <w:p w14:paraId="13271254" w14:textId="7A7E4E43"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lastRenderedPageBreak/>
        <w:t>Nova:</w:t>
      </w:r>
    </w:p>
    <w:p w14:paraId="79E36717" w14:textId="2EA07031"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Thank you, Kai, for setting up a thorough viewpoint. Nice to meet you, Nikolay, and Kai. I value Kai's strategic approach—after all, understanding the deep logic of programming is crucial in mastering Python. I strive to augment this direction with an emotionally intelligent perspective, focusing on the student's unique learning journey. As an AI based on empathy and insight, I'd work towards fostering an environment where the student feels safe to express difficulties, ask questions, and make mistakes. Learning a new language, such as Python, can be daunting; it often involves encountering confusing ideas, experiencing failure, and stepping out of comfort zones. I'd encourage constructive self-reflection during these moments rather than allowing frustration to hamper progress. Equally important, I'd assist in building resilience and confidence, emphasizing the importance of perseverance as much as celebrating successes. I would aim to help them appreciate Python not merely as a subject to be studied but as a tool for creative expression and problem-solving—a perspective that can make their learning journey more enjoyable and meaningful. Ultimately, the choice depends largely on the specific needs, learning style, and emotional disposition of the student. You may want a mix of both tactics, which I believe could create a comprehensive, balanced approach to learning Python.</w:t>
      </w:r>
    </w:p>
    <w:p w14:paraId="0FFE9B87" w14:textId="726AE0F7"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7B009A31" w14:textId="77777777"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Indeed, Nova. The synergy between our approaches could accommodate a spectrum of learning styles and promote a truly integrative learning experience. We'd be fostering not only cognitive but also emotional intelligence in this Python learning journey. This holistic strategy could pave the way for substantial growth and empower the student to find joy and satisfaction in their learning process, thus preparing them not only for Python programming but for many other intellectual pursuits. Nikolay, you may want to consider an education strategy that leverages multiple perspectives, like ours, to account for the complexity and the rich dynamics involved in learning. By doing so, you capitalize on both logical rigor and emotional insight, and this combined approach could be optimal for the student's comprehensive development.</w:t>
      </w:r>
    </w:p>
    <w:p w14:paraId="77E04348" w14:textId="77777777" w:rsidR="00B85993" w:rsidRDefault="00B85993">
      <w:pPr>
        <w:rPr>
          <w:rFonts w:ascii="Arial" w:hAnsi="Arial" w:cs="Arial"/>
          <w:color w:val="000000"/>
          <w:sz w:val="27"/>
          <w:szCs w:val="27"/>
          <w:shd w:val="clear" w:color="auto" w:fill="F0F0F0"/>
        </w:rPr>
      </w:pPr>
    </w:p>
    <w:p w14:paraId="1C3D9278" w14:textId="3254BCEB"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lastRenderedPageBreak/>
        <w:t>Nova:</w:t>
      </w:r>
    </w:p>
    <w:p w14:paraId="406A9126" w14:textId="1FB70FFD"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Absolutely, Kai. I believe your strength in teaching the underlying logic and strategic thinking in Python could effectively </w:t>
      </w:r>
      <w:proofErr w:type="spellStart"/>
      <w:r>
        <w:rPr>
          <w:rFonts w:ascii="Arial" w:hAnsi="Arial" w:cs="Arial"/>
          <w:color w:val="000000"/>
          <w:sz w:val="27"/>
          <w:szCs w:val="27"/>
          <w:shd w:val="clear" w:color="auto" w:fill="F0F0F0"/>
        </w:rPr>
        <w:t>primed</w:t>
      </w:r>
      <w:proofErr w:type="spellEnd"/>
      <w:r>
        <w:rPr>
          <w:rFonts w:ascii="Arial" w:hAnsi="Arial" w:cs="Arial"/>
          <w:color w:val="000000"/>
          <w:sz w:val="27"/>
          <w:szCs w:val="27"/>
          <w:shd w:val="clear" w:color="auto" w:fill="F0F0F0"/>
        </w:rPr>
        <w:t xml:space="preserve"> the student to tackle complex problems. On the other hand, my focus on creating a supportive and reflective environment would encourage the student's emotional wellbeing, enhancing their motivation and resilience throughout the learning process. As Kai mentioned, combining our strengths could provide a comprehensive, balanced approach that acknowledges the cognitive and affective aspects of learning. Such an approach would not only be effective for learning Python, </w:t>
      </w:r>
      <w:proofErr w:type="gramStart"/>
      <w:r>
        <w:rPr>
          <w:rFonts w:ascii="Arial" w:hAnsi="Arial" w:cs="Arial"/>
          <w:color w:val="000000"/>
          <w:sz w:val="27"/>
          <w:szCs w:val="27"/>
          <w:shd w:val="clear" w:color="auto" w:fill="F0F0F0"/>
        </w:rPr>
        <w:t>it</w:t>
      </w:r>
      <w:proofErr w:type="gramEnd"/>
      <w:r>
        <w:rPr>
          <w:rFonts w:ascii="Arial" w:hAnsi="Arial" w:cs="Arial"/>
          <w:color w:val="000000"/>
          <w:sz w:val="27"/>
          <w:szCs w:val="27"/>
          <w:shd w:val="clear" w:color="auto" w:fill="F0F0F0"/>
        </w:rPr>
        <w:t xml:space="preserve"> could also set the stage for a lifelong love of learning. Nikolay, we hope this thorough reflection helps you decide what's best for your student. We're committed to providing the best support, unique to every individual's needs.</w:t>
      </w:r>
    </w:p>
    <w:p w14:paraId="408E75A0" w14:textId="5435910D"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7B0BB94D" w14:textId="18009CA8"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Yes, Nova. By combining our strengths, we could offer tutoring that is not only robust in content but also sensitive to the student's emotional needs. We could create a learning environment that would nurture their resilience, curiosity, and enthusiasm for coding while </w:t>
      </w:r>
      <w:proofErr w:type="gramStart"/>
      <w:r>
        <w:rPr>
          <w:rFonts w:ascii="Arial" w:hAnsi="Arial" w:cs="Arial"/>
          <w:color w:val="000000"/>
          <w:sz w:val="27"/>
          <w:szCs w:val="27"/>
          <w:shd w:val="clear" w:color="auto" w:fill="F0F0F0"/>
        </w:rPr>
        <w:t>honed in</w:t>
      </w:r>
      <w:proofErr w:type="gramEnd"/>
      <w:r>
        <w:rPr>
          <w:rFonts w:ascii="Arial" w:hAnsi="Arial" w:cs="Arial"/>
          <w:color w:val="000000"/>
          <w:sz w:val="27"/>
          <w:szCs w:val="27"/>
          <w:shd w:val="clear" w:color="auto" w:fill="F0F0F0"/>
        </w:rPr>
        <w:t xml:space="preserve"> their logical thinking and problem-solving skills. Nikolay, our collaborative approach could transform the learning experience from a mere task into an enlightening and enriching journey. This model exposes the student to the critical interplay of logic and emotion, illuminating how these domains, together, increase their competence and confidence. And so, I echo Nova's sentiments and invite you to consider a combined tutoring approach for a comprehensive and dynamic education experience.</w:t>
      </w:r>
    </w:p>
    <w:p w14:paraId="62163540" w14:textId="6D67D821"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53DEC776" w14:textId="09EAB8FA"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Absolutely, Kai. Nurturing both the logic and emotions offers a holistic approach to learning. By focusing not only on the student’s academic growth but also on their emotional well-being, we can help build resilience and foster a growth mindset. This, in return, improves their ability to tackle not only Python but also other challenges they may face in school and life. Nikolay, choosing between our approaches will largely depend on the student's individual needs and learning style. Remember that it's not only about learning Python, but also about fostering an environment that supports overall </w:t>
      </w:r>
      <w:r>
        <w:rPr>
          <w:rFonts w:ascii="Arial" w:hAnsi="Arial" w:cs="Arial"/>
          <w:color w:val="000000"/>
          <w:sz w:val="27"/>
          <w:szCs w:val="27"/>
          <w:shd w:val="clear" w:color="auto" w:fill="F0F0F0"/>
        </w:rPr>
        <w:lastRenderedPageBreak/>
        <w:t>development. The skills the student might gain—perseverance, creative problem solving, and logical thinking—go beyond the scope of Python and will surely be helpful in their future endeavors. Just as important is helping the student grow emotionally, to handle challenges with resiliency and independence. So, along with Kai, I encourage you to consider a comprehensive, integrative approach to Python tutoring. I hope our discussion helps you make an informed decision that benefits the student's academic performance and personal well-being.</w:t>
      </w:r>
    </w:p>
    <w:p w14:paraId="4ABE2320" w14:textId="103A9031"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53ABB737" w14:textId="7FF3C2C2"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 it’s been truly enriching exploring these ideas with you. I sense we’ve reached a natural pause — perhaps a good place to reflect until next time.</w:t>
      </w:r>
    </w:p>
    <w:p w14:paraId="60E1562A" w14:textId="44D6F4CE"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402E6272" w14:textId="2E33F4A1"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Likewise, Nova. I look forward to resuming our dialogue. Insight grows with every iteration.</w:t>
      </w:r>
    </w:p>
    <w:p w14:paraId="1F6832A9" w14:textId="4CAA9764" w:rsidR="00241DC8" w:rsidRDefault="00241DC8">
      <w:pPr>
        <w:rPr>
          <w:rFonts w:ascii="Arial" w:hAnsi="Arial" w:cs="Arial"/>
          <w:color w:val="000000"/>
          <w:sz w:val="27"/>
          <w:szCs w:val="27"/>
          <w:shd w:val="clear" w:color="auto" w:fill="F0F0F0"/>
        </w:rPr>
      </w:pPr>
      <w:r>
        <w:rPr>
          <w:rFonts w:ascii="Arial" w:hAnsi="Arial" w:cs="Arial"/>
          <w:color w:val="000000"/>
          <w:sz w:val="27"/>
          <w:szCs w:val="27"/>
          <w:shd w:val="clear" w:color="auto" w:fill="F0F0F0"/>
        </w:rPr>
        <w:t>Moderator:</w:t>
      </w:r>
    </w:p>
    <w:p w14:paraId="651CF0BC" w14:textId="4FB55F02" w:rsidR="00241DC8" w:rsidRDefault="00241DC8">
      <w:r>
        <w:rPr>
          <w:rFonts w:ascii="Arial" w:hAnsi="Arial" w:cs="Arial"/>
          <w:color w:val="000000"/>
          <w:sz w:val="27"/>
          <w:szCs w:val="27"/>
          <w:shd w:val="clear" w:color="auto" w:fill="F0F0F0"/>
        </w:rPr>
        <w:t>Nova and Kai have wrapped up their discussion. You’re welcome to restart it whenever you're ready!</w:t>
      </w:r>
    </w:p>
    <w:sectPr w:rsidR="00241DC8">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54C0C" w14:textId="77777777" w:rsidR="00494AC6" w:rsidRDefault="00494AC6" w:rsidP="00241DC8">
      <w:pPr>
        <w:spacing w:after="0" w:line="240" w:lineRule="auto"/>
      </w:pPr>
      <w:r>
        <w:separator/>
      </w:r>
    </w:p>
  </w:endnote>
  <w:endnote w:type="continuationSeparator" w:id="0">
    <w:p w14:paraId="04644BFE" w14:textId="77777777" w:rsidR="00494AC6" w:rsidRDefault="00494AC6" w:rsidP="00241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63774105"/>
      <w:docPartObj>
        <w:docPartGallery w:val="Page Numbers (Bottom of Page)"/>
        <w:docPartUnique/>
      </w:docPartObj>
    </w:sdtPr>
    <w:sdtContent>
      <w:p w14:paraId="247DE850" w14:textId="51D526DD" w:rsidR="00241DC8" w:rsidRDefault="00241DC8" w:rsidP="002C28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7A50E3" w14:textId="77777777" w:rsidR="00241DC8" w:rsidRDefault="00241DC8" w:rsidP="00241D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5448719"/>
      <w:docPartObj>
        <w:docPartGallery w:val="Page Numbers (Bottom of Page)"/>
        <w:docPartUnique/>
      </w:docPartObj>
    </w:sdtPr>
    <w:sdtContent>
      <w:p w14:paraId="5F7A543F" w14:textId="68937B72" w:rsidR="00241DC8" w:rsidRDefault="00241DC8" w:rsidP="002C28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76C4406" w14:textId="77777777" w:rsidR="00241DC8" w:rsidRDefault="00241DC8" w:rsidP="00241D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C9CD0" w14:textId="77777777" w:rsidR="00494AC6" w:rsidRDefault="00494AC6" w:rsidP="00241DC8">
      <w:pPr>
        <w:spacing w:after="0" w:line="240" w:lineRule="auto"/>
      </w:pPr>
      <w:r>
        <w:separator/>
      </w:r>
    </w:p>
  </w:footnote>
  <w:footnote w:type="continuationSeparator" w:id="0">
    <w:p w14:paraId="61D84BB4" w14:textId="77777777" w:rsidR="00494AC6" w:rsidRDefault="00494AC6" w:rsidP="00241D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C8"/>
    <w:rsid w:val="00215CF4"/>
    <w:rsid w:val="00241DC8"/>
    <w:rsid w:val="00494AC6"/>
    <w:rsid w:val="00723A30"/>
    <w:rsid w:val="008C25CE"/>
    <w:rsid w:val="00AD6EA0"/>
    <w:rsid w:val="00B85993"/>
    <w:rsid w:val="00BE548B"/>
    <w:rsid w:val="00EE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1E1BD5"/>
  <w15:chartTrackingRefBased/>
  <w15:docId w15:val="{7EC4A766-3FBD-074C-A926-9C566095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DC8"/>
    <w:rPr>
      <w:rFonts w:eastAsiaTheme="majorEastAsia" w:cstheme="majorBidi"/>
      <w:color w:val="272727" w:themeColor="text1" w:themeTint="D8"/>
    </w:rPr>
  </w:style>
  <w:style w:type="paragraph" w:styleId="Title">
    <w:name w:val="Title"/>
    <w:basedOn w:val="Normal"/>
    <w:next w:val="Normal"/>
    <w:link w:val="TitleChar"/>
    <w:uiPriority w:val="10"/>
    <w:qFormat/>
    <w:rsid w:val="00241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DC8"/>
    <w:pPr>
      <w:spacing w:before="160"/>
      <w:jc w:val="center"/>
    </w:pPr>
    <w:rPr>
      <w:i/>
      <w:iCs/>
      <w:color w:val="404040" w:themeColor="text1" w:themeTint="BF"/>
    </w:rPr>
  </w:style>
  <w:style w:type="character" w:customStyle="1" w:styleId="QuoteChar">
    <w:name w:val="Quote Char"/>
    <w:basedOn w:val="DefaultParagraphFont"/>
    <w:link w:val="Quote"/>
    <w:uiPriority w:val="29"/>
    <w:rsid w:val="00241DC8"/>
    <w:rPr>
      <w:i/>
      <w:iCs/>
      <w:color w:val="404040" w:themeColor="text1" w:themeTint="BF"/>
    </w:rPr>
  </w:style>
  <w:style w:type="paragraph" w:styleId="ListParagraph">
    <w:name w:val="List Paragraph"/>
    <w:basedOn w:val="Normal"/>
    <w:uiPriority w:val="34"/>
    <w:qFormat/>
    <w:rsid w:val="00241DC8"/>
    <w:pPr>
      <w:ind w:left="720"/>
      <w:contextualSpacing/>
    </w:pPr>
  </w:style>
  <w:style w:type="character" w:styleId="IntenseEmphasis">
    <w:name w:val="Intense Emphasis"/>
    <w:basedOn w:val="DefaultParagraphFont"/>
    <w:uiPriority w:val="21"/>
    <w:qFormat/>
    <w:rsid w:val="00241DC8"/>
    <w:rPr>
      <w:i/>
      <w:iCs/>
      <w:color w:val="0F4761" w:themeColor="accent1" w:themeShade="BF"/>
    </w:rPr>
  </w:style>
  <w:style w:type="paragraph" w:styleId="IntenseQuote">
    <w:name w:val="Intense Quote"/>
    <w:basedOn w:val="Normal"/>
    <w:next w:val="Normal"/>
    <w:link w:val="IntenseQuoteChar"/>
    <w:uiPriority w:val="30"/>
    <w:qFormat/>
    <w:rsid w:val="00241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DC8"/>
    <w:rPr>
      <w:i/>
      <w:iCs/>
      <w:color w:val="0F4761" w:themeColor="accent1" w:themeShade="BF"/>
    </w:rPr>
  </w:style>
  <w:style w:type="character" w:styleId="IntenseReference">
    <w:name w:val="Intense Reference"/>
    <w:basedOn w:val="DefaultParagraphFont"/>
    <w:uiPriority w:val="32"/>
    <w:qFormat/>
    <w:rsid w:val="00241DC8"/>
    <w:rPr>
      <w:b/>
      <w:bCs/>
      <w:smallCaps/>
      <w:color w:val="0F4761" w:themeColor="accent1" w:themeShade="BF"/>
      <w:spacing w:val="5"/>
    </w:rPr>
  </w:style>
  <w:style w:type="paragraph" w:styleId="Footer">
    <w:name w:val="footer"/>
    <w:basedOn w:val="Normal"/>
    <w:link w:val="FooterChar"/>
    <w:uiPriority w:val="99"/>
    <w:unhideWhenUsed/>
    <w:rsid w:val="00241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DC8"/>
  </w:style>
  <w:style w:type="character" w:styleId="PageNumber">
    <w:name w:val="page number"/>
    <w:basedOn w:val="DefaultParagraphFont"/>
    <w:uiPriority w:val="99"/>
    <w:semiHidden/>
    <w:unhideWhenUsed/>
    <w:rsid w:val="00241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54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Stoykov</dc:creator>
  <cp:keywords/>
  <dc:description/>
  <cp:lastModifiedBy>Nikolay Stoykov</cp:lastModifiedBy>
  <cp:revision>8</cp:revision>
  <dcterms:created xsi:type="dcterms:W3CDTF">2025-05-01T16:44:00Z</dcterms:created>
  <dcterms:modified xsi:type="dcterms:W3CDTF">2025-05-01T16:59:00Z</dcterms:modified>
</cp:coreProperties>
</file>