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1D" w:rsidRDefault="009A2256" w:rsidP="009A2256">
      <w:pPr>
        <w:pStyle w:val="title2"/>
        <w:ind w:left="0"/>
      </w:pPr>
      <w:r>
        <w:t>MPI Auto Deployment</w:t>
      </w:r>
    </w:p>
    <w:p w:rsidR="00DD42AB" w:rsidRPr="00DD42AB" w:rsidRDefault="00DD42AB" w:rsidP="00DD42AB">
      <w:pPr>
        <w:pStyle w:val="title3"/>
      </w:pPr>
      <w:r>
        <w:t>Gateway System Documentation</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single" w:sz="2" w:space="0" w:color="A00000"/>
        </w:tblBorders>
        <w:tblLook w:val="04A0"/>
      </w:tblPr>
      <w:tblGrid>
        <w:gridCol w:w="2093"/>
        <w:gridCol w:w="5103"/>
      </w:tblGrid>
      <w:tr w:rsidR="00DD69A8" w:rsidRPr="00092422" w:rsidTr="0092596C">
        <w:trPr>
          <w:jc w:val="center"/>
        </w:trPr>
        <w:tc>
          <w:tcPr>
            <w:tcW w:w="2093" w:type="dxa"/>
          </w:tcPr>
          <w:p w:rsidR="00DD69A8" w:rsidRPr="002E25FB" w:rsidRDefault="00DD69A8" w:rsidP="00F64ACC">
            <w:pPr>
              <w:spacing w:beforeLines="40" w:afterLines="40" w:line="264" w:lineRule="auto"/>
              <w:rPr>
                <w:i/>
                <w:sz w:val="24"/>
                <w:szCs w:val="24"/>
              </w:rPr>
            </w:pPr>
            <w:r w:rsidRPr="002E25FB">
              <w:rPr>
                <w:i/>
                <w:sz w:val="24"/>
                <w:szCs w:val="24"/>
              </w:rPr>
              <w:t>Document content</w:t>
            </w:r>
          </w:p>
        </w:tc>
        <w:tc>
          <w:tcPr>
            <w:tcW w:w="5103" w:type="dxa"/>
          </w:tcPr>
          <w:p w:rsidR="00DD69A8" w:rsidRPr="002E25FB" w:rsidRDefault="009A2256" w:rsidP="00F64ACC">
            <w:pPr>
              <w:spacing w:beforeLines="40" w:afterLines="40" w:line="264" w:lineRule="auto"/>
              <w:rPr>
                <w:sz w:val="24"/>
                <w:szCs w:val="24"/>
              </w:rPr>
            </w:pPr>
            <w:r>
              <w:rPr>
                <w:sz w:val="24"/>
                <w:szCs w:val="24"/>
              </w:rPr>
              <w:t>MPI Auto Deployment</w:t>
            </w:r>
          </w:p>
        </w:tc>
      </w:tr>
      <w:tr w:rsidR="00DB3056" w:rsidRPr="00092422" w:rsidTr="0092596C">
        <w:trPr>
          <w:jc w:val="center"/>
        </w:trPr>
        <w:tc>
          <w:tcPr>
            <w:tcW w:w="2093" w:type="dxa"/>
          </w:tcPr>
          <w:p w:rsidR="00DB3056" w:rsidRPr="002E25FB" w:rsidRDefault="00DB3056" w:rsidP="00F64ACC">
            <w:pPr>
              <w:spacing w:beforeLines="40" w:afterLines="40" w:line="264" w:lineRule="auto"/>
              <w:rPr>
                <w:i/>
                <w:sz w:val="24"/>
                <w:szCs w:val="24"/>
              </w:rPr>
            </w:pPr>
            <w:r>
              <w:rPr>
                <w:i/>
                <w:sz w:val="24"/>
                <w:szCs w:val="24"/>
              </w:rPr>
              <w:t>File name</w:t>
            </w:r>
          </w:p>
        </w:tc>
        <w:tc>
          <w:tcPr>
            <w:tcW w:w="5103" w:type="dxa"/>
          </w:tcPr>
          <w:p w:rsidR="00DB3056" w:rsidRPr="002E25FB" w:rsidRDefault="009A2256" w:rsidP="00F64ACC">
            <w:pPr>
              <w:spacing w:beforeLines="40" w:afterLines="40" w:line="264" w:lineRule="auto"/>
              <w:rPr>
                <w:sz w:val="24"/>
                <w:szCs w:val="24"/>
              </w:rPr>
            </w:pPr>
            <w:r>
              <w:t>PSCAutoDeployDocumentation</w:t>
            </w:r>
          </w:p>
        </w:tc>
      </w:tr>
      <w:tr w:rsidR="00DD69A8" w:rsidRPr="00092422" w:rsidTr="0092596C">
        <w:trPr>
          <w:jc w:val="center"/>
        </w:trPr>
        <w:tc>
          <w:tcPr>
            <w:tcW w:w="2093" w:type="dxa"/>
          </w:tcPr>
          <w:p w:rsidR="00DD69A8" w:rsidRPr="002E25FB" w:rsidRDefault="00DD69A8" w:rsidP="00F64ACC">
            <w:pPr>
              <w:spacing w:beforeLines="40" w:afterLines="40" w:line="264" w:lineRule="auto"/>
              <w:rPr>
                <w:i/>
                <w:sz w:val="24"/>
                <w:szCs w:val="24"/>
              </w:rPr>
            </w:pPr>
            <w:r w:rsidRPr="002E25FB">
              <w:rPr>
                <w:i/>
                <w:sz w:val="24"/>
                <w:szCs w:val="24"/>
              </w:rPr>
              <w:t xml:space="preserve">System </w:t>
            </w:r>
            <w:r w:rsidR="00F71591" w:rsidRPr="002E25FB">
              <w:rPr>
                <w:i/>
                <w:sz w:val="24"/>
                <w:szCs w:val="24"/>
              </w:rPr>
              <w:t>n</w:t>
            </w:r>
            <w:r w:rsidR="0055503A" w:rsidRPr="002E25FB">
              <w:rPr>
                <w:i/>
                <w:sz w:val="24"/>
                <w:szCs w:val="24"/>
              </w:rPr>
              <w:t>a</w:t>
            </w:r>
            <w:r w:rsidRPr="002E25FB">
              <w:rPr>
                <w:i/>
                <w:sz w:val="24"/>
                <w:szCs w:val="24"/>
              </w:rPr>
              <w:t>me</w:t>
            </w:r>
          </w:p>
        </w:tc>
        <w:tc>
          <w:tcPr>
            <w:tcW w:w="5103" w:type="dxa"/>
          </w:tcPr>
          <w:p w:rsidR="00DD69A8" w:rsidRPr="002E25FB" w:rsidRDefault="004D302F" w:rsidP="00F64ACC">
            <w:pPr>
              <w:spacing w:beforeLines="40" w:afterLines="40" w:line="264" w:lineRule="auto"/>
              <w:rPr>
                <w:sz w:val="24"/>
                <w:szCs w:val="24"/>
              </w:rPr>
            </w:pPr>
            <w:r>
              <w:rPr>
                <w:sz w:val="24"/>
                <w:szCs w:val="24"/>
              </w:rPr>
              <w:t>Platform – SLOT 3</w:t>
            </w:r>
          </w:p>
        </w:tc>
      </w:tr>
      <w:tr w:rsidR="00DD69A8" w:rsidRPr="00092422" w:rsidTr="0092596C">
        <w:trPr>
          <w:jc w:val="center"/>
        </w:trPr>
        <w:tc>
          <w:tcPr>
            <w:tcW w:w="2093" w:type="dxa"/>
          </w:tcPr>
          <w:p w:rsidR="00DD69A8" w:rsidRPr="002E25FB" w:rsidRDefault="00DD69A8" w:rsidP="00F64ACC">
            <w:pPr>
              <w:spacing w:beforeLines="40" w:afterLines="40" w:line="264" w:lineRule="auto"/>
              <w:rPr>
                <w:i/>
                <w:sz w:val="24"/>
                <w:szCs w:val="24"/>
              </w:rPr>
            </w:pPr>
            <w:r w:rsidRPr="002E25FB">
              <w:rPr>
                <w:i/>
                <w:sz w:val="24"/>
                <w:szCs w:val="24"/>
              </w:rPr>
              <w:t>Author</w:t>
            </w:r>
          </w:p>
        </w:tc>
        <w:tc>
          <w:tcPr>
            <w:tcW w:w="5103" w:type="dxa"/>
          </w:tcPr>
          <w:p w:rsidR="00DD69A8" w:rsidRPr="002E25FB" w:rsidRDefault="00F64ACC" w:rsidP="00F64ACC">
            <w:pPr>
              <w:spacing w:beforeLines="40" w:afterLines="40" w:line="264" w:lineRule="auto"/>
              <w:rPr>
                <w:sz w:val="24"/>
                <w:szCs w:val="24"/>
              </w:rPr>
            </w:pPr>
            <w:r>
              <w:rPr>
                <w:sz w:val="24"/>
                <w:szCs w:val="24"/>
              </w:rPr>
              <w:t>Neil Street</w:t>
            </w:r>
          </w:p>
        </w:tc>
      </w:tr>
      <w:tr w:rsidR="00DD69A8" w:rsidRPr="00092422" w:rsidTr="0092596C">
        <w:trPr>
          <w:jc w:val="center"/>
        </w:trPr>
        <w:tc>
          <w:tcPr>
            <w:tcW w:w="2093" w:type="dxa"/>
          </w:tcPr>
          <w:p w:rsidR="00DD69A8" w:rsidRPr="002E25FB" w:rsidRDefault="00DD69A8" w:rsidP="00F64ACC">
            <w:pPr>
              <w:spacing w:beforeLines="40" w:afterLines="40" w:line="264" w:lineRule="auto"/>
              <w:rPr>
                <w:i/>
                <w:sz w:val="24"/>
                <w:szCs w:val="24"/>
              </w:rPr>
            </w:pPr>
            <w:r w:rsidRPr="002E25FB">
              <w:rPr>
                <w:i/>
                <w:sz w:val="24"/>
                <w:szCs w:val="24"/>
              </w:rPr>
              <w:t xml:space="preserve">Current </w:t>
            </w:r>
            <w:r w:rsidR="00F71591" w:rsidRPr="002E25FB">
              <w:rPr>
                <w:i/>
                <w:sz w:val="24"/>
                <w:szCs w:val="24"/>
              </w:rPr>
              <w:t>v</w:t>
            </w:r>
            <w:r w:rsidRPr="002E25FB">
              <w:rPr>
                <w:i/>
                <w:sz w:val="24"/>
                <w:szCs w:val="24"/>
              </w:rPr>
              <w:t>ersion</w:t>
            </w:r>
          </w:p>
        </w:tc>
        <w:tc>
          <w:tcPr>
            <w:tcW w:w="5103" w:type="dxa"/>
          </w:tcPr>
          <w:p w:rsidR="00DD69A8" w:rsidRPr="002E25FB" w:rsidRDefault="00F64ACC" w:rsidP="00F64ACC">
            <w:pPr>
              <w:spacing w:beforeLines="40" w:afterLines="40" w:line="264" w:lineRule="auto"/>
              <w:rPr>
                <w:sz w:val="24"/>
                <w:szCs w:val="24"/>
              </w:rPr>
            </w:pPr>
            <w:r>
              <w:rPr>
                <w:sz w:val="24"/>
                <w:szCs w:val="24"/>
              </w:rPr>
              <w:t>3</w:t>
            </w:r>
            <w:r w:rsidR="00D5613D">
              <w:rPr>
                <w:sz w:val="24"/>
                <w:szCs w:val="24"/>
              </w:rPr>
              <w:t>.</w:t>
            </w:r>
            <w:r>
              <w:rPr>
                <w:sz w:val="24"/>
                <w:szCs w:val="24"/>
              </w:rPr>
              <w:t>0</w:t>
            </w:r>
          </w:p>
        </w:tc>
      </w:tr>
      <w:tr w:rsidR="00DD69A8" w:rsidRPr="00092422" w:rsidTr="0092596C">
        <w:trPr>
          <w:jc w:val="center"/>
        </w:trPr>
        <w:tc>
          <w:tcPr>
            <w:tcW w:w="2093" w:type="dxa"/>
          </w:tcPr>
          <w:p w:rsidR="00DD69A8" w:rsidRPr="002E25FB" w:rsidRDefault="00C9289C" w:rsidP="00F64ACC">
            <w:pPr>
              <w:spacing w:beforeLines="40" w:afterLines="40" w:line="264" w:lineRule="auto"/>
              <w:rPr>
                <w:i/>
                <w:sz w:val="24"/>
                <w:szCs w:val="24"/>
              </w:rPr>
            </w:pPr>
            <w:r w:rsidRPr="002E25FB">
              <w:rPr>
                <w:i/>
                <w:sz w:val="24"/>
                <w:szCs w:val="24"/>
              </w:rPr>
              <w:t>Last edit</w:t>
            </w:r>
          </w:p>
        </w:tc>
        <w:tc>
          <w:tcPr>
            <w:tcW w:w="5103" w:type="dxa"/>
          </w:tcPr>
          <w:p w:rsidR="00DD69A8" w:rsidRPr="002E25FB" w:rsidRDefault="00AA0965" w:rsidP="00F64ACC">
            <w:pPr>
              <w:spacing w:beforeLines="40" w:afterLines="40" w:line="264" w:lineRule="auto"/>
              <w:rPr>
                <w:sz w:val="24"/>
                <w:szCs w:val="24"/>
              </w:rPr>
            </w:pPr>
            <w:r w:rsidRPr="002E25FB">
              <w:rPr>
                <w:sz w:val="24"/>
                <w:szCs w:val="24"/>
              </w:rPr>
              <w:fldChar w:fldCharType="begin"/>
            </w:r>
            <w:r w:rsidR="00DD69A8" w:rsidRPr="002E25FB">
              <w:rPr>
                <w:sz w:val="24"/>
                <w:szCs w:val="24"/>
              </w:rPr>
              <w:instrText xml:space="preserve"> SAVEDATE  \@ "dd/MM/yyyy"  \* MERGEFORMAT </w:instrText>
            </w:r>
            <w:r w:rsidRPr="002E25FB">
              <w:rPr>
                <w:sz w:val="24"/>
                <w:szCs w:val="24"/>
              </w:rPr>
              <w:fldChar w:fldCharType="separate"/>
            </w:r>
            <w:r w:rsidR="00F64ACC">
              <w:rPr>
                <w:noProof/>
                <w:sz w:val="24"/>
                <w:szCs w:val="24"/>
              </w:rPr>
              <w:t>10/02/2012</w:t>
            </w:r>
            <w:r w:rsidRPr="002E25FB">
              <w:rPr>
                <w:sz w:val="24"/>
                <w:szCs w:val="24"/>
              </w:rPr>
              <w:fldChar w:fldCharType="end"/>
            </w:r>
          </w:p>
        </w:tc>
      </w:tr>
      <w:tr w:rsidR="00DD69A8" w:rsidRPr="00092422" w:rsidTr="0092596C">
        <w:trPr>
          <w:jc w:val="center"/>
        </w:trPr>
        <w:tc>
          <w:tcPr>
            <w:tcW w:w="2093" w:type="dxa"/>
          </w:tcPr>
          <w:p w:rsidR="00DD69A8" w:rsidRPr="002E25FB" w:rsidRDefault="00DD69A8" w:rsidP="00F64ACC">
            <w:pPr>
              <w:spacing w:beforeLines="40" w:afterLines="40" w:line="264" w:lineRule="auto"/>
              <w:rPr>
                <w:i/>
                <w:sz w:val="24"/>
                <w:szCs w:val="24"/>
              </w:rPr>
            </w:pPr>
            <w:r w:rsidRPr="002E25FB">
              <w:rPr>
                <w:i/>
                <w:sz w:val="24"/>
                <w:szCs w:val="24"/>
              </w:rPr>
              <w:t>Status</w:t>
            </w:r>
          </w:p>
        </w:tc>
        <w:tc>
          <w:tcPr>
            <w:tcW w:w="5103" w:type="dxa"/>
          </w:tcPr>
          <w:p w:rsidR="00DD69A8" w:rsidRPr="002E25FB" w:rsidRDefault="00F64ACC" w:rsidP="00F64ACC">
            <w:pPr>
              <w:spacing w:beforeLines="40" w:afterLines="40" w:line="264" w:lineRule="auto"/>
              <w:rPr>
                <w:sz w:val="24"/>
                <w:szCs w:val="24"/>
              </w:rPr>
            </w:pPr>
            <w:r>
              <w:rPr>
                <w:sz w:val="24"/>
                <w:szCs w:val="24"/>
              </w:rPr>
              <w:t>Release</w:t>
            </w:r>
          </w:p>
        </w:tc>
      </w:tr>
    </w:tbl>
    <w:p w:rsidR="00354EA2" w:rsidRDefault="00354EA2">
      <w:pPr>
        <w:spacing w:after="0"/>
        <w:rPr>
          <w:szCs w:val="20"/>
        </w:rPr>
      </w:pPr>
    </w:p>
    <w:p w:rsidR="00E81929" w:rsidRDefault="00E81929" w:rsidP="00A22CF7">
      <w:pPr>
        <w:pStyle w:val="Heading1"/>
      </w:pPr>
      <w:bookmarkStart w:id="0" w:name="_Toc299003730"/>
      <w:r>
        <w:lastRenderedPageBreak/>
        <w:t>Table of Contents</w:t>
      </w:r>
      <w:bookmarkEnd w:id="0"/>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r w:rsidRPr="00AA0965">
        <w:rPr>
          <w:b w:val="0"/>
          <w:bCs w:val="0"/>
          <w:caps w:val="0"/>
          <w:color w:val="auto"/>
          <w:sz w:val="22"/>
        </w:rPr>
        <w:fldChar w:fldCharType="begin"/>
      </w:r>
      <w:r w:rsidR="00ED573F">
        <w:rPr>
          <w:b w:val="0"/>
          <w:bCs w:val="0"/>
          <w:caps w:val="0"/>
          <w:color w:val="auto"/>
          <w:sz w:val="22"/>
        </w:rPr>
        <w:instrText xml:space="preserve"> TOC \o "1-2" \h \z \u \t "Heading 5,3" </w:instrText>
      </w:r>
      <w:r w:rsidRPr="00AA0965">
        <w:rPr>
          <w:b w:val="0"/>
          <w:bCs w:val="0"/>
          <w:caps w:val="0"/>
          <w:color w:val="auto"/>
          <w:sz w:val="22"/>
        </w:rPr>
        <w:fldChar w:fldCharType="separate"/>
      </w:r>
      <w:hyperlink w:anchor="_Toc299003730" w:history="1">
        <w:r w:rsidR="007A4C9E" w:rsidRPr="00040DDA">
          <w:rPr>
            <w:rStyle w:val="Hyperlink"/>
            <w:noProof/>
          </w:rPr>
          <w:t>1.</w:t>
        </w:r>
        <w:r w:rsidR="007A4C9E">
          <w:rPr>
            <w:rFonts w:eastAsiaTheme="minorEastAsia" w:cstheme="minorBidi"/>
            <w:b w:val="0"/>
            <w:bCs w:val="0"/>
            <w:caps w:val="0"/>
            <w:noProof/>
            <w:color w:val="auto"/>
            <w:sz w:val="22"/>
            <w:szCs w:val="22"/>
            <w:lang w:eastAsia="en-GB"/>
          </w:rPr>
          <w:tab/>
        </w:r>
        <w:r w:rsidR="007A4C9E" w:rsidRPr="00040DDA">
          <w:rPr>
            <w:rStyle w:val="Hyperlink"/>
            <w:noProof/>
          </w:rPr>
          <w:t>Table of Contents</w:t>
        </w:r>
        <w:r w:rsidR="007A4C9E">
          <w:rPr>
            <w:noProof/>
            <w:webHidden/>
          </w:rPr>
          <w:tab/>
        </w:r>
        <w:r>
          <w:rPr>
            <w:noProof/>
            <w:webHidden/>
          </w:rPr>
          <w:fldChar w:fldCharType="begin"/>
        </w:r>
        <w:r w:rsidR="007A4C9E">
          <w:rPr>
            <w:noProof/>
            <w:webHidden/>
          </w:rPr>
          <w:instrText xml:space="preserve"> PAGEREF _Toc299003730 \h </w:instrText>
        </w:r>
        <w:r>
          <w:rPr>
            <w:noProof/>
            <w:webHidden/>
          </w:rPr>
        </w:r>
        <w:r>
          <w:rPr>
            <w:noProof/>
            <w:webHidden/>
          </w:rPr>
          <w:fldChar w:fldCharType="separate"/>
        </w:r>
        <w:r w:rsidR="007A4C9E">
          <w:rPr>
            <w:noProof/>
            <w:webHidden/>
          </w:rPr>
          <w:t>2</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31" w:history="1">
        <w:r w:rsidR="007A4C9E" w:rsidRPr="00040DDA">
          <w:rPr>
            <w:rStyle w:val="Hyperlink"/>
            <w:noProof/>
          </w:rPr>
          <w:t>2.</w:t>
        </w:r>
        <w:r w:rsidR="007A4C9E">
          <w:rPr>
            <w:rFonts w:eastAsiaTheme="minorEastAsia" w:cstheme="minorBidi"/>
            <w:b w:val="0"/>
            <w:bCs w:val="0"/>
            <w:caps w:val="0"/>
            <w:noProof/>
            <w:color w:val="auto"/>
            <w:sz w:val="22"/>
            <w:szCs w:val="22"/>
            <w:lang w:eastAsia="en-GB"/>
          </w:rPr>
          <w:tab/>
        </w:r>
        <w:r w:rsidR="007A4C9E" w:rsidRPr="00040DDA">
          <w:rPr>
            <w:rStyle w:val="Hyperlink"/>
            <w:noProof/>
          </w:rPr>
          <w:t>Document control</w:t>
        </w:r>
        <w:r w:rsidR="007A4C9E">
          <w:rPr>
            <w:noProof/>
            <w:webHidden/>
          </w:rPr>
          <w:tab/>
        </w:r>
        <w:r>
          <w:rPr>
            <w:noProof/>
            <w:webHidden/>
          </w:rPr>
          <w:fldChar w:fldCharType="begin"/>
        </w:r>
        <w:r w:rsidR="007A4C9E">
          <w:rPr>
            <w:noProof/>
            <w:webHidden/>
          </w:rPr>
          <w:instrText xml:space="preserve"> PAGEREF _Toc299003731 \h </w:instrText>
        </w:r>
        <w:r>
          <w:rPr>
            <w:noProof/>
            <w:webHidden/>
          </w:rPr>
        </w:r>
        <w:r>
          <w:rPr>
            <w:noProof/>
            <w:webHidden/>
          </w:rPr>
          <w:fldChar w:fldCharType="separate"/>
        </w:r>
        <w:r w:rsidR="007A4C9E">
          <w:rPr>
            <w:noProof/>
            <w:webHidden/>
          </w:rPr>
          <w:t>3</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2" w:history="1">
        <w:r w:rsidR="007A4C9E" w:rsidRPr="00040DDA">
          <w:rPr>
            <w:rStyle w:val="Hyperlink"/>
            <w:noProof/>
          </w:rPr>
          <w:t>2.1</w:t>
        </w:r>
        <w:r w:rsidR="007A4C9E">
          <w:rPr>
            <w:rFonts w:eastAsiaTheme="minorEastAsia" w:cstheme="minorBidi"/>
            <w:smallCaps w:val="0"/>
            <w:noProof/>
            <w:color w:val="auto"/>
            <w:sz w:val="22"/>
            <w:szCs w:val="22"/>
            <w:lang w:eastAsia="en-GB"/>
          </w:rPr>
          <w:tab/>
        </w:r>
        <w:r w:rsidR="007A4C9E" w:rsidRPr="00040DDA">
          <w:rPr>
            <w:rStyle w:val="Hyperlink"/>
            <w:noProof/>
          </w:rPr>
          <w:t>Review and signoff audience</w:t>
        </w:r>
        <w:r w:rsidR="007A4C9E">
          <w:rPr>
            <w:noProof/>
            <w:webHidden/>
          </w:rPr>
          <w:tab/>
        </w:r>
        <w:r>
          <w:rPr>
            <w:noProof/>
            <w:webHidden/>
          </w:rPr>
          <w:fldChar w:fldCharType="begin"/>
        </w:r>
        <w:r w:rsidR="007A4C9E">
          <w:rPr>
            <w:noProof/>
            <w:webHidden/>
          </w:rPr>
          <w:instrText xml:space="preserve"> PAGEREF _Toc299003732 \h </w:instrText>
        </w:r>
        <w:r>
          <w:rPr>
            <w:noProof/>
            <w:webHidden/>
          </w:rPr>
        </w:r>
        <w:r>
          <w:rPr>
            <w:noProof/>
            <w:webHidden/>
          </w:rPr>
          <w:fldChar w:fldCharType="separate"/>
        </w:r>
        <w:r w:rsidR="007A4C9E">
          <w:rPr>
            <w:noProof/>
            <w:webHidden/>
          </w:rPr>
          <w:t>3</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3" w:history="1">
        <w:r w:rsidR="007A4C9E" w:rsidRPr="00040DDA">
          <w:rPr>
            <w:rStyle w:val="Hyperlink"/>
            <w:noProof/>
          </w:rPr>
          <w:t>2.2</w:t>
        </w:r>
        <w:r w:rsidR="007A4C9E">
          <w:rPr>
            <w:rFonts w:eastAsiaTheme="minorEastAsia" w:cstheme="minorBidi"/>
            <w:smallCaps w:val="0"/>
            <w:noProof/>
            <w:color w:val="auto"/>
            <w:sz w:val="22"/>
            <w:szCs w:val="22"/>
            <w:lang w:eastAsia="en-GB"/>
          </w:rPr>
          <w:tab/>
        </w:r>
        <w:r w:rsidR="007A4C9E" w:rsidRPr="00040DDA">
          <w:rPr>
            <w:rStyle w:val="Hyperlink"/>
            <w:noProof/>
          </w:rPr>
          <w:t>Document references</w:t>
        </w:r>
        <w:r w:rsidR="007A4C9E">
          <w:rPr>
            <w:noProof/>
            <w:webHidden/>
          </w:rPr>
          <w:tab/>
        </w:r>
        <w:r>
          <w:rPr>
            <w:noProof/>
            <w:webHidden/>
          </w:rPr>
          <w:fldChar w:fldCharType="begin"/>
        </w:r>
        <w:r w:rsidR="007A4C9E">
          <w:rPr>
            <w:noProof/>
            <w:webHidden/>
          </w:rPr>
          <w:instrText xml:space="preserve"> PAGEREF _Toc299003733 \h </w:instrText>
        </w:r>
        <w:r>
          <w:rPr>
            <w:noProof/>
            <w:webHidden/>
          </w:rPr>
        </w:r>
        <w:r>
          <w:rPr>
            <w:noProof/>
            <w:webHidden/>
          </w:rPr>
          <w:fldChar w:fldCharType="separate"/>
        </w:r>
        <w:r w:rsidR="007A4C9E">
          <w:rPr>
            <w:noProof/>
            <w:webHidden/>
          </w:rPr>
          <w:t>3</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4" w:history="1">
        <w:r w:rsidR="007A4C9E" w:rsidRPr="00040DDA">
          <w:rPr>
            <w:rStyle w:val="Hyperlink"/>
            <w:noProof/>
          </w:rPr>
          <w:t>2.3</w:t>
        </w:r>
        <w:r w:rsidR="007A4C9E">
          <w:rPr>
            <w:rFonts w:eastAsiaTheme="minorEastAsia" w:cstheme="minorBidi"/>
            <w:smallCaps w:val="0"/>
            <w:noProof/>
            <w:color w:val="auto"/>
            <w:sz w:val="22"/>
            <w:szCs w:val="22"/>
            <w:lang w:eastAsia="en-GB"/>
          </w:rPr>
          <w:tab/>
        </w:r>
        <w:r w:rsidR="007A4C9E" w:rsidRPr="00040DDA">
          <w:rPr>
            <w:rStyle w:val="Hyperlink"/>
            <w:noProof/>
          </w:rPr>
          <w:t>Document revision history</w:t>
        </w:r>
        <w:r w:rsidR="007A4C9E">
          <w:rPr>
            <w:noProof/>
            <w:webHidden/>
          </w:rPr>
          <w:tab/>
        </w:r>
        <w:r>
          <w:rPr>
            <w:noProof/>
            <w:webHidden/>
          </w:rPr>
          <w:fldChar w:fldCharType="begin"/>
        </w:r>
        <w:r w:rsidR="007A4C9E">
          <w:rPr>
            <w:noProof/>
            <w:webHidden/>
          </w:rPr>
          <w:instrText xml:space="preserve"> PAGEREF _Toc299003734 \h </w:instrText>
        </w:r>
        <w:r>
          <w:rPr>
            <w:noProof/>
            <w:webHidden/>
          </w:rPr>
        </w:r>
        <w:r>
          <w:rPr>
            <w:noProof/>
            <w:webHidden/>
          </w:rPr>
          <w:fldChar w:fldCharType="separate"/>
        </w:r>
        <w:r w:rsidR="007A4C9E">
          <w:rPr>
            <w:noProof/>
            <w:webHidden/>
          </w:rPr>
          <w:t>3</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35" w:history="1">
        <w:r w:rsidR="007A4C9E" w:rsidRPr="00040DDA">
          <w:rPr>
            <w:rStyle w:val="Hyperlink"/>
            <w:noProof/>
          </w:rPr>
          <w:t>3.</w:t>
        </w:r>
        <w:r w:rsidR="007A4C9E">
          <w:rPr>
            <w:rFonts w:eastAsiaTheme="minorEastAsia" w:cstheme="minorBidi"/>
            <w:b w:val="0"/>
            <w:bCs w:val="0"/>
            <w:caps w:val="0"/>
            <w:noProof/>
            <w:color w:val="auto"/>
            <w:sz w:val="22"/>
            <w:szCs w:val="22"/>
            <w:lang w:eastAsia="en-GB"/>
          </w:rPr>
          <w:tab/>
        </w:r>
        <w:r w:rsidR="007A4C9E" w:rsidRPr="00040DDA">
          <w:rPr>
            <w:rStyle w:val="Hyperlink"/>
            <w:noProof/>
          </w:rPr>
          <w:t>General</w:t>
        </w:r>
        <w:r w:rsidR="007A4C9E">
          <w:rPr>
            <w:noProof/>
            <w:webHidden/>
          </w:rPr>
          <w:tab/>
        </w:r>
        <w:r>
          <w:rPr>
            <w:noProof/>
            <w:webHidden/>
          </w:rPr>
          <w:fldChar w:fldCharType="begin"/>
        </w:r>
        <w:r w:rsidR="007A4C9E">
          <w:rPr>
            <w:noProof/>
            <w:webHidden/>
          </w:rPr>
          <w:instrText xml:space="preserve"> PAGEREF _Toc299003735 \h </w:instrText>
        </w:r>
        <w:r>
          <w:rPr>
            <w:noProof/>
            <w:webHidden/>
          </w:rPr>
        </w:r>
        <w:r>
          <w:rPr>
            <w:noProof/>
            <w:webHidden/>
          </w:rPr>
          <w:fldChar w:fldCharType="separate"/>
        </w:r>
        <w:r w:rsidR="007A4C9E">
          <w:rPr>
            <w:noProof/>
            <w:webHidden/>
          </w:rPr>
          <w:t>4</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6" w:history="1">
        <w:r w:rsidR="007A4C9E" w:rsidRPr="00040DDA">
          <w:rPr>
            <w:rStyle w:val="Hyperlink"/>
            <w:noProof/>
          </w:rPr>
          <w:t>3.1</w:t>
        </w:r>
        <w:r w:rsidR="007A4C9E">
          <w:rPr>
            <w:rFonts w:eastAsiaTheme="minorEastAsia" w:cstheme="minorBidi"/>
            <w:smallCaps w:val="0"/>
            <w:noProof/>
            <w:color w:val="auto"/>
            <w:sz w:val="22"/>
            <w:szCs w:val="22"/>
            <w:lang w:eastAsia="en-GB"/>
          </w:rPr>
          <w:tab/>
        </w:r>
        <w:r w:rsidR="007A4C9E" w:rsidRPr="00040DDA">
          <w:rPr>
            <w:rStyle w:val="Hyperlink"/>
            <w:noProof/>
          </w:rPr>
          <w:t>About this document</w:t>
        </w:r>
        <w:r w:rsidR="007A4C9E">
          <w:rPr>
            <w:noProof/>
            <w:webHidden/>
          </w:rPr>
          <w:tab/>
        </w:r>
        <w:r>
          <w:rPr>
            <w:noProof/>
            <w:webHidden/>
          </w:rPr>
          <w:fldChar w:fldCharType="begin"/>
        </w:r>
        <w:r w:rsidR="007A4C9E">
          <w:rPr>
            <w:noProof/>
            <w:webHidden/>
          </w:rPr>
          <w:instrText xml:space="preserve"> PAGEREF _Toc299003736 \h </w:instrText>
        </w:r>
        <w:r>
          <w:rPr>
            <w:noProof/>
            <w:webHidden/>
          </w:rPr>
        </w:r>
        <w:r>
          <w:rPr>
            <w:noProof/>
            <w:webHidden/>
          </w:rPr>
          <w:fldChar w:fldCharType="separate"/>
        </w:r>
        <w:r w:rsidR="007A4C9E">
          <w:rPr>
            <w:noProof/>
            <w:webHidden/>
          </w:rPr>
          <w:t>4</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7" w:history="1">
        <w:r w:rsidR="007A4C9E" w:rsidRPr="00040DDA">
          <w:rPr>
            <w:rStyle w:val="Hyperlink"/>
            <w:noProof/>
          </w:rPr>
          <w:t>3.2</w:t>
        </w:r>
        <w:r w:rsidR="007A4C9E">
          <w:rPr>
            <w:rFonts w:eastAsiaTheme="minorEastAsia" w:cstheme="minorBidi"/>
            <w:smallCaps w:val="0"/>
            <w:noProof/>
            <w:color w:val="auto"/>
            <w:sz w:val="22"/>
            <w:szCs w:val="22"/>
            <w:lang w:eastAsia="en-GB"/>
          </w:rPr>
          <w:tab/>
        </w:r>
        <w:r w:rsidR="007A4C9E" w:rsidRPr="00040DDA">
          <w:rPr>
            <w:rStyle w:val="Hyperlink"/>
            <w:noProof/>
          </w:rPr>
          <w:t>Features</w:t>
        </w:r>
        <w:r w:rsidR="007A4C9E">
          <w:rPr>
            <w:noProof/>
            <w:webHidden/>
          </w:rPr>
          <w:tab/>
        </w:r>
        <w:r>
          <w:rPr>
            <w:noProof/>
            <w:webHidden/>
          </w:rPr>
          <w:fldChar w:fldCharType="begin"/>
        </w:r>
        <w:r w:rsidR="007A4C9E">
          <w:rPr>
            <w:noProof/>
            <w:webHidden/>
          </w:rPr>
          <w:instrText xml:space="preserve"> PAGEREF _Toc299003737 \h </w:instrText>
        </w:r>
        <w:r>
          <w:rPr>
            <w:noProof/>
            <w:webHidden/>
          </w:rPr>
        </w:r>
        <w:r>
          <w:rPr>
            <w:noProof/>
            <w:webHidden/>
          </w:rPr>
          <w:fldChar w:fldCharType="separate"/>
        </w:r>
        <w:r w:rsidR="007A4C9E">
          <w:rPr>
            <w:noProof/>
            <w:webHidden/>
          </w:rPr>
          <w:t>4</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8" w:history="1">
        <w:r w:rsidR="007A4C9E" w:rsidRPr="00040DDA">
          <w:rPr>
            <w:rStyle w:val="Hyperlink"/>
            <w:noProof/>
          </w:rPr>
          <w:t>3.3</w:t>
        </w:r>
        <w:r w:rsidR="007A4C9E">
          <w:rPr>
            <w:rFonts w:eastAsiaTheme="minorEastAsia" w:cstheme="minorBidi"/>
            <w:smallCaps w:val="0"/>
            <w:noProof/>
            <w:color w:val="auto"/>
            <w:sz w:val="22"/>
            <w:szCs w:val="22"/>
            <w:lang w:eastAsia="en-GB"/>
          </w:rPr>
          <w:tab/>
        </w:r>
        <w:r w:rsidR="007A4C9E" w:rsidRPr="00040DDA">
          <w:rPr>
            <w:rStyle w:val="Hyperlink"/>
            <w:noProof/>
          </w:rPr>
          <w:t>Assumptions</w:t>
        </w:r>
        <w:r w:rsidR="007A4C9E">
          <w:rPr>
            <w:noProof/>
            <w:webHidden/>
          </w:rPr>
          <w:tab/>
        </w:r>
        <w:r>
          <w:rPr>
            <w:noProof/>
            <w:webHidden/>
          </w:rPr>
          <w:fldChar w:fldCharType="begin"/>
        </w:r>
        <w:r w:rsidR="007A4C9E">
          <w:rPr>
            <w:noProof/>
            <w:webHidden/>
          </w:rPr>
          <w:instrText xml:space="preserve"> PAGEREF _Toc299003738 \h </w:instrText>
        </w:r>
        <w:r>
          <w:rPr>
            <w:noProof/>
            <w:webHidden/>
          </w:rPr>
        </w:r>
        <w:r>
          <w:rPr>
            <w:noProof/>
            <w:webHidden/>
          </w:rPr>
          <w:fldChar w:fldCharType="separate"/>
        </w:r>
        <w:r w:rsidR="007A4C9E">
          <w:rPr>
            <w:noProof/>
            <w:webHidden/>
          </w:rPr>
          <w:t>4</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39" w:history="1">
        <w:r w:rsidR="007A4C9E" w:rsidRPr="00040DDA">
          <w:rPr>
            <w:rStyle w:val="Hyperlink"/>
            <w:noProof/>
          </w:rPr>
          <w:t>3.4</w:t>
        </w:r>
        <w:r w:rsidR="007A4C9E">
          <w:rPr>
            <w:rFonts w:eastAsiaTheme="minorEastAsia" w:cstheme="minorBidi"/>
            <w:smallCaps w:val="0"/>
            <w:noProof/>
            <w:color w:val="auto"/>
            <w:sz w:val="22"/>
            <w:szCs w:val="22"/>
            <w:lang w:eastAsia="en-GB"/>
          </w:rPr>
          <w:tab/>
        </w:r>
        <w:r w:rsidR="007A4C9E" w:rsidRPr="00040DDA">
          <w:rPr>
            <w:rStyle w:val="Hyperlink"/>
            <w:noProof/>
          </w:rPr>
          <w:t>Pre-requisites</w:t>
        </w:r>
        <w:r w:rsidR="007A4C9E">
          <w:rPr>
            <w:noProof/>
            <w:webHidden/>
          </w:rPr>
          <w:tab/>
        </w:r>
        <w:r>
          <w:rPr>
            <w:noProof/>
            <w:webHidden/>
          </w:rPr>
          <w:fldChar w:fldCharType="begin"/>
        </w:r>
        <w:r w:rsidR="007A4C9E">
          <w:rPr>
            <w:noProof/>
            <w:webHidden/>
          </w:rPr>
          <w:instrText xml:space="preserve"> PAGEREF _Toc299003739 \h </w:instrText>
        </w:r>
        <w:r>
          <w:rPr>
            <w:noProof/>
            <w:webHidden/>
          </w:rPr>
        </w:r>
        <w:r>
          <w:rPr>
            <w:noProof/>
            <w:webHidden/>
          </w:rPr>
          <w:fldChar w:fldCharType="separate"/>
        </w:r>
        <w:r w:rsidR="007A4C9E">
          <w:rPr>
            <w:noProof/>
            <w:webHidden/>
          </w:rPr>
          <w:t>6</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40" w:history="1">
        <w:r w:rsidR="007A4C9E" w:rsidRPr="00040DDA">
          <w:rPr>
            <w:rStyle w:val="Hyperlink"/>
            <w:noProof/>
          </w:rPr>
          <w:t>4.</w:t>
        </w:r>
        <w:r w:rsidR="007A4C9E">
          <w:rPr>
            <w:rFonts w:eastAsiaTheme="minorEastAsia" w:cstheme="minorBidi"/>
            <w:b w:val="0"/>
            <w:bCs w:val="0"/>
            <w:caps w:val="0"/>
            <w:noProof/>
            <w:color w:val="auto"/>
            <w:sz w:val="22"/>
            <w:szCs w:val="22"/>
            <w:lang w:eastAsia="en-GB"/>
          </w:rPr>
          <w:tab/>
        </w:r>
        <w:r w:rsidR="007A4C9E" w:rsidRPr="00040DDA">
          <w:rPr>
            <w:rStyle w:val="Hyperlink"/>
            <w:noProof/>
          </w:rPr>
          <w:t>MPI_AutoDeploy – Files &amp; Directory Structure Explained</w:t>
        </w:r>
        <w:r w:rsidR="007A4C9E">
          <w:rPr>
            <w:noProof/>
            <w:webHidden/>
          </w:rPr>
          <w:tab/>
        </w:r>
        <w:r>
          <w:rPr>
            <w:noProof/>
            <w:webHidden/>
          </w:rPr>
          <w:fldChar w:fldCharType="begin"/>
        </w:r>
        <w:r w:rsidR="007A4C9E">
          <w:rPr>
            <w:noProof/>
            <w:webHidden/>
          </w:rPr>
          <w:instrText xml:space="preserve"> PAGEREF _Toc299003740 \h </w:instrText>
        </w:r>
        <w:r>
          <w:rPr>
            <w:noProof/>
            <w:webHidden/>
          </w:rPr>
        </w:r>
        <w:r>
          <w:rPr>
            <w:noProof/>
            <w:webHidden/>
          </w:rPr>
          <w:fldChar w:fldCharType="separate"/>
        </w:r>
        <w:r w:rsidR="007A4C9E">
          <w:rPr>
            <w:noProof/>
            <w:webHidden/>
          </w:rPr>
          <w:t>7</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41" w:history="1">
        <w:r w:rsidR="007A4C9E" w:rsidRPr="00040DDA">
          <w:rPr>
            <w:rStyle w:val="Hyperlink"/>
            <w:noProof/>
          </w:rPr>
          <w:t>5.</w:t>
        </w:r>
        <w:r w:rsidR="007A4C9E">
          <w:rPr>
            <w:rFonts w:eastAsiaTheme="minorEastAsia" w:cstheme="minorBidi"/>
            <w:b w:val="0"/>
            <w:bCs w:val="0"/>
            <w:caps w:val="0"/>
            <w:noProof/>
            <w:color w:val="auto"/>
            <w:sz w:val="22"/>
            <w:szCs w:val="22"/>
            <w:lang w:eastAsia="en-GB"/>
          </w:rPr>
          <w:tab/>
        </w:r>
        <w:r w:rsidR="007A4C9E" w:rsidRPr="00040DDA">
          <w:rPr>
            <w:rStyle w:val="Hyperlink"/>
            <w:noProof/>
          </w:rPr>
          <w:t>Required Property Changes</w:t>
        </w:r>
        <w:r w:rsidR="007A4C9E">
          <w:rPr>
            <w:noProof/>
            <w:webHidden/>
          </w:rPr>
          <w:tab/>
        </w:r>
        <w:r>
          <w:rPr>
            <w:noProof/>
            <w:webHidden/>
          </w:rPr>
          <w:fldChar w:fldCharType="begin"/>
        </w:r>
        <w:r w:rsidR="007A4C9E">
          <w:rPr>
            <w:noProof/>
            <w:webHidden/>
          </w:rPr>
          <w:instrText xml:space="preserve"> PAGEREF _Toc299003741 \h </w:instrText>
        </w:r>
        <w:r>
          <w:rPr>
            <w:noProof/>
            <w:webHidden/>
          </w:rPr>
        </w:r>
        <w:r>
          <w:rPr>
            <w:noProof/>
            <w:webHidden/>
          </w:rPr>
          <w:fldChar w:fldCharType="separate"/>
        </w:r>
        <w:r w:rsidR="007A4C9E">
          <w:rPr>
            <w:noProof/>
            <w:webHidden/>
          </w:rPr>
          <w:t>8</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42" w:history="1">
        <w:r w:rsidR="007A4C9E" w:rsidRPr="00040DDA">
          <w:rPr>
            <w:rStyle w:val="Hyperlink"/>
            <w:noProof/>
          </w:rPr>
          <w:t>6.</w:t>
        </w:r>
        <w:r w:rsidR="007A4C9E">
          <w:rPr>
            <w:rFonts w:eastAsiaTheme="minorEastAsia" w:cstheme="minorBidi"/>
            <w:b w:val="0"/>
            <w:bCs w:val="0"/>
            <w:caps w:val="0"/>
            <w:noProof/>
            <w:color w:val="auto"/>
            <w:sz w:val="22"/>
            <w:szCs w:val="22"/>
            <w:lang w:eastAsia="en-GB"/>
          </w:rPr>
          <w:tab/>
        </w:r>
        <w:r w:rsidR="007A4C9E" w:rsidRPr="00040DDA">
          <w:rPr>
            <w:rStyle w:val="Hyperlink"/>
            <w:noProof/>
          </w:rPr>
          <w:t>Running the Scripts</w:t>
        </w:r>
        <w:r w:rsidR="007A4C9E">
          <w:rPr>
            <w:noProof/>
            <w:webHidden/>
          </w:rPr>
          <w:tab/>
        </w:r>
        <w:r>
          <w:rPr>
            <w:noProof/>
            <w:webHidden/>
          </w:rPr>
          <w:fldChar w:fldCharType="begin"/>
        </w:r>
        <w:r w:rsidR="007A4C9E">
          <w:rPr>
            <w:noProof/>
            <w:webHidden/>
          </w:rPr>
          <w:instrText xml:space="preserve"> PAGEREF _Toc299003742 \h </w:instrText>
        </w:r>
        <w:r>
          <w:rPr>
            <w:noProof/>
            <w:webHidden/>
          </w:rPr>
        </w:r>
        <w:r>
          <w:rPr>
            <w:noProof/>
            <w:webHidden/>
          </w:rPr>
          <w:fldChar w:fldCharType="separate"/>
        </w:r>
        <w:r w:rsidR="007A4C9E">
          <w:rPr>
            <w:noProof/>
            <w:webHidden/>
          </w:rPr>
          <w:t>10</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3" w:history="1">
        <w:r w:rsidR="007A4C9E" w:rsidRPr="00040DDA">
          <w:rPr>
            <w:rStyle w:val="Hyperlink"/>
            <w:noProof/>
          </w:rPr>
          <w:t>6.1</w:t>
        </w:r>
        <w:r w:rsidR="007A4C9E">
          <w:rPr>
            <w:rFonts w:eastAsiaTheme="minorEastAsia" w:cstheme="minorBidi"/>
            <w:smallCaps w:val="0"/>
            <w:noProof/>
            <w:color w:val="auto"/>
            <w:sz w:val="22"/>
            <w:szCs w:val="22"/>
            <w:lang w:eastAsia="en-GB"/>
          </w:rPr>
          <w:tab/>
        </w:r>
        <w:r w:rsidR="007A4C9E" w:rsidRPr="00040DDA">
          <w:rPr>
            <w:rStyle w:val="Hyperlink"/>
            <w:noProof/>
          </w:rPr>
          <w:t>Open a new command shell and configure the environment</w:t>
        </w:r>
        <w:r w:rsidR="007A4C9E">
          <w:rPr>
            <w:noProof/>
            <w:webHidden/>
          </w:rPr>
          <w:tab/>
        </w:r>
        <w:r>
          <w:rPr>
            <w:noProof/>
            <w:webHidden/>
          </w:rPr>
          <w:fldChar w:fldCharType="begin"/>
        </w:r>
        <w:r w:rsidR="007A4C9E">
          <w:rPr>
            <w:noProof/>
            <w:webHidden/>
          </w:rPr>
          <w:instrText xml:space="preserve"> PAGEREF _Toc299003743 \h </w:instrText>
        </w:r>
        <w:r>
          <w:rPr>
            <w:noProof/>
            <w:webHidden/>
          </w:rPr>
        </w:r>
        <w:r>
          <w:rPr>
            <w:noProof/>
            <w:webHidden/>
          </w:rPr>
          <w:fldChar w:fldCharType="separate"/>
        </w:r>
        <w:r w:rsidR="007A4C9E">
          <w:rPr>
            <w:noProof/>
            <w:webHidden/>
          </w:rPr>
          <w:t>10</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4" w:history="1">
        <w:r w:rsidR="007A4C9E" w:rsidRPr="00040DDA">
          <w:rPr>
            <w:rStyle w:val="Hyperlink"/>
            <w:noProof/>
          </w:rPr>
          <w:t>6.2</w:t>
        </w:r>
        <w:r w:rsidR="007A4C9E">
          <w:rPr>
            <w:rFonts w:eastAsiaTheme="minorEastAsia" w:cstheme="minorBidi"/>
            <w:smallCaps w:val="0"/>
            <w:noProof/>
            <w:color w:val="auto"/>
            <w:sz w:val="22"/>
            <w:szCs w:val="22"/>
            <w:lang w:eastAsia="en-GB"/>
          </w:rPr>
          <w:tab/>
        </w:r>
        <w:r w:rsidR="007A4C9E" w:rsidRPr="00040DDA">
          <w:rPr>
            <w:rStyle w:val="Hyperlink"/>
            <w:noProof/>
          </w:rPr>
          <w:t>Package Preparation</w:t>
        </w:r>
        <w:r w:rsidR="007A4C9E">
          <w:rPr>
            <w:noProof/>
            <w:webHidden/>
          </w:rPr>
          <w:tab/>
        </w:r>
        <w:r>
          <w:rPr>
            <w:noProof/>
            <w:webHidden/>
          </w:rPr>
          <w:fldChar w:fldCharType="begin"/>
        </w:r>
        <w:r w:rsidR="007A4C9E">
          <w:rPr>
            <w:noProof/>
            <w:webHidden/>
          </w:rPr>
          <w:instrText xml:space="preserve"> PAGEREF _Toc299003744 \h </w:instrText>
        </w:r>
        <w:r>
          <w:rPr>
            <w:noProof/>
            <w:webHidden/>
          </w:rPr>
        </w:r>
        <w:r>
          <w:rPr>
            <w:noProof/>
            <w:webHidden/>
          </w:rPr>
          <w:fldChar w:fldCharType="separate"/>
        </w:r>
        <w:r w:rsidR="007A4C9E">
          <w:rPr>
            <w:noProof/>
            <w:webHidden/>
          </w:rPr>
          <w:t>10</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5" w:history="1">
        <w:r w:rsidR="007A4C9E" w:rsidRPr="00040DDA">
          <w:rPr>
            <w:rStyle w:val="Hyperlink"/>
            <w:noProof/>
          </w:rPr>
          <w:t>6.3</w:t>
        </w:r>
        <w:r w:rsidR="007A4C9E">
          <w:rPr>
            <w:rFonts w:eastAsiaTheme="minorEastAsia" w:cstheme="minorBidi"/>
            <w:smallCaps w:val="0"/>
            <w:noProof/>
            <w:color w:val="auto"/>
            <w:sz w:val="22"/>
            <w:szCs w:val="22"/>
            <w:lang w:eastAsia="en-GB"/>
          </w:rPr>
          <w:tab/>
        </w:r>
        <w:r w:rsidR="007A4C9E" w:rsidRPr="00040DDA">
          <w:rPr>
            <w:rStyle w:val="Hyperlink"/>
            <w:noProof/>
          </w:rPr>
          <w:t>Manual preparation of the weblogic domain</w:t>
        </w:r>
        <w:r w:rsidR="007A4C9E">
          <w:rPr>
            <w:noProof/>
            <w:webHidden/>
          </w:rPr>
          <w:tab/>
        </w:r>
        <w:r>
          <w:rPr>
            <w:noProof/>
            <w:webHidden/>
          </w:rPr>
          <w:fldChar w:fldCharType="begin"/>
        </w:r>
        <w:r w:rsidR="007A4C9E">
          <w:rPr>
            <w:noProof/>
            <w:webHidden/>
          </w:rPr>
          <w:instrText xml:space="preserve"> PAGEREF _Toc299003745 \h </w:instrText>
        </w:r>
        <w:r>
          <w:rPr>
            <w:noProof/>
            <w:webHidden/>
          </w:rPr>
        </w:r>
        <w:r>
          <w:rPr>
            <w:noProof/>
            <w:webHidden/>
          </w:rPr>
          <w:fldChar w:fldCharType="separate"/>
        </w:r>
        <w:r w:rsidR="007A4C9E">
          <w:rPr>
            <w:noProof/>
            <w:webHidden/>
          </w:rPr>
          <w:t>11</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6" w:history="1">
        <w:r w:rsidR="007A4C9E" w:rsidRPr="00040DDA">
          <w:rPr>
            <w:rStyle w:val="Hyperlink"/>
            <w:noProof/>
          </w:rPr>
          <w:t>6.4</w:t>
        </w:r>
        <w:r w:rsidR="007A4C9E">
          <w:rPr>
            <w:rFonts w:eastAsiaTheme="minorEastAsia" w:cstheme="minorBidi"/>
            <w:smallCaps w:val="0"/>
            <w:noProof/>
            <w:color w:val="auto"/>
            <w:sz w:val="22"/>
            <w:szCs w:val="22"/>
            <w:lang w:eastAsia="en-GB"/>
          </w:rPr>
          <w:tab/>
        </w:r>
        <w:r w:rsidR="007A4C9E" w:rsidRPr="00040DDA">
          <w:rPr>
            <w:rStyle w:val="Hyperlink"/>
            <w:noProof/>
          </w:rPr>
          <w:t>Configuring  JMS:</w:t>
        </w:r>
        <w:r w:rsidR="007A4C9E">
          <w:rPr>
            <w:noProof/>
            <w:webHidden/>
          </w:rPr>
          <w:tab/>
        </w:r>
        <w:r>
          <w:rPr>
            <w:noProof/>
            <w:webHidden/>
          </w:rPr>
          <w:fldChar w:fldCharType="begin"/>
        </w:r>
        <w:r w:rsidR="007A4C9E">
          <w:rPr>
            <w:noProof/>
            <w:webHidden/>
          </w:rPr>
          <w:instrText xml:space="preserve"> PAGEREF _Toc299003746 \h </w:instrText>
        </w:r>
        <w:r>
          <w:rPr>
            <w:noProof/>
            <w:webHidden/>
          </w:rPr>
        </w:r>
        <w:r>
          <w:rPr>
            <w:noProof/>
            <w:webHidden/>
          </w:rPr>
          <w:fldChar w:fldCharType="separate"/>
        </w:r>
        <w:r w:rsidR="007A4C9E">
          <w:rPr>
            <w:noProof/>
            <w:webHidden/>
          </w:rPr>
          <w:t>11</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7" w:history="1">
        <w:r w:rsidR="007A4C9E" w:rsidRPr="00040DDA">
          <w:rPr>
            <w:rStyle w:val="Hyperlink"/>
            <w:noProof/>
          </w:rPr>
          <w:t>6.5</w:t>
        </w:r>
        <w:r w:rsidR="007A4C9E">
          <w:rPr>
            <w:rFonts w:eastAsiaTheme="minorEastAsia" w:cstheme="minorBidi"/>
            <w:smallCaps w:val="0"/>
            <w:noProof/>
            <w:color w:val="auto"/>
            <w:sz w:val="22"/>
            <w:szCs w:val="22"/>
            <w:lang w:eastAsia="en-GB"/>
          </w:rPr>
          <w:tab/>
        </w:r>
        <w:r w:rsidR="007A4C9E" w:rsidRPr="00040DDA">
          <w:rPr>
            <w:rStyle w:val="Hyperlink"/>
            <w:noProof/>
          </w:rPr>
          <w:t>Configure JDBC resources</w:t>
        </w:r>
        <w:r w:rsidR="007A4C9E">
          <w:rPr>
            <w:noProof/>
            <w:webHidden/>
          </w:rPr>
          <w:tab/>
        </w:r>
        <w:r>
          <w:rPr>
            <w:noProof/>
            <w:webHidden/>
          </w:rPr>
          <w:fldChar w:fldCharType="begin"/>
        </w:r>
        <w:r w:rsidR="007A4C9E">
          <w:rPr>
            <w:noProof/>
            <w:webHidden/>
          </w:rPr>
          <w:instrText xml:space="preserve"> PAGEREF _Toc299003747 \h </w:instrText>
        </w:r>
        <w:r>
          <w:rPr>
            <w:noProof/>
            <w:webHidden/>
          </w:rPr>
        </w:r>
        <w:r>
          <w:rPr>
            <w:noProof/>
            <w:webHidden/>
          </w:rPr>
          <w:fldChar w:fldCharType="separate"/>
        </w:r>
        <w:r w:rsidR="007A4C9E">
          <w:rPr>
            <w:noProof/>
            <w:webHidden/>
          </w:rPr>
          <w:t>12</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8" w:history="1">
        <w:r w:rsidR="007A4C9E" w:rsidRPr="00040DDA">
          <w:rPr>
            <w:rStyle w:val="Hyperlink"/>
            <w:noProof/>
          </w:rPr>
          <w:t>6.6</w:t>
        </w:r>
        <w:r w:rsidR="007A4C9E">
          <w:rPr>
            <w:rFonts w:eastAsiaTheme="minorEastAsia" w:cstheme="minorBidi"/>
            <w:smallCaps w:val="0"/>
            <w:noProof/>
            <w:color w:val="auto"/>
            <w:sz w:val="22"/>
            <w:szCs w:val="22"/>
            <w:lang w:eastAsia="en-GB"/>
          </w:rPr>
          <w:tab/>
        </w:r>
        <w:r w:rsidR="007A4C9E" w:rsidRPr="00040DDA">
          <w:rPr>
            <w:rStyle w:val="Hyperlink"/>
            <w:noProof/>
          </w:rPr>
          <w:t>Deploying PSC’s in GWA_Applications domain:</w:t>
        </w:r>
        <w:r w:rsidR="007A4C9E">
          <w:rPr>
            <w:noProof/>
            <w:webHidden/>
          </w:rPr>
          <w:tab/>
        </w:r>
        <w:r>
          <w:rPr>
            <w:noProof/>
            <w:webHidden/>
          </w:rPr>
          <w:fldChar w:fldCharType="begin"/>
        </w:r>
        <w:r w:rsidR="007A4C9E">
          <w:rPr>
            <w:noProof/>
            <w:webHidden/>
          </w:rPr>
          <w:instrText xml:space="preserve"> PAGEREF _Toc299003748 \h </w:instrText>
        </w:r>
        <w:r>
          <w:rPr>
            <w:noProof/>
            <w:webHidden/>
          </w:rPr>
        </w:r>
        <w:r>
          <w:rPr>
            <w:noProof/>
            <w:webHidden/>
          </w:rPr>
          <w:fldChar w:fldCharType="separate"/>
        </w:r>
        <w:r w:rsidR="007A4C9E">
          <w:rPr>
            <w:noProof/>
            <w:webHidden/>
          </w:rPr>
          <w:t>12</w:t>
        </w:r>
        <w:r>
          <w:rPr>
            <w:noProof/>
            <w:webHidden/>
          </w:rPr>
          <w:fldChar w:fldCharType="end"/>
        </w:r>
      </w:hyperlink>
    </w:p>
    <w:p w:rsidR="007A4C9E" w:rsidRDefault="00AA0965">
      <w:pPr>
        <w:pStyle w:val="TOC2"/>
        <w:tabs>
          <w:tab w:val="left" w:pos="880"/>
          <w:tab w:val="right" w:leader="dot" w:pos="9346"/>
        </w:tabs>
        <w:rPr>
          <w:rFonts w:eastAsiaTheme="minorEastAsia" w:cstheme="minorBidi"/>
          <w:smallCaps w:val="0"/>
          <w:noProof/>
          <w:color w:val="auto"/>
          <w:sz w:val="22"/>
          <w:szCs w:val="22"/>
          <w:lang w:eastAsia="en-GB"/>
        </w:rPr>
      </w:pPr>
      <w:hyperlink w:anchor="_Toc299003749" w:history="1">
        <w:r w:rsidR="007A4C9E" w:rsidRPr="00040DDA">
          <w:rPr>
            <w:rStyle w:val="Hyperlink"/>
            <w:noProof/>
          </w:rPr>
          <w:t>6.7</w:t>
        </w:r>
        <w:r w:rsidR="007A4C9E">
          <w:rPr>
            <w:rFonts w:eastAsiaTheme="minorEastAsia" w:cstheme="minorBidi"/>
            <w:smallCaps w:val="0"/>
            <w:noProof/>
            <w:color w:val="auto"/>
            <w:sz w:val="22"/>
            <w:szCs w:val="22"/>
            <w:lang w:eastAsia="en-GB"/>
          </w:rPr>
          <w:tab/>
        </w:r>
        <w:r w:rsidR="007A4C9E" w:rsidRPr="00040DDA">
          <w:rPr>
            <w:rStyle w:val="Hyperlink"/>
            <w:noProof/>
          </w:rPr>
          <w:t>Deploying PSC’s in GWA_ServiceBus  domain:</w:t>
        </w:r>
        <w:r w:rsidR="007A4C9E">
          <w:rPr>
            <w:noProof/>
            <w:webHidden/>
          </w:rPr>
          <w:tab/>
        </w:r>
        <w:r>
          <w:rPr>
            <w:noProof/>
            <w:webHidden/>
          </w:rPr>
          <w:fldChar w:fldCharType="begin"/>
        </w:r>
        <w:r w:rsidR="007A4C9E">
          <w:rPr>
            <w:noProof/>
            <w:webHidden/>
          </w:rPr>
          <w:instrText xml:space="preserve"> PAGEREF _Toc299003749 \h </w:instrText>
        </w:r>
        <w:r>
          <w:rPr>
            <w:noProof/>
            <w:webHidden/>
          </w:rPr>
        </w:r>
        <w:r>
          <w:rPr>
            <w:noProof/>
            <w:webHidden/>
          </w:rPr>
          <w:fldChar w:fldCharType="separate"/>
        </w:r>
        <w:r w:rsidR="007A4C9E">
          <w:rPr>
            <w:noProof/>
            <w:webHidden/>
          </w:rPr>
          <w:t>12</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50" w:history="1">
        <w:r w:rsidR="007A4C9E" w:rsidRPr="00040DDA">
          <w:rPr>
            <w:rStyle w:val="Hyperlink"/>
            <w:noProof/>
          </w:rPr>
          <w:t>7.</w:t>
        </w:r>
        <w:r w:rsidR="007A4C9E">
          <w:rPr>
            <w:rFonts w:eastAsiaTheme="minorEastAsia" w:cstheme="minorBidi"/>
            <w:b w:val="0"/>
            <w:bCs w:val="0"/>
            <w:caps w:val="0"/>
            <w:noProof/>
            <w:color w:val="auto"/>
            <w:sz w:val="22"/>
            <w:szCs w:val="22"/>
            <w:lang w:eastAsia="en-GB"/>
          </w:rPr>
          <w:tab/>
        </w:r>
        <w:r w:rsidR="007A4C9E" w:rsidRPr="00040DDA">
          <w:rPr>
            <w:rStyle w:val="Hyperlink"/>
            <w:noProof/>
          </w:rPr>
          <w:t>Post Deployment Process</w:t>
        </w:r>
        <w:r w:rsidR="007A4C9E">
          <w:rPr>
            <w:noProof/>
            <w:webHidden/>
          </w:rPr>
          <w:tab/>
        </w:r>
        <w:r>
          <w:rPr>
            <w:noProof/>
            <w:webHidden/>
          </w:rPr>
          <w:fldChar w:fldCharType="begin"/>
        </w:r>
        <w:r w:rsidR="007A4C9E">
          <w:rPr>
            <w:noProof/>
            <w:webHidden/>
          </w:rPr>
          <w:instrText xml:space="preserve"> PAGEREF _Toc299003750 \h </w:instrText>
        </w:r>
        <w:r>
          <w:rPr>
            <w:noProof/>
            <w:webHidden/>
          </w:rPr>
        </w:r>
        <w:r>
          <w:rPr>
            <w:noProof/>
            <w:webHidden/>
          </w:rPr>
          <w:fldChar w:fldCharType="separate"/>
        </w:r>
        <w:r w:rsidR="007A4C9E">
          <w:rPr>
            <w:noProof/>
            <w:webHidden/>
          </w:rPr>
          <w:t>13</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51" w:history="1">
        <w:r w:rsidR="007A4C9E" w:rsidRPr="00040DDA">
          <w:rPr>
            <w:rStyle w:val="Hyperlink"/>
            <w:noProof/>
          </w:rPr>
          <w:t>8.</w:t>
        </w:r>
        <w:r w:rsidR="007A4C9E">
          <w:rPr>
            <w:rFonts w:eastAsiaTheme="minorEastAsia" w:cstheme="minorBidi"/>
            <w:b w:val="0"/>
            <w:bCs w:val="0"/>
            <w:caps w:val="0"/>
            <w:noProof/>
            <w:color w:val="auto"/>
            <w:sz w:val="22"/>
            <w:szCs w:val="22"/>
            <w:lang w:eastAsia="en-GB"/>
          </w:rPr>
          <w:tab/>
        </w:r>
        <w:r w:rsidR="007A4C9E" w:rsidRPr="00040DDA">
          <w:rPr>
            <w:rStyle w:val="Hyperlink"/>
            <w:noProof/>
          </w:rPr>
          <w:t>Known Issues</w:t>
        </w:r>
        <w:r w:rsidR="007A4C9E">
          <w:rPr>
            <w:noProof/>
            <w:webHidden/>
          </w:rPr>
          <w:tab/>
        </w:r>
        <w:r>
          <w:rPr>
            <w:noProof/>
            <w:webHidden/>
          </w:rPr>
          <w:fldChar w:fldCharType="begin"/>
        </w:r>
        <w:r w:rsidR="007A4C9E">
          <w:rPr>
            <w:noProof/>
            <w:webHidden/>
          </w:rPr>
          <w:instrText xml:space="preserve"> PAGEREF _Toc299003751 \h </w:instrText>
        </w:r>
        <w:r>
          <w:rPr>
            <w:noProof/>
            <w:webHidden/>
          </w:rPr>
        </w:r>
        <w:r>
          <w:rPr>
            <w:noProof/>
            <w:webHidden/>
          </w:rPr>
          <w:fldChar w:fldCharType="separate"/>
        </w:r>
        <w:r w:rsidR="007A4C9E">
          <w:rPr>
            <w:noProof/>
            <w:webHidden/>
          </w:rPr>
          <w:t>14</w:t>
        </w:r>
        <w:r>
          <w:rPr>
            <w:noProof/>
            <w:webHidden/>
          </w:rPr>
          <w:fldChar w:fldCharType="end"/>
        </w:r>
      </w:hyperlink>
    </w:p>
    <w:p w:rsidR="007A4C9E" w:rsidRDefault="00AA0965">
      <w:pPr>
        <w:pStyle w:val="TOC1"/>
        <w:tabs>
          <w:tab w:val="left" w:pos="440"/>
          <w:tab w:val="right" w:leader="dot" w:pos="9346"/>
        </w:tabs>
        <w:rPr>
          <w:rFonts w:eastAsiaTheme="minorEastAsia" w:cstheme="minorBidi"/>
          <w:b w:val="0"/>
          <w:bCs w:val="0"/>
          <w:caps w:val="0"/>
          <w:noProof/>
          <w:color w:val="auto"/>
          <w:sz w:val="22"/>
          <w:szCs w:val="22"/>
          <w:lang w:eastAsia="en-GB"/>
        </w:rPr>
      </w:pPr>
      <w:hyperlink w:anchor="_Toc299003752" w:history="1">
        <w:r w:rsidR="007A4C9E" w:rsidRPr="00040DDA">
          <w:rPr>
            <w:rStyle w:val="Hyperlink"/>
            <w:noProof/>
          </w:rPr>
          <w:t>9.</w:t>
        </w:r>
        <w:r w:rsidR="007A4C9E">
          <w:rPr>
            <w:rFonts w:eastAsiaTheme="minorEastAsia" w:cstheme="minorBidi"/>
            <w:b w:val="0"/>
            <w:bCs w:val="0"/>
            <w:caps w:val="0"/>
            <w:noProof/>
            <w:color w:val="auto"/>
            <w:sz w:val="22"/>
            <w:szCs w:val="22"/>
            <w:lang w:eastAsia="en-GB"/>
          </w:rPr>
          <w:tab/>
        </w:r>
        <w:r w:rsidR="007A4C9E" w:rsidRPr="00040DDA">
          <w:rPr>
            <w:rStyle w:val="Hyperlink"/>
            <w:noProof/>
          </w:rPr>
          <w:t>Troubleshooting</w:t>
        </w:r>
        <w:r w:rsidR="007A4C9E">
          <w:rPr>
            <w:noProof/>
            <w:webHidden/>
          </w:rPr>
          <w:tab/>
        </w:r>
        <w:r>
          <w:rPr>
            <w:noProof/>
            <w:webHidden/>
          </w:rPr>
          <w:fldChar w:fldCharType="begin"/>
        </w:r>
        <w:r w:rsidR="007A4C9E">
          <w:rPr>
            <w:noProof/>
            <w:webHidden/>
          </w:rPr>
          <w:instrText xml:space="preserve"> PAGEREF _Toc299003752 \h </w:instrText>
        </w:r>
        <w:r>
          <w:rPr>
            <w:noProof/>
            <w:webHidden/>
          </w:rPr>
        </w:r>
        <w:r>
          <w:rPr>
            <w:noProof/>
            <w:webHidden/>
          </w:rPr>
          <w:fldChar w:fldCharType="separate"/>
        </w:r>
        <w:r w:rsidR="007A4C9E">
          <w:rPr>
            <w:noProof/>
            <w:webHidden/>
          </w:rPr>
          <w:t>15</w:t>
        </w:r>
        <w:r>
          <w:rPr>
            <w:noProof/>
            <w:webHidden/>
          </w:rPr>
          <w:fldChar w:fldCharType="end"/>
        </w:r>
      </w:hyperlink>
    </w:p>
    <w:p w:rsidR="00C77E69" w:rsidRDefault="00AA0965" w:rsidP="00A22CF7">
      <w:pPr>
        <w:pStyle w:val="Heading1"/>
      </w:pPr>
      <w:r>
        <w:rPr>
          <w:rFonts w:asciiTheme="minorHAnsi" w:hAnsiTheme="minorHAnsi"/>
          <w:bCs/>
          <w:caps/>
          <w:color w:val="auto"/>
          <w:sz w:val="22"/>
          <w:szCs w:val="20"/>
        </w:rPr>
        <w:lastRenderedPageBreak/>
        <w:fldChar w:fldCharType="end"/>
      </w:r>
      <w:bookmarkStart w:id="1" w:name="_Toc299003731"/>
      <w:r w:rsidR="00C77E69">
        <w:t xml:space="preserve">Document </w:t>
      </w:r>
      <w:r w:rsidR="00CD6B97">
        <w:t>c</w:t>
      </w:r>
      <w:r w:rsidR="00C77E69">
        <w:t>ontrol</w:t>
      </w:r>
      <w:bookmarkEnd w:id="1"/>
    </w:p>
    <w:p w:rsidR="00DF21FC" w:rsidRDefault="00DF21FC" w:rsidP="00D15493">
      <w:pPr>
        <w:pStyle w:val="Heading2"/>
      </w:pPr>
      <w:bookmarkStart w:id="2" w:name="_Toc299003732"/>
      <w:r w:rsidRPr="00467512">
        <w:t>Review</w:t>
      </w:r>
      <w:r w:rsidR="008D38F5">
        <w:t xml:space="preserve"> and s</w:t>
      </w:r>
      <w:r w:rsidRPr="00467512">
        <w:t xml:space="preserve">ignoff </w:t>
      </w:r>
      <w:r w:rsidR="008D38F5">
        <w:t>a</w:t>
      </w:r>
      <w:r w:rsidRPr="00467512">
        <w:t>udience</w:t>
      </w:r>
      <w:bookmarkEnd w:id="2"/>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tblPr>
      <w:tblGrid>
        <w:gridCol w:w="2376"/>
        <w:gridCol w:w="3119"/>
        <w:gridCol w:w="2693"/>
        <w:gridCol w:w="1277"/>
      </w:tblGrid>
      <w:tr w:rsidR="003226CE" w:rsidRPr="000109D5" w:rsidTr="0084650C">
        <w:tc>
          <w:tcPr>
            <w:tcW w:w="2376" w:type="dxa"/>
            <w:tcBorders>
              <w:bottom w:val="single" w:sz="4" w:space="0" w:color="D9D9D9"/>
            </w:tcBorders>
            <w:shd w:val="clear" w:color="auto" w:fill="F2F2F2" w:themeFill="background1" w:themeFillShade="F2"/>
          </w:tcPr>
          <w:p w:rsidR="003226CE" w:rsidRPr="0084650C" w:rsidRDefault="003226CE" w:rsidP="003226CE">
            <w:pPr>
              <w:spacing w:before="40" w:after="40" w:line="264" w:lineRule="auto"/>
              <w:rPr>
                <w:b/>
                <w:bCs/>
                <w:szCs w:val="20"/>
              </w:rPr>
            </w:pPr>
            <w:r w:rsidRPr="0084650C">
              <w:rPr>
                <w:b/>
                <w:bCs/>
                <w:szCs w:val="20"/>
              </w:rPr>
              <w:t>Name</w:t>
            </w:r>
          </w:p>
        </w:tc>
        <w:tc>
          <w:tcPr>
            <w:tcW w:w="3119" w:type="dxa"/>
            <w:tcBorders>
              <w:bottom w:val="single" w:sz="4" w:space="0" w:color="D9D9D9"/>
            </w:tcBorders>
            <w:shd w:val="clear" w:color="auto" w:fill="F2F2F2" w:themeFill="background1" w:themeFillShade="F2"/>
          </w:tcPr>
          <w:p w:rsidR="003226CE" w:rsidRPr="0084650C" w:rsidRDefault="003226CE" w:rsidP="003226CE">
            <w:pPr>
              <w:spacing w:before="40" w:after="40" w:line="264" w:lineRule="auto"/>
              <w:rPr>
                <w:b/>
                <w:bCs/>
                <w:szCs w:val="20"/>
              </w:rPr>
            </w:pPr>
            <w:r w:rsidRPr="0084650C">
              <w:rPr>
                <w:b/>
                <w:bCs/>
                <w:szCs w:val="20"/>
              </w:rPr>
              <w:t>Position</w:t>
            </w:r>
          </w:p>
        </w:tc>
        <w:tc>
          <w:tcPr>
            <w:tcW w:w="2693" w:type="dxa"/>
            <w:tcBorders>
              <w:bottom w:val="single" w:sz="4" w:space="0" w:color="D9D9D9"/>
            </w:tcBorders>
            <w:shd w:val="clear" w:color="auto" w:fill="F2F2F2" w:themeFill="background1" w:themeFillShade="F2"/>
          </w:tcPr>
          <w:p w:rsidR="003226CE" w:rsidRPr="0084650C" w:rsidRDefault="003226CE" w:rsidP="003226CE">
            <w:pPr>
              <w:spacing w:before="40" w:after="40" w:line="264" w:lineRule="auto"/>
              <w:rPr>
                <w:b/>
                <w:bCs/>
                <w:szCs w:val="20"/>
              </w:rPr>
            </w:pPr>
            <w:r w:rsidRPr="0084650C">
              <w:rPr>
                <w:b/>
                <w:bCs/>
                <w:szCs w:val="20"/>
              </w:rPr>
              <w:t>Sign-off/Review/Information</w:t>
            </w:r>
          </w:p>
        </w:tc>
        <w:tc>
          <w:tcPr>
            <w:tcW w:w="1277" w:type="dxa"/>
            <w:tcBorders>
              <w:bottom w:val="single" w:sz="4" w:space="0" w:color="D9D9D9"/>
            </w:tcBorders>
            <w:shd w:val="clear" w:color="auto" w:fill="F2F2F2" w:themeFill="background1" w:themeFillShade="F2"/>
          </w:tcPr>
          <w:p w:rsidR="003226CE" w:rsidRPr="0084650C" w:rsidRDefault="003226CE" w:rsidP="003226CE">
            <w:pPr>
              <w:spacing w:before="40" w:after="40" w:line="264" w:lineRule="auto"/>
              <w:rPr>
                <w:b/>
                <w:bCs/>
                <w:szCs w:val="20"/>
              </w:rPr>
            </w:pPr>
            <w:r w:rsidRPr="0084650C">
              <w:rPr>
                <w:b/>
                <w:bCs/>
                <w:szCs w:val="20"/>
              </w:rPr>
              <w:t>Date</w:t>
            </w:r>
          </w:p>
        </w:tc>
      </w:tr>
      <w:tr w:rsidR="009E0B06" w:rsidRPr="000109D5" w:rsidTr="003226CE">
        <w:tc>
          <w:tcPr>
            <w:tcW w:w="2376" w:type="dxa"/>
            <w:shd w:val="clear" w:color="auto" w:fill="FFFFFF"/>
          </w:tcPr>
          <w:p w:rsidR="009E0B06" w:rsidRDefault="009E0B06" w:rsidP="009E0B06">
            <w:pPr>
              <w:pStyle w:val="NoSpacing"/>
            </w:pPr>
            <w:r w:rsidRPr="00784290">
              <w:t>Darren</w:t>
            </w:r>
            <w:r>
              <w:t xml:space="preserve"> Murphy</w:t>
            </w:r>
          </w:p>
        </w:tc>
        <w:tc>
          <w:tcPr>
            <w:tcW w:w="3119" w:type="dxa"/>
            <w:shd w:val="clear" w:color="auto" w:fill="FFFFFF"/>
          </w:tcPr>
          <w:p w:rsidR="009E0B06" w:rsidRDefault="009E0B06" w:rsidP="009E0B06">
            <w:pPr>
              <w:pStyle w:val="NoSpacing"/>
              <w:rPr>
                <w:color w:val="1F497D"/>
              </w:rPr>
            </w:pPr>
            <w:r>
              <w:rPr>
                <w:color w:val="1F497D"/>
              </w:rPr>
              <w:t>Infrastructure Architect</w:t>
            </w:r>
          </w:p>
        </w:tc>
        <w:tc>
          <w:tcPr>
            <w:tcW w:w="2693" w:type="dxa"/>
            <w:shd w:val="clear" w:color="auto" w:fill="FFFFFF"/>
          </w:tcPr>
          <w:p w:rsidR="009E0B06" w:rsidRDefault="009E0B06" w:rsidP="009E0B06">
            <w:pPr>
              <w:pStyle w:val="NoSpacing"/>
            </w:pPr>
            <w:r>
              <w:t>Review &amp; Sign-off</w:t>
            </w:r>
          </w:p>
        </w:tc>
        <w:tc>
          <w:tcPr>
            <w:tcW w:w="1277" w:type="dxa"/>
            <w:shd w:val="clear" w:color="auto" w:fill="FFFFFF"/>
          </w:tcPr>
          <w:p w:rsidR="009E0B06" w:rsidRPr="000109D5" w:rsidRDefault="009E0B06" w:rsidP="009E0B06">
            <w:pPr>
              <w:pStyle w:val="NoSpacing"/>
            </w:pPr>
          </w:p>
        </w:tc>
      </w:tr>
      <w:tr w:rsidR="009E0B06" w:rsidRPr="000109D5" w:rsidTr="003226CE">
        <w:tc>
          <w:tcPr>
            <w:tcW w:w="2376" w:type="dxa"/>
            <w:shd w:val="clear" w:color="auto" w:fill="F2F2F2"/>
          </w:tcPr>
          <w:p w:rsidR="009E0B06" w:rsidRPr="000109D5" w:rsidRDefault="00EF2624" w:rsidP="009E0B06">
            <w:pPr>
              <w:pStyle w:val="NoSpacing"/>
            </w:pPr>
            <w:r>
              <w:t>Shibu Paul</w:t>
            </w:r>
          </w:p>
        </w:tc>
        <w:tc>
          <w:tcPr>
            <w:tcW w:w="3119" w:type="dxa"/>
            <w:shd w:val="clear" w:color="auto" w:fill="F2F2F2"/>
          </w:tcPr>
          <w:p w:rsidR="009E0B06" w:rsidRPr="000109D5" w:rsidRDefault="00EF2624" w:rsidP="009E0B06">
            <w:pPr>
              <w:pStyle w:val="NoSpacing"/>
            </w:pPr>
            <w:r>
              <w:t>Application Deployment Manager</w:t>
            </w:r>
          </w:p>
        </w:tc>
        <w:tc>
          <w:tcPr>
            <w:tcW w:w="2693" w:type="dxa"/>
            <w:shd w:val="clear" w:color="auto" w:fill="F2F2F2"/>
          </w:tcPr>
          <w:p w:rsidR="009E0B06" w:rsidRPr="000109D5" w:rsidRDefault="00EF2624" w:rsidP="009E0B06">
            <w:pPr>
              <w:pStyle w:val="NoSpacing"/>
            </w:pPr>
            <w:r>
              <w:t>Review</w:t>
            </w:r>
          </w:p>
        </w:tc>
        <w:tc>
          <w:tcPr>
            <w:tcW w:w="1277" w:type="dxa"/>
            <w:shd w:val="clear" w:color="auto" w:fill="F2F2F2"/>
          </w:tcPr>
          <w:p w:rsidR="009E0B06" w:rsidRPr="000109D5" w:rsidRDefault="009E0B06" w:rsidP="009E0B06">
            <w:pPr>
              <w:pStyle w:val="NoSpacing"/>
            </w:pPr>
          </w:p>
        </w:tc>
      </w:tr>
      <w:tr w:rsidR="009E0B06" w:rsidRPr="000109D5" w:rsidTr="003226CE">
        <w:tc>
          <w:tcPr>
            <w:tcW w:w="2376" w:type="dxa"/>
            <w:tcBorders>
              <w:top w:val="single" w:sz="4" w:space="0" w:color="D9D9D9"/>
              <w:left w:val="single" w:sz="4" w:space="0" w:color="D9D9D9"/>
              <w:bottom w:val="single" w:sz="4" w:space="0" w:color="D9D9D9"/>
              <w:right w:val="single" w:sz="4" w:space="0" w:color="D9D9D9"/>
            </w:tcBorders>
            <w:shd w:val="clear" w:color="auto" w:fill="auto"/>
          </w:tcPr>
          <w:p w:rsidR="009E0B06" w:rsidRPr="000109D5" w:rsidRDefault="00EF2624" w:rsidP="009E0B06">
            <w:pPr>
              <w:pStyle w:val="NoSpacing"/>
            </w:pPr>
            <w:r>
              <w:t>Lander Lopez</w:t>
            </w:r>
          </w:p>
        </w:tc>
        <w:tc>
          <w:tcPr>
            <w:tcW w:w="3119" w:type="dxa"/>
            <w:tcBorders>
              <w:top w:val="single" w:sz="4" w:space="0" w:color="D9D9D9"/>
              <w:left w:val="single" w:sz="4" w:space="0" w:color="D9D9D9"/>
              <w:bottom w:val="single" w:sz="4" w:space="0" w:color="D9D9D9"/>
              <w:right w:val="single" w:sz="4" w:space="0" w:color="D9D9D9"/>
            </w:tcBorders>
            <w:shd w:val="clear" w:color="auto" w:fill="auto"/>
          </w:tcPr>
          <w:p w:rsidR="009E0B06" w:rsidRPr="000109D5" w:rsidRDefault="00EF2624" w:rsidP="009E0B06">
            <w:pPr>
              <w:pStyle w:val="NoSpacing"/>
            </w:pPr>
            <w:r>
              <w:t>Integration Office</w:t>
            </w:r>
            <w:r w:rsidR="009E0B06" w:rsidRPr="00784290">
              <w:t xml:space="preserve"> Manager</w:t>
            </w:r>
          </w:p>
        </w:tc>
        <w:tc>
          <w:tcPr>
            <w:tcW w:w="2693" w:type="dxa"/>
            <w:tcBorders>
              <w:top w:val="single" w:sz="4" w:space="0" w:color="D9D9D9"/>
              <w:left w:val="single" w:sz="4" w:space="0" w:color="D9D9D9"/>
              <w:bottom w:val="single" w:sz="4" w:space="0" w:color="D9D9D9"/>
              <w:right w:val="single" w:sz="4" w:space="0" w:color="D9D9D9"/>
            </w:tcBorders>
            <w:shd w:val="clear" w:color="auto" w:fill="auto"/>
          </w:tcPr>
          <w:p w:rsidR="009E0B06" w:rsidRPr="000109D5" w:rsidRDefault="00EF2624" w:rsidP="009E0B06">
            <w:pPr>
              <w:pStyle w:val="NoSpacing"/>
            </w:pPr>
            <w:r>
              <w:t>Review</w:t>
            </w:r>
          </w:p>
        </w:tc>
        <w:tc>
          <w:tcPr>
            <w:tcW w:w="1277" w:type="dxa"/>
            <w:tcBorders>
              <w:top w:val="single" w:sz="4" w:space="0" w:color="D9D9D9"/>
              <w:left w:val="single" w:sz="4" w:space="0" w:color="D9D9D9"/>
              <w:bottom w:val="single" w:sz="4" w:space="0" w:color="D9D9D9"/>
              <w:right w:val="single" w:sz="4" w:space="0" w:color="D9D9D9"/>
            </w:tcBorders>
            <w:shd w:val="clear" w:color="auto" w:fill="auto"/>
          </w:tcPr>
          <w:p w:rsidR="009E0B06" w:rsidRPr="000109D5" w:rsidRDefault="009E0B06" w:rsidP="009E0B06">
            <w:pPr>
              <w:pStyle w:val="NoSpacing"/>
            </w:pPr>
          </w:p>
        </w:tc>
      </w:tr>
      <w:tr w:rsidR="009E0B06" w:rsidRPr="000109D5" w:rsidTr="003226CE">
        <w:tc>
          <w:tcPr>
            <w:tcW w:w="2376" w:type="dxa"/>
            <w:shd w:val="clear" w:color="auto" w:fill="F2F2F2"/>
          </w:tcPr>
          <w:p w:rsidR="009E0B06" w:rsidRPr="000109D5" w:rsidRDefault="009E0B06" w:rsidP="009E0B06">
            <w:pPr>
              <w:pStyle w:val="NoSpacing"/>
            </w:pPr>
            <w:r w:rsidRPr="00784290">
              <w:t>Hussain</w:t>
            </w:r>
            <w:r>
              <w:t xml:space="preserve"> Anjum</w:t>
            </w:r>
          </w:p>
        </w:tc>
        <w:tc>
          <w:tcPr>
            <w:tcW w:w="3119" w:type="dxa"/>
            <w:shd w:val="clear" w:color="auto" w:fill="F2F2F2"/>
          </w:tcPr>
          <w:p w:rsidR="009E0B06" w:rsidRPr="000109D5" w:rsidRDefault="009E0B06" w:rsidP="009E0B06">
            <w:pPr>
              <w:pStyle w:val="NoSpacing"/>
            </w:pPr>
            <w:r w:rsidRPr="00784290">
              <w:t>Technical Support</w:t>
            </w:r>
          </w:p>
        </w:tc>
        <w:tc>
          <w:tcPr>
            <w:tcW w:w="2693" w:type="dxa"/>
            <w:shd w:val="clear" w:color="auto" w:fill="F2F2F2"/>
          </w:tcPr>
          <w:p w:rsidR="009E0B06" w:rsidRPr="000109D5" w:rsidRDefault="009E0B06" w:rsidP="009E0B06">
            <w:pPr>
              <w:pStyle w:val="NoSpacing"/>
            </w:pPr>
            <w:r>
              <w:t>Review</w:t>
            </w:r>
          </w:p>
        </w:tc>
        <w:tc>
          <w:tcPr>
            <w:tcW w:w="1277" w:type="dxa"/>
            <w:shd w:val="clear" w:color="auto" w:fill="F2F2F2"/>
          </w:tcPr>
          <w:p w:rsidR="009E0B06" w:rsidRPr="000109D5" w:rsidRDefault="009E0B06" w:rsidP="009E0B06">
            <w:pPr>
              <w:pStyle w:val="NoSpacing"/>
            </w:pPr>
          </w:p>
        </w:tc>
      </w:tr>
      <w:tr w:rsidR="003226CE" w:rsidRPr="000109D5" w:rsidTr="003226CE">
        <w:tc>
          <w:tcPr>
            <w:tcW w:w="2376" w:type="dxa"/>
            <w:tcBorders>
              <w:bottom w:val="single" w:sz="4" w:space="0" w:color="D9D9D9"/>
            </w:tcBorders>
            <w:shd w:val="clear" w:color="auto" w:fill="FFFFFF"/>
          </w:tcPr>
          <w:p w:rsidR="003226CE" w:rsidRPr="000109D5" w:rsidRDefault="003226CE" w:rsidP="00B92B99">
            <w:pPr>
              <w:pStyle w:val="NoSpacing"/>
            </w:pPr>
          </w:p>
        </w:tc>
        <w:tc>
          <w:tcPr>
            <w:tcW w:w="3119" w:type="dxa"/>
            <w:tcBorders>
              <w:bottom w:val="single" w:sz="4" w:space="0" w:color="D9D9D9"/>
            </w:tcBorders>
            <w:shd w:val="clear" w:color="auto" w:fill="FFFFFF"/>
          </w:tcPr>
          <w:p w:rsidR="003226CE" w:rsidRPr="000109D5" w:rsidRDefault="003226CE" w:rsidP="00B92B99">
            <w:pPr>
              <w:pStyle w:val="NoSpacing"/>
            </w:pPr>
          </w:p>
        </w:tc>
        <w:tc>
          <w:tcPr>
            <w:tcW w:w="2693" w:type="dxa"/>
            <w:tcBorders>
              <w:bottom w:val="single" w:sz="4" w:space="0" w:color="D9D9D9"/>
            </w:tcBorders>
            <w:shd w:val="clear" w:color="auto" w:fill="FFFFFF"/>
          </w:tcPr>
          <w:p w:rsidR="003226CE" w:rsidRPr="000109D5" w:rsidRDefault="003226CE" w:rsidP="00B92B99">
            <w:pPr>
              <w:pStyle w:val="NoSpacing"/>
            </w:pPr>
          </w:p>
        </w:tc>
        <w:tc>
          <w:tcPr>
            <w:tcW w:w="1277" w:type="dxa"/>
            <w:tcBorders>
              <w:bottom w:val="single" w:sz="4" w:space="0" w:color="D9D9D9"/>
            </w:tcBorders>
            <w:shd w:val="clear" w:color="auto" w:fill="FFFFFF"/>
          </w:tcPr>
          <w:p w:rsidR="003226CE" w:rsidRPr="000109D5" w:rsidRDefault="003226CE" w:rsidP="00B92B99">
            <w:pPr>
              <w:pStyle w:val="NoSpacing"/>
            </w:pPr>
          </w:p>
        </w:tc>
      </w:tr>
    </w:tbl>
    <w:p w:rsidR="003226CE" w:rsidRPr="003226CE" w:rsidRDefault="003226CE" w:rsidP="003226CE"/>
    <w:p w:rsidR="00DF21FC" w:rsidRPr="00467512" w:rsidRDefault="00DF21FC" w:rsidP="00D15493">
      <w:pPr>
        <w:pStyle w:val="Heading2"/>
      </w:pPr>
      <w:bookmarkStart w:id="3" w:name="_Document_References"/>
      <w:bookmarkStart w:id="4" w:name="_Toc299003733"/>
      <w:bookmarkEnd w:id="3"/>
      <w:r w:rsidRPr="00467512">
        <w:t xml:space="preserve">Document </w:t>
      </w:r>
      <w:r w:rsidR="00465C77">
        <w:t>r</w:t>
      </w:r>
      <w:r w:rsidRPr="00467512">
        <w:t>eferences</w:t>
      </w:r>
      <w:bookmarkEnd w:id="4"/>
    </w:p>
    <w:tbl>
      <w:tblPr>
        <w:tblW w:w="0" w:type="auto"/>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ayout w:type="fixed"/>
        <w:tblLook w:val="04A0"/>
      </w:tblPr>
      <w:tblGrid>
        <w:gridCol w:w="5778"/>
        <w:gridCol w:w="2268"/>
        <w:gridCol w:w="1418"/>
      </w:tblGrid>
      <w:tr w:rsidR="00DF21FC" w:rsidRPr="00F1105C" w:rsidTr="0084650C">
        <w:tc>
          <w:tcPr>
            <w:tcW w:w="5778" w:type="dxa"/>
            <w:tcBorders>
              <w:bottom w:val="single" w:sz="4" w:space="0" w:color="D9D9D9"/>
            </w:tcBorders>
            <w:shd w:val="clear" w:color="auto" w:fill="F2F2F2" w:themeFill="background1" w:themeFillShade="F2"/>
          </w:tcPr>
          <w:p w:rsidR="00DF21FC" w:rsidRPr="0084650C" w:rsidRDefault="00DF21FC" w:rsidP="00F1105C">
            <w:pPr>
              <w:spacing w:before="40" w:after="40" w:line="264" w:lineRule="auto"/>
              <w:rPr>
                <w:b/>
                <w:bCs/>
                <w:szCs w:val="20"/>
              </w:rPr>
            </w:pPr>
            <w:r w:rsidRPr="0084650C">
              <w:rPr>
                <w:b/>
                <w:bCs/>
                <w:szCs w:val="20"/>
              </w:rPr>
              <w:t>Document Name</w:t>
            </w:r>
          </w:p>
        </w:tc>
        <w:tc>
          <w:tcPr>
            <w:tcW w:w="2268" w:type="dxa"/>
            <w:tcBorders>
              <w:bottom w:val="single" w:sz="4" w:space="0" w:color="D9D9D9"/>
            </w:tcBorders>
            <w:shd w:val="clear" w:color="auto" w:fill="F2F2F2" w:themeFill="background1" w:themeFillShade="F2"/>
          </w:tcPr>
          <w:p w:rsidR="00DF21FC" w:rsidRPr="0084650C" w:rsidRDefault="00DF21FC" w:rsidP="00F1105C">
            <w:pPr>
              <w:spacing w:before="40" w:after="40" w:line="264" w:lineRule="auto"/>
              <w:rPr>
                <w:b/>
                <w:bCs/>
                <w:szCs w:val="20"/>
              </w:rPr>
            </w:pPr>
            <w:r w:rsidRPr="0084650C">
              <w:rPr>
                <w:b/>
                <w:bCs/>
                <w:szCs w:val="20"/>
              </w:rPr>
              <w:t>Owner</w:t>
            </w:r>
          </w:p>
        </w:tc>
        <w:tc>
          <w:tcPr>
            <w:tcW w:w="1418" w:type="dxa"/>
            <w:tcBorders>
              <w:bottom w:val="single" w:sz="4" w:space="0" w:color="D9D9D9"/>
            </w:tcBorders>
            <w:shd w:val="clear" w:color="auto" w:fill="F2F2F2" w:themeFill="background1" w:themeFillShade="F2"/>
          </w:tcPr>
          <w:p w:rsidR="00DF21FC" w:rsidRPr="0084650C" w:rsidRDefault="00DF21FC" w:rsidP="00F1105C">
            <w:pPr>
              <w:spacing w:before="40" w:after="40" w:line="264" w:lineRule="auto"/>
              <w:rPr>
                <w:b/>
                <w:bCs/>
                <w:szCs w:val="20"/>
              </w:rPr>
            </w:pPr>
            <w:r w:rsidRPr="0084650C">
              <w:rPr>
                <w:b/>
                <w:bCs/>
                <w:szCs w:val="20"/>
              </w:rPr>
              <w:t>Version</w:t>
            </w:r>
          </w:p>
        </w:tc>
      </w:tr>
      <w:tr w:rsidR="00DF21FC" w:rsidRPr="007F2C4E" w:rsidTr="00FC6D86">
        <w:tc>
          <w:tcPr>
            <w:tcW w:w="5778" w:type="dxa"/>
            <w:tcBorders>
              <w:top w:val="single" w:sz="4" w:space="0" w:color="D9D9D9"/>
              <w:left w:val="single" w:sz="4" w:space="0" w:color="D9D9D9"/>
              <w:bottom w:val="single" w:sz="4" w:space="0" w:color="D9D9D9"/>
              <w:right w:val="single" w:sz="4" w:space="0" w:color="D9D9D9"/>
            </w:tcBorders>
            <w:shd w:val="clear" w:color="auto" w:fill="FFFFFF" w:themeFill="background1"/>
          </w:tcPr>
          <w:p w:rsidR="002E36DD" w:rsidRPr="007F2C4E" w:rsidRDefault="002E36DD" w:rsidP="00B92B99">
            <w:pPr>
              <w:pStyle w:val="NoSpacing"/>
            </w:pPr>
          </w:p>
        </w:tc>
        <w:tc>
          <w:tcPr>
            <w:tcW w:w="2268" w:type="dxa"/>
            <w:tcBorders>
              <w:top w:val="single" w:sz="4" w:space="0" w:color="D9D9D9"/>
              <w:left w:val="single" w:sz="4" w:space="0" w:color="D9D9D9"/>
              <w:bottom w:val="single" w:sz="4" w:space="0" w:color="D9D9D9"/>
              <w:right w:val="single" w:sz="4" w:space="0" w:color="D9D9D9"/>
            </w:tcBorders>
            <w:shd w:val="clear" w:color="auto" w:fill="FFFFFF" w:themeFill="background1"/>
          </w:tcPr>
          <w:p w:rsidR="00DF21FC" w:rsidRPr="007F2C4E" w:rsidRDefault="00DF21FC" w:rsidP="00B92B99">
            <w:pPr>
              <w:pStyle w:val="NoSpacing"/>
            </w:pPr>
          </w:p>
        </w:tc>
        <w:tc>
          <w:tcPr>
            <w:tcW w:w="1418" w:type="dxa"/>
            <w:tcBorders>
              <w:top w:val="single" w:sz="4" w:space="0" w:color="D9D9D9"/>
              <w:left w:val="single" w:sz="4" w:space="0" w:color="D9D9D9"/>
              <w:bottom w:val="single" w:sz="4" w:space="0" w:color="D9D9D9"/>
              <w:right w:val="single" w:sz="4" w:space="0" w:color="D9D9D9"/>
            </w:tcBorders>
            <w:shd w:val="clear" w:color="auto" w:fill="FFFFFF" w:themeFill="background1"/>
          </w:tcPr>
          <w:p w:rsidR="00DF21FC" w:rsidRPr="007F2C4E" w:rsidRDefault="00DF21FC" w:rsidP="00B92B99">
            <w:pPr>
              <w:pStyle w:val="NoSpacing"/>
            </w:pPr>
          </w:p>
        </w:tc>
      </w:tr>
    </w:tbl>
    <w:p w:rsidR="0038308A" w:rsidRDefault="0038308A" w:rsidP="00D15493">
      <w:pPr>
        <w:pStyle w:val="Heading2"/>
      </w:pPr>
      <w:bookmarkStart w:id="5" w:name="_Toc223863836"/>
      <w:bookmarkStart w:id="6" w:name="_Toc299003734"/>
      <w:r w:rsidRPr="00AD2F1B">
        <w:t xml:space="preserve">Document </w:t>
      </w:r>
      <w:r w:rsidR="00465C77">
        <w:t>r</w:t>
      </w:r>
      <w:r>
        <w:t>evision history</w:t>
      </w:r>
      <w:bookmarkEnd w:id="5"/>
      <w:bookmarkEnd w:id="6"/>
    </w:p>
    <w:p w:rsidR="00C772B3" w:rsidRPr="006B4A3F" w:rsidRDefault="00C772B3" w:rsidP="00C772B3">
      <w:r>
        <w:t>The document revision history covers changes to this document</w:t>
      </w:r>
      <w:r w:rsidR="00D15C31">
        <w:t>; changes</w:t>
      </w:r>
      <w:r>
        <w:t xml:space="preserve"> to the system should be detailed in the </w:t>
      </w:r>
      <w:r w:rsidR="00805588" w:rsidRPr="00805588">
        <w:rPr>
          <w:i/>
        </w:rPr>
        <w:t>System revision history</w:t>
      </w:r>
      <w:r w:rsidR="00805588">
        <w:t xml:space="preserve"> </w:t>
      </w:r>
      <w:r>
        <w:t>section</w:t>
      </w:r>
      <w:r w:rsidR="00805588">
        <w:t>.</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tblPr>
      <w:tblGrid>
        <w:gridCol w:w="4644"/>
        <w:gridCol w:w="1276"/>
        <w:gridCol w:w="2126"/>
        <w:gridCol w:w="1418"/>
      </w:tblGrid>
      <w:tr w:rsidR="00D46387" w:rsidRPr="0076242A" w:rsidTr="00B92B99">
        <w:tc>
          <w:tcPr>
            <w:tcW w:w="4644" w:type="dxa"/>
            <w:tcBorders>
              <w:bottom w:val="single" w:sz="4" w:space="0" w:color="D9D9D9"/>
            </w:tcBorders>
            <w:shd w:val="clear" w:color="auto" w:fill="F2F2F2" w:themeFill="background1" w:themeFillShade="F2"/>
          </w:tcPr>
          <w:p w:rsidR="0038308A" w:rsidRPr="0084650C" w:rsidRDefault="0038308A" w:rsidP="0038308A">
            <w:pPr>
              <w:spacing w:before="40" w:after="40" w:line="264" w:lineRule="auto"/>
              <w:rPr>
                <w:b/>
                <w:bCs/>
                <w:szCs w:val="20"/>
              </w:rPr>
            </w:pPr>
            <w:r w:rsidRPr="0084650C">
              <w:rPr>
                <w:b/>
                <w:bCs/>
                <w:szCs w:val="20"/>
              </w:rPr>
              <w:t>Description</w:t>
            </w:r>
          </w:p>
        </w:tc>
        <w:tc>
          <w:tcPr>
            <w:tcW w:w="1276" w:type="dxa"/>
            <w:tcBorders>
              <w:bottom w:val="single" w:sz="4" w:space="0" w:color="D9D9D9"/>
            </w:tcBorders>
            <w:shd w:val="clear" w:color="auto" w:fill="F2F2F2" w:themeFill="background1" w:themeFillShade="F2"/>
          </w:tcPr>
          <w:p w:rsidR="0038308A" w:rsidRPr="0084650C" w:rsidRDefault="00C766CF" w:rsidP="0038308A">
            <w:pPr>
              <w:spacing w:before="40" w:after="40" w:line="264" w:lineRule="auto"/>
              <w:rPr>
                <w:b/>
                <w:bCs/>
                <w:szCs w:val="20"/>
              </w:rPr>
            </w:pPr>
            <w:r w:rsidRPr="0084650C">
              <w:rPr>
                <w:b/>
                <w:bCs/>
                <w:szCs w:val="20"/>
              </w:rPr>
              <w:t>Date</w:t>
            </w:r>
          </w:p>
        </w:tc>
        <w:tc>
          <w:tcPr>
            <w:tcW w:w="2126" w:type="dxa"/>
            <w:tcBorders>
              <w:bottom w:val="single" w:sz="4" w:space="0" w:color="D9D9D9"/>
            </w:tcBorders>
            <w:shd w:val="clear" w:color="auto" w:fill="F2F2F2" w:themeFill="background1" w:themeFillShade="F2"/>
          </w:tcPr>
          <w:p w:rsidR="0038308A" w:rsidRPr="0084650C" w:rsidRDefault="0038308A" w:rsidP="0038308A">
            <w:pPr>
              <w:spacing w:before="40" w:after="40" w:line="264" w:lineRule="auto"/>
              <w:rPr>
                <w:b/>
                <w:bCs/>
                <w:szCs w:val="20"/>
              </w:rPr>
            </w:pPr>
            <w:r w:rsidRPr="0084650C">
              <w:rPr>
                <w:b/>
                <w:bCs/>
                <w:szCs w:val="20"/>
              </w:rPr>
              <w:t>Name</w:t>
            </w:r>
          </w:p>
        </w:tc>
        <w:tc>
          <w:tcPr>
            <w:tcW w:w="1418" w:type="dxa"/>
            <w:tcBorders>
              <w:bottom w:val="single" w:sz="4" w:space="0" w:color="D9D9D9"/>
            </w:tcBorders>
            <w:shd w:val="clear" w:color="auto" w:fill="F2F2F2" w:themeFill="background1" w:themeFillShade="F2"/>
          </w:tcPr>
          <w:p w:rsidR="0038308A" w:rsidRPr="0084650C" w:rsidRDefault="0038308A" w:rsidP="0038308A">
            <w:pPr>
              <w:spacing w:before="40" w:after="40" w:line="264" w:lineRule="auto"/>
              <w:rPr>
                <w:b/>
                <w:bCs/>
                <w:szCs w:val="20"/>
              </w:rPr>
            </w:pPr>
            <w:r w:rsidRPr="0084650C">
              <w:rPr>
                <w:b/>
                <w:bCs/>
                <w:szCs w:val="20"/>
              </w:rPr>
              <w:t>Version</w:t>
            </w:r>
          </w:p>
        </w:tc>
      </w:tr>
      <w:tr w:rsidR="00D46387" w:rsidRPr="0076242A" w:rsidTr="00B92B99">
        <w:tc>
          <w:tcPr>
            <w:tcW w:w="4644" w:type="dxa"/>
            <w:shd w:val="clear" w:color="auto" w:fill="FFFFFF" w:themeFill="background1"/>
          </w:tcPr>
          <w:p w:rsidR="00D46387" w:rsidRPr="00AE6FEE" w:rsidRDefault="00B92B99" w:rsidP="00AE6FEE">
            <w:pPr>
              <w:pStyle w:val="NoSpacing"/>
            </w:pPr>
            <w:r>
              <w:t>1</w:t>
            </w:r>
            <w:r w:rsidRPr="00B92B99">
              <w:rPr>
                <w:vertAlign w:val="superscript"/>
              </w:rPr>
              <w:t>st</w:t>
            </w:r>
            <w:r>
              <w:t xml:space="preserve"> draft</w:t>
            </w:r>
          </w:p>
        </w:tc>
        <w:tc>
          <w:tcPr>
            <w:tcW w:w="1276" w:type="dxa"/>
            <w:shd w:val="clear" w:color="auto" w:fill="FFFFFF" w:themeFill="background1"/>
          </w:tcPr>
          <w:p w:rsidR="00D46387" w:rsidRPr="00AE6FEE" w:rsidRDefault="00302130" w:rsidP="0078788C">
            <w:pPr>
              <w:pStyle w:val="NoSpacing"/>
            </w:pPr>
            <w:r>
              <w:t>12/01/2011</w:t>
            </w:r>
          </w:p>
        </w:tc>
        <w:tc>
          <w:tcPr>
            <w:tcW w:w="2126" w:type="dxa"/>
            <w:shd w:val="clear" w:color="auto" w:fill="FFFFFF" w:themeFill="background1"/>
          </w:tcPr>
          <w:p w:rsidR="0038308A" w:rsidRPr="00AE6FEE" w:rsidRDefault="00EF2624" w:rsidP="00AE6FEE">
            <w:pPr>
              <w:pStyle w:val="NoSpacing"/>
            </w:pPr>
            <w:r>
              <w:t>Surendar Patchimalla</w:t>
            </w:r>
          </w:p>
        </w:tc>
        <w:tc>
          <w:tcPr>
            <w:tcW w:w="1418" w:type="dxa"/>
            <w:shd w:val="clear" w:color="auto" w:fill="FFFFFF" w:themeFill="background1"/>
          </w:tcPr>
          <w:p w:rsidR="0038308A" w:rsidRPr="00AE6FEE" w:rsidRDefault="00B92B99" w:rsidP="00B92B99">
            <w:pPr>
              <w:pStyle w:val="NoSpacing"/>
            </w:pPr>
            <w:r>
              <w:t>0.1</w:t>
            </w:r>
          </w:p>
        </w:tc>
      </w:tr>
      <w:tr w:rsidR="00E60FE1" w:rsidRPr="0076242A" w:rsidTr="00B92B99">
        <w:tc>
          <w:tcPr>
            <w:tcW w:w="4644" w:type="dxa"/>
            <w:shd w:val="clear" w:color="auto" w:fill="FFFFFF" w:themeFill="background1"/>
          </w:tcPr>
          <w:p w:rsidR="00E60FE1" w:rsidRDefault="00E60FE1" w:rsidP="00AE6FEE">
            <w:pPr>
              <w:pStyle w:val="NoSpacing"/>
            </w:pPr>
            <w:r>
              <w:t>2</w:t>
            </w:r>
            <w:r w:rsidRPr="00E60FE1">
              <w:rPr>
                <w:vertAlign w:val="superscript"/>
              </w:rPr>
              <w:t>nd</w:t>
            </w:r>
            <w:r>
              <w:t xml:space="preserve"> draft</w:t>
            </w:r>
          </w:p>
        </w:tc>
        <w:tc>
          <w:tcPr>
            <w:tcW w:w="1276" w:type="dxa"/>
            <w:shd w:val="clear" w:color="auto" w:fill="FFFFFF" w:themeFill="background1"/>
          </w:tcPr>
          <w:p w:rsidR="00E60FE1" w:rsidRDefault="00E60FE1" w:rsidP="0078788C">
            <w:pPr>
              <w:pStyle w:val="NoSpacing"/>
            </w:pPr>
            <w:r>
              <w:t>01/02/2011</w:t>
            </w:r>
          </w:p>
        </w:tc>
        <w:tc>
          <w:tcPr>
            <w:tcW w:w="2126" w:type="dxa"/>
            <w:shd w:val="clear" w:color="auto" w:fill="FFFFFF" w:themeFill="background1"/>
          </w:tcPr>
          <w:p w:rsidR="00E60FE1" w:rsidRDefault="00E60FE1" w:rsidP="00AE6FEE">
            <w:pPr>
              <w:pStyle w:val="NoSpacing"/>
            </w:pPr>
            <w:r>
              <w:t>Surendar Patchimalla</w:t>
            </w:r>
          </w:p>
        </w:tc>
        <w:tc>
          <w:tcPr>
            <w:tcW w:w="1418" w:type="dxa"/>
            <w:shd w:val="clear" w:color="auto" w:fill="FFFFFF" w:themeFill="background1"/>
          </w:tcPr>
          <w:p w:rsidR="00E60FE1" w:rsidRDefault="00E60FE1" w:rsidP="00B92B99">
            <w:pPr>
              <w:pStyle w:val="NoSpacing"/>
            </w:pPr>
            <w:r>
              <w:t>0.2</w:t>
            </w:r>
          </w:p>
        </w:tc>
      </w:tr>
      <w:tr w:rsidR="009D2FDA" w:rsidRPr="0076242A" w:rsidTr="00B92B99">
        <w:tc>
          <w:tcPr>
            <w:tcW w:w="4644" w:type="dxa"/>
            <w:shd w:val="clear" w:color="auto" w:fill="FFFFFF" w:themeFill="background1"/>
          </w:tcPr>
          <w:p w:rsidR="009D2FDA" w:rsidRDefault="009D2FDA" w:rsidP="00AE6FEE">
            <w:pPr>
              <w:pStyle w:val="NoSpacing"/>
            </w:pPr>
            <w:r>
              <w:t>3</w:t>
            </w:r>
            <w:r w:rsidRPr="009D2FDA">
              <w:rPr>
                <w:vertAlign w:val="superscript"/>
              </w:rPr>
              <w:t>rd</w:t>
            </w:r>
            <w:r>
              <w:t xml:space="preserve"> draft</w:t>
            </w:r>
          </w:p>
        </w:tc>
        <w:tc>
          <w:tcPr>
            <w:tcW w:w="1276" w:type="dxa"/>
            <w:shd w:val="clear" w:color="auto" w:fill="FFFFFF" w:themeFill="background1"/>
          </w:tcPr>
          <w:p w:rsidR="009D2FDA" w:rsidRDefault="009D2FDA" w:rsidP="0078788C">
            <w:pPr>
              <w:pStyle w:val="NoSpacing"/>
            </w:pPr>
            <w:r>
              <w:t>02/02/2011</w:t>
            </w:r>
          </w:p>
        </w:tc>
        <w:tc>
          <w:tcPr>
            <w:tcW w:w="2126" w:type="dxa"/>
            <w:shd w:val="clear" w:color="auto" w:fill="FFFFFF" w:themeFill="background1"/>
          </w:tcPr>
          <w:p w:rsidR="009D2FDA" w:rsidRDefault="009D2FDA" w:rsidP="00AE6FEE">
            <w:pPr>
              <w:pStyle w:val="NoSpacing"/>
            </w:pPr>
            <w:r>
              <w:t>Neil Street</w:t>
            </w:r>
          </w:p>
        </w:tc>
        <w:tc>
          <w:tcPr>
            <w:tcW w:w="1418" w:type="dxa"/>
            <w:shd w:val="clear" w:color="auto" w:fill="FFFFFF" w:themeFill="background1"/>
          </w:tcPr>
          <w:p w:rsidR="001F20A0" w:rsidRDefault="009D2FDA" w:rsidP="00B92B99">
            <w:pPr>
              <w:pStyle w:val="NoSpacing"/>
            </w:pPr>
            <w:r>
              <w:t>0.3</w:t>
            </w:r>
          </w:p>
        </w:tc>
      </w:tr>
      <w:tr w:rsidR="001F20A0" w:rsidRPr="0076242A" w:rsidTr="00B92B99">
        <w:tc>
          <w:tcPr>
            <w:tcW w:w="4644" w:type="dxa"/>
            <w:shd w:val="clear" w:color="auto" w:fill="FFFFFF" w:themeFill="background1"/>
          </w:tcPr>
          <w:p w:rsidR="001F20A0" w:rsidRDefault="001F20A0" w:rsidP="00AE6FEE">
            <w:pPr>
              <w:pStyle w:val="NoSpacing"/>
            </w:pPr>
            <w:r>
              <w:t>4</w:t>
            </w:r>
            <w:r w:rsidRPr="001F20A0">
              <w:rPr>
                <w:vertAlign w:val="superscript"/>
              </w:rPr>
              <w:t>th</w:t>
            </w:r>
            <w:r>
              <w:t xml:space="preserve"> draft</w:t>
            </w:r>
          </w:p>
        </w:tc>
        <w:tc>
          <w:tcPr>
            <w:tcW w:w="1276" w:type="dxa"/>
            <w:shd w:val="clear" w:color="auto" w:fill="FFFFFF" w:themeFill="background1"/>
          </w:tcPr>
          <w:p w:rsidR="001F20A0" w:rsidRDefault="001F20A0" w:rsidP="0078788C">
            <w:pPr>
              <w:pStyle w:val="NoSpacing"/>
            </w:pPr>
            <w:r>
              <w:t>15/02/2011</w:t>
            </w:r>
          </w:p>
        </w:tc>
        <w:tc>
          <w:tcPr>
            <w:tcW w:w="2126" w:type="dxa"/>
            <w:shd w:val="clear" w:color="auto" w:fill="FFFFFF" w:themeFill="background1"/>
          </w:tcPr>
          <w:p w:rsidR="001F20A0" w:rsidRDefault="001F20A0" w:rsidP="00AE6FEE">
            <w:pPr>
              <w:pStyle w:val="NoSpacing"/>
            </w:pPr>
            <w:r>
              <w:t>Neil Street</w:t>
            </w:r>
          </w:p>
        </w:tc>
        <w:tc>
          <w:tcPr>
            <w:tcW w:w="1418" w:type="dxa"/>
            <w:shd w:val="clear" w:color="auto" w:fill="FFFFFF" w:themeFill="background1"/>
          </w:tcPr>
          <w:p w:rsidR="001F20A0" w:rsidRDefault="001F20A0" w:rsidP="00B92B99">
            <w:pPr>
              <w:pStyle w:val="NoSpacing"/>
            </w:pPr>
            <w:r>
              <w:t>0.4</w:t>
            </w:r>
          </w:p>
        </w:tc>
      </w:tr>
      <w:tr w:rsidR="008C7576" w:rsidRPr="0076242A" w:rsidTr="00B92B99">
        <w:tc>
          <w:tcPr>
            <w:tcW w:w="4644" w:type="dxa"/>
            <w:shd w:val="clear" w:color="auto" w:fill="FFFFFF" w:themeFill="background1"/>
          </w:tcPr>
          <w:p w:rsidR="008C7576" w:rsidRDefault="008C7576" w:rsidP="00AE6FEE">
            <w:pPr>
              <w:pStyle w:val="NoSpacing"/>
            </w:pPr>
            <w:r>
              <w:t>5</w:t>
            </w:r>
            <w:r w:rsidRPr="008C7576">
              <w:rPr>
                <w:vertAlign w:val="superscript"/>
              </w:rPr>
              <w:t>th</w:t>
            </w:r>
            <w:r>
              <w:t xml:space="preserve"> draft</w:t>
            </w:r>
          </w:p>
        </w:tc>
        <w:tc>
          <w:tcPr>
            <w:tcW w:w="1276" w:type="dxa"/>
            <w:shd w:val="clear" w:color="auto" w:fill="FFFFFF" w:themeFill="background1"/>
          </w:tcPr>
          <w:p w:rsidR="008C7576" w:rsidRDefault="008C7576" w:rsidP="0078788C">
            <w:pPr>
              <w:pStyle w:val="NoSpacing"/>
            </w:pPr>
            <w:r>
              <w:t>10/03/</w:t>
            </w:r>
            <w:r w:rsidR="00786532">
              <w:t>20</w:t>
            </w:r>
            <w:r>
              <w:t>11</w:t>
            </w:r>
          </w:p>
        </w:tc>
        <w:tc>
          <w:tcPr>
            <w:tcW w:w="2126" w:type="dxa"/>
            <w:shd w:val="clear" w:color="auto" w:fill="FFFFFF" w:themeFill="background1"/>
          </w:tcPr>
          <w:p w:rsidR="008C7576" w:rsidRDefault="008C7576" w:rsidP="00AE6FEE">
            <w:pPr>
              <w:pStyle w:val="NoSpacing"/>
            </w:pPr>
            <w:r>
              <w:t>Surendar Patchimalla</w:t>
            </w:r>
          </w:p>
        </w:tc>
        <w:tc>
          <w:tcPr>
            <w:tcW w:w="1418" w:type="dxa"/>
            <w:shd w:val="clear" w:color="auto" w:fill="FFFFFF" w:themeFill="background1"/>
          </w:tcPr>
          <w:p w:rsidR="00D5613D" w:rsidRDefault="008C7576" w:rsidP="00B92B99">
            <w:pPr>
              <w:pStyle w:val="NoSpacing"/>
            </w:pPr>
            <w:r>
              <w:t>0.5</w:t>
            </w:r>
          </w:p>
        </w:tc>
      </w:tr>
      <w:tr w:rsidR="00D5613D" w:rsidRPr="0076242A" w:rsidTr="00B92B99">
        <w:tc>
          <w:tcPr>
            <w:tcW w:w="4644" w:type="dxa"/>
            <w:shd w:val="clear" w:color="auto" w:fill="FFFFFF" w:themeFill="background1"/>
          </w:tcPr>
          <w:p w:rsidR="00D5613D" w:rsidRDefault="00D5613D" w:rsidP="00AE6FEE">
            <w:pPr>
              <w:pStyle w:val="NoSpacing"/>
            </w:pPr>
            <w:r>
              <w:t>Draft for 2.4 release</w:t>
            </w:r>
          </w:p>
        </w:tc>
        <w:tc>
          <w:tcPr>
            <w:tcW w:w="1276" w:type="dxa"/>
            <w:shd w:val="clear" w:color="auto" w:fill="FFFFFF" w:themeFill="background1"/>
          </w:tcPr>
          <w:p w:rsidR="00D5613D" w:rsidRDefault="00D5613D" w:rsidP="0078788C">
            <w:pPr>
              <w:pStyle w:val="NoSpacing"/>
            </w:pPr>
            <w:r>
              <w:t>19/07/2011</w:t>
            </w:r>
          </w:p>
        </w:tc>
        <w:tc>
          <w:tcPr>
            <w:tcW w:w="2126" w:type="dxa"/>
            <w:shd w:val="clear" w:color="auto" w:fill="FFFFFF" w:themeFill="background1"/>
          </w:tcPr>
          <w:p w:rsidR="00D5613D" w:rsidRDefault="00D5613D" w:rsidP="00AE6FEE">
            <w:pPr>
              <w:pStyle w:val="NoSpacing"/>
            </w:pPr>
            <w:r>
              <w:t>Neil Street</w:t>
            </w:r>
          </w:p>
        </w:tc>
        <w:tc>
          <w:tcPr>
            <w:tcW w:w="1418" w:type="dxa"/>
            <w:shd w:val="clear" w:color="auto" w:fill="FFFFFF" w:themeFill="background1"/>
          </w:tcPr>
          <w:p w:rsidR="00D5613D" w:rsidRDefault="00D5613D" w:rsidP="00B92B99">
            <w:pPr>
              <w:pStyle w:val="NoSpacing"/>
            </w:pPr>
            <w:r>
              <w:t>2.4</w:t>
            </w:r>
          </w:p>
        </w:tc>
      </w:tr>
      <w:tr w:rsidR="00DB62A3" w:rsidRPr="0076242A" w:rsidTr="00B92B99">
        <w:tc>
          <w:tcPr>
            <w:tcW w:w="4644" w:type="dxa"/>
            <w:shd w:val="clear" w:color="auto" w:fill="FFFFFF" w:themeFill="background1"/>
          </w:tcPr>
          <w:p w:rsidR="00DB62A3" w:rsidRDefault="00DB62A3" w:rsidP="00AE6FEE">
            <w:pPr>
              <w:pStyle w:val="NoSpacing"/>
            </w:pPr>
            <w:r>
              <w:t>Minor changes for 2.4.1</w:t>
            </w:r>
          </w:p>
        </w:tc>
        <w:tc>
          <w:tcPr>
            <w:tcW w:w="1276" w:type="dxa"/>
            <w:shd w:val="clear" w:color="auto" w:fill="FFFFFF" w:themeFill="background1"/>
          </w:tcPr>
          <w:p w:rsidR="00DB62A3" w:rsidRDefault="00DB62A3" w:rsidP="0078788C">
            <w:pPr>
              <w:pStyle w:val="NoSpacing"/>
            </w:pPr>
            <w:r>
              <w:t>20/09/2011</w:t>
            </w:r>
          </w:p>
        </w:tc>
        <w:tc>
          <w:tcPr>
            <w:tcW w:w="2126" w:type="dxa"/>
            <w:shd w:val="clear" w:color="auto" w:fill="FFFFFF" w:themeFill="background1"/>
          </w:tcPr>
          <w:p w:rsidR="00DB62A3" w:rsidRDefault="00DB62A3" w:rsidP="00AE6FEE">
            <w:pPr>
              <w:pStyle w:val="NoSpacing"/>
            </w:pPr>
            <w:r>
              <w:t>Neil Street</w:t>
            </w:r>
          </w:p>
        </w:tc>
        <w:tc>
          <w:tcPr>
            <w:tcW w:w="1418" w:type="dxa"/>
            <w:shd w:val="clear" w:color="auto" w:fill="FFFFFF" w:themeFill="background1"/>
          </w:tcPr>
          <w:p w:rsidR="00DB62A3" w:rsidRDefault="00DB62A3" w:rsidP="00B92B99">
            <w:pPr>
              <w:pStyle w:val="NoSpacing"/>
            </w:pPr>
            <w:r>
              <w:t>2.4.1</w:t>
            </w:r>
          </w:p>
        </w:tc>
      </w:tr>
      <w:tr w:rsidR="00F64ACC" w:rsidRPr="0076242A" w:rsidTr="00B92B99">
        <w:tc>
          <w:tcPr>
            <w:tcW w:w="4644" w:type="dxa"/>
            <w:shd w:val="clear" w:color="auto" w:fill="FFFFFF" w:themeFill="background1"/>
          </w:tcPr>
          <w:p w:rsidR="00F64ACC" w:rsidRDefault="00F64ACC" w:rsidP="00AE6FEE">
            <w:pPr>
              <w:pStyle w:val="NoSpacing"/>
            </w:pPr>
            <w:r>
              <w:t>Changes to remove config registry</w:t>
            </w:r>
          </w:p>
        </w:tc>
        <w:tc>
          <w:tcPr>
            <w:tcW w:w="1276" w:type="dxa"/>
            <w:shd w:val="clear" w:color="auto" w:fill="FFFFFF" w:themeFill="background1"/>
          </w:tcPr>
          <w:p w:rsidR="00F64ACC" w:rsidRDefault="00F64ACC" w:rsidP="0078788C">
            <w:pPr>
              <w:pStyle w:val="NoSpacing"/>
            </w:pPr>
            <w:r>
              <w:t>10/02/2012</w:t>
            </w:r>
          </w:p>
        </w:tc>
        <w:tc>
          <w:tcPr>
            <w:tcW w:w="2126" w:type="dxa"/>
            <w:shd w:val="clear" w:color="auto" w:fill="FFFFFF" w:themeFill="background1"/>
          </w:tcPr>
          <w:p w:rsidR="00F64ACC" w:rsidRDefault="00F64ACC" w:rsidP="00AE6FEE">
            <w:pPr>
              <w:pStyle w:val="NoSpacing"/>
            </w:pPr>
            <w:r>
              <w:t>Neil Street</w:t>
            </w:r>
          </w:p>
        </w:tc>
        <w:tc>
          <w:tcPr>
            <w:tcW w:w="1418" w:type="dxa"/>
            <w:shd w:val="clear" w:color="auto" w:fill="FFFFFF" w:themeFill="background1"/>
          </w:tcPr>
          <w:p w:rsidR="00F64ACC" w:rsidRDefault="00F64ACC" w:rsidP="00B92B99">
            <w:pPr>
              <w:pStyle w:val="NoSpacing"/>
            </w:pPr>
            <w:r>
              <w:t>3.0</w:t>
            </w:r>
          </w:p>
        </w:tc>
      </w:tr>
    </w:tbl>
    <w:p w:rsidR="00DB5277" w:rsidRDefault="00DB5277" w:rsidP="00DB5277"/>
    <w:p w:rsidR="003C2530" w:rsidRDefault="003C2530" w:rsidP="00DB5277">
      <w:pPr>
        <w:sectPr w:rsidR="003C2530" w:rsidSect="0002444B">
          <w:headerReference w:type="default" r:id="rId12"/>
          <w:footerReference w:type="default" r:id="rId13"/>
          <w:headerReference w:type="first" r:id="rId14"/>
          <w:pgSz w:w="11906" w:h="16838"/>
          <w:pgMar w:top="1440" w:right="1274" w:bottom="1440" w:left="1276" w:header="720" w:footer="0" w:gutter="0"/>
          <w:pgNumType w:start="1"/>
          <w:cols w:space="720"/>
          <w:titlePg/>
          <w:docGrid w:linePitch="360"/>
        </w:sectPr>
      </w:pPr>
    </w:p>
    <w:p w:rsidR="00F169AB" w:rsidRDefault="00D67ACF" w:rsidP="00A22CF7">
      <w:pPr>
        <w:pStyle w:val="Heading1"/>
      </w:pPr>
      <w:bookmarkStart w:id="7" w:name="_Toc299003735"/>
      <w:r>
        <w:lastRenderedPageBreak/>
        <w:t>General</w:t>
      </w:r>
      <w:bookmarkEnd w:id="7"/>
    </w:p>
    <w:p w:rsidR="0042710C" w:rsidRPr="0042710C" w:rsidRDefault="0042710C" w:rsidP="0042710C"/>
    <w:p w:rsidR="000636DA" w:rsidRPr="00467512" w:rsidRDefault="00512BBD" w:rsidP="00D15493">
      <w:pPr>
        <w:pStyle w:val="Heading2"/>
      </w:pPr>
      <w:bookmarkStart w:id="8" w:name="_Toc299003736"/>
      <w:r>
        <w:t>About</w:t>
      </w:r>
      <w:r w:rsidR="00D67ACF">
        <w:t xml:space="preserve"> this document</w:t>
      </w:r>
      <w:bookmarkEnd w:id="8"/>
    </w:p>
    <w:p w:rsidR="008D5E72" w:rsidRDefault="007833B5" w:rsidP="007833B5">
      <w:r>
        <w:t xml:space="preserve">The purpose of this document is to provide </w:t>
      </w:r>
      <w:r w:rsidR="00B36A6D">
        <w:t xml:space="preserve">the </w:t>
      </w:r>
      <w:r w:rsidR="002B4BA2">
        <w:t xml:space="preserve">details steps </w:t>
      </w:r>
      <w:r w:rsidR="00ED21C8">
        <w:t xml:space="preserve">in using </w:t>
      </w:r>
      <w:r w:rsidR="00ED21C8" w:rsidRPr="00ED21C8">
        <w:t>MPI_AutoDeploy</w:t>
      </w:r>
      <w:r w:rsidR="00ED21C8">
        <w:t xml:space="preserve"> scripts to deploy PSC’s into the environment</w:t>
      </w:r>
      <w:r w:rsidR="002B4BA2">
        <w:t xml:space="preserve">. </w:t>
      </w:r>
      <w:r w:rsidR="00283C30">
        <w:t xml:space="preserve"> The scripts can be used to deploy PSC’s </w:t>
      </w:r>
      <w:r w:rsidR="00786532">
        <w:t>into</w:t>
      </w:r>
      <w:r w:rsidR="00283C30">
        <w:t xml:space="preserve"> </w:t>
      </w:r>
      <w:r w:rsidR="00283C30" w:rsidRPr="00283C30">
        <w:t>GWA_ServiceBus</w:t>
      </w:r>
      <w:r w:rsidR="00283C30">
        <w:t xml:space="preserve"> </w:t>
      </w:r>
      <w:r w:rsidR="00C667E4">
        <w:t xml:space="preserve"> </w:t>
      </w:r>
      <w:r w:rsidR="00051528">
        <w:t>and</w:t>
      </w:r>
      <w:r w:rsidR="00786532">
        <w:t xml:space="preserve"> </w:t>
      </w:r>
      <w:r w:rsidR="00283C30" w:rsidRPr="00283C30">
        <w:t>GWA_Applications</w:t>
      </w:r>
      <w:r w:rsidR="00283C30">
        <w:t xml:space="preserve"> </w:t>
      </w:r>
      <w:r w:rsidR="00051528">
        <w:t xml:space="preserve"> </w:t>
      </w:r>
      <w:r w:rsidR="001B3A08">
        <w:t>W</w:t>
      </w:r>
      <w:r w:rsidR="00C667E4">
        <w:t>eblogic domains</w:t>
      </w:r>
    </w:p>
    <w:p w:rsidR="00915A2B" w:rsidRDefault="00915A2B" w:rsidP="007833B5"/>
    <w:p w:rsidR="008D5E72" w:rsidRDefault="00397F34" w:rsidP="00397F34">
      <w:pPr>
        <w:pStyle w:val="Heading2"/>
      </w:pPr>
      <w:bookmarkStart w:id="9" w:name="_Toc299003737"/>
      <w:r>
        <w:t>Features</w:t>
      </w:r>
      <w:bookmarkEnd w:id="9"/>
    </w:p>
    <w:p w:rsidR="00397F34" w:rsidRDefault="00397F34" w:rsidP="004D57D9">
      <w:pPr>
        <w:numPr>
          <w:ilvl w:val="0"/>
          <w:numId w:val="19"/>
        </w:numPr>
      </w:pPr>
      <w:r>
        <w:t>Deploys  application</w:t>
      </w:r>
      <w:r w:rsidR="003250DF">
        <w:t xml:space="preserve"> and implementation</w:t>
      </w:r>
      <w:r>
        <w:t xml:space="preserve"> code into </w:t>
      </w:r>
      <w:r w:rsidRPr="00283C30">
        <w:t>GWA_Applications</w:t>
      </w:r>
      <w:r>
        <w:t xml:space="preserve">   domain</w:t>
      </w:r>
      <w:r w:rsidR="003250DF">
        <w:t xml:space="preserve"> targeted to cluster(s) or single/multiple managed servers</w:t>
      </w:r>
    </w:p>
    <w:p w:rsidR="00397F34" w:rsidRDefault="00397F34" w:rsidP="004D57D9">
      <w:pPr>
        <w:numPr>
          <w:ilvl w:val="0"/>
          <w:numId w:val="19"/>
        </w:numPr>
      </w:pPr>
      <w:r>
        <w:t>Deploys</w:t>
      </w:r>
      <w:r w:rsidR="003A7D00">
        <w:t xml:space="preserve"> /Imports  OSB code</w:t>
      </w:r>
    </w:p>
    <w:p w:rsidR="003A7D00" w:rsidRDefault="003A7D00" w:rsidP="004D57D9">
      <w:pPr>
        <w:numPr>
          <w:ilvl w:val="0"/>
          <w:numId w:val="19"/>
        </w:numPr>
      </w:pPr>
      <w:r>
        <w:t>Creates Data sources</w:t>
      </w:r>
    </w:p>
    <w:p w:rsidR="003A7D00" w:rsidRDefault="003A7D00" w:rsidP="004D57D9">
      <w:pPr>
        <w:numPr>
          <w:ilvl w:val="0"/>
          <w:numId w:val="19"/>
        </w:numPr>
      </w:pPr>
      <w:r>
        <w:t>Creates JMS resources</w:t>
      </w:r>
    </w:p>
    <w:p w:rsidR="004D57D9" w:rsidRDefault="004D57D9" w:rsidP="004D57D9">
      <w:pPr>
        <w:numPr>
          <w:ilvl w:val="0"/>
          <w:numId w:val="19"/>
        </w:numPr>
      </w:pPr>
      <w:r>
        <w:t xml:space="preserve">Can be used for PSC Patch deployment </w:t>
      </w:r>
    </w:p>
    <w:p w:rsidR="004D57D9" w:rsidRDefault="004D57D9" w:rsidP="004D57D9">
      <w:pPr>
        <w:numPr>
          <w:ilvl w:val="0"/>
          <w:numId w:val="19"/>
        </w:numPr>
      </w:pPr>
      <w:r>
        <w:t>Can be used for PSC full deployment</w:t>
      </w:r>
    </w:p>
    <w:p w:rsidR="00111B95" w:rsidRDefault="00111B95" w:rsidP="004D57D9">
      <w:pPr>
        <w:numPr>
          <w:ilvl w:val="0"/>
          <w:numId w:val="19"/>
        </w:numPr>
      </w:pPr>
      <w:r>
        <w:t>Checks the state</w:t>
      </w:r>
      <w:r w:rsidR="00D5613D">
        <w:t xml:space="preserve"> of managed servers </w:t>
      </w:r>
      <w:r>
        <w:t xml:space="preserve"> before deployment </w:t>
      </w:r>
      <w:r w:rsidR="00D5613D">
        <w:t>of web technology PSC’s</w:t>
      </w:r>
    </w:p>
    <w:p w:rsidR="001959F6" w:rsidRDefault="001959F6" w:rsidP="004D57D9">
      <w:pPr>
        <w:numPr>
          <w:ilvl w:val="0"/>
          <w:numId w:val="19"/>
        </w:numPr>
      </w:pPr>
      <w:r>
        <w:t xml:space="preserve">Does  support  deployment against SSL  domains of  </w:t>
      </w:r>
      <w:r w:rsidRPr="00283C30">
        <w:t>GWA_Applications</w:t>
      </w:r>
      <w:r>
        <w:t xml:space="preserve">    &amp; OSB </w:t>
      </w:r>
    </w:p>
    <w:p w:rsidR="00633EEA" w:rsidRDefault="00633EEA" w:rsidP="004D57D9">
      <w:pPr>
        <w:numPr>
          <w:ilvl w:val="0"/>
          <w:numId w:val="19"/>
        </w:numPr>
      </w:pPr>
      <w:r>
        <w:t xml:space="preserve">Does support custom roles for PSC’s  in  of  </w:t>
      </w:r>
      <w:r w:rsidRPr="00283C30">
        <w:t>GWA_Applications</w:t>
      </w:r>
      <w:r>
        <w:t xml:space="preserve">   domain</w:t>
      </w:r>
    </w:p>
    <w:p w:rsidR="00915A2B" w:rsidRDefault="00915A2B" w:rsidP="00397F34">
      <w:pPr>
        <w:ind w:left="576"/>
      </w:pPr>
    </w:p>
    <w:p w:rsidR="007833B5" w:rsidRDefault="008D5E72" w:rsidP="00D15493">
      <w:pPr>
        <w:pStyle w:val="Heading2"/>
      </w:pPr>
      <w:bookmarkStart w:id="10" w:name="_Toc299003738"/>
      <w:bookmarkStart w:id="11" w:name="topology"/>
      <w:r>
        <w:t>Assumptions</w:t>
      </w:r>
      <w:bookmarkEnd w:id="10"/>
    </w:p>
    <w:bookmarkEnd w:id="11"/>
    <w:p w:rsidR="0078788C" w:rsidRDefault="00051528" w:rsidP="004B600B">
      <w:pPr>
        <w:numPr>
          <w:ilvl w:val="0"/>
          <w:numId w:val="6"/>
        </w:numPr>
      </w:pPr>
      <w:r>
        <w:t xml:space="preserve">If </w:t>
      </w:r>
      <w:r w:rsidR="0078788C">
        <w:t xml:space="preserve">SSL </w:t>
      </w:r>
      <w:r w:rsidR="00846584">
        <w:t xml:space="preserve">has been configured for the </w:t>
      </w:r>
      <w:r w:rsidR="00846584" w:rsidRPr="00283C30">
        <w:t>GWA_Applications</w:t>
      </w:r>
      <w:r w:rsidR="00846584">
        <w:t xml:space="preserve">   &amp; </w:t>
      </w:r>
      <w:r w:rsidR="00846584" w:rsidRPr="00283C30">
        <w:t>GWA_ServiceBus</w:t>
      </w:r>
      <w:r w:rsidR="00846584">
        <w:t xml:space="preserve">   domains</w:t>
      </w:r>
      <w:r>
        <w:t xml:space="preserve"> the necessary Keystores </w:t>
      </w:r>
      <w:r w:rsidR="00233320">
        <w:t xml:space="preserve"> should be</w:t>
      </w:r>
      <w:r>
        <w:t xml:space="preserve">  available for scripts</w:t>
      </w:r>
      <w:r w:rsidR="00D5613D">
        <w:t xml:space="preserve"> in the script root directory. The keystore files are found on either the managed server or the admin server at:</w:t>
      </w:r>
    </w:p>
    <w:p w:rsidR="00D5613D" w:rsidRDefault="00D5613D" w:rsidP="00D5613D">
      <w:pPr>
        <w:ind w:left="720"/>
      </w:pPr>
      <w:r>
        <w:t>D:\Domains\&lt;Domain Name&gt;\servers\security\keystores</w:t>
      </w:r>
    </w:p>
    <w:p w:rsidR="00D5613D" w:rsidRDefault="00D5613D" w:rsidP="00D5613D">
      <w:pPr>
        <w:ind w:left="720"/>
      </w:pPr>
      <w:r>
        <w:t>And are called MPITrustList.jks</w:t>
      </w:r>
    </w:p>
    <w:p w:rsidR="00D5613D" w:rsidRDefault="00D5613D" w:rsidP="00D5613D">
      <w:pPr>
        <w:ind w:left="720"/>
      </w:pPr>
      <w:r>
        <w:t xml:space="preserve">The keystore from </w:t>
      </w:r>
      <w:r w:rsidR="002B79C3">
        <w:t>XXX_Applications domain</w:t>
      </w:r>
      <w:r>
        <w:t xml:space="preserve"> should be renamed </w:t>
      </w:r>
      <w:r w:rsidRPr="00D5613D">
        <w:t>AppsMPITrustList.jks</w:t>
      </w:r>
      <w:r w:rsidR="002B79C3">
        <w:t xml:space="preserve"> and that from XXX_ServiceBus domain should be renamed </w:t>
      </w:r>
      <w:r w:rsidR="002B79C3" w:rsidRPr="002B79C3">
        <w:t>OSBMPITrustList.jks</w:t>
      </w:r>
    </w:p>
    <w:p w:rsidR="00BE6994" w:rsidRDefault="00EC4FC5" w:rsidP="004B600B">
      <w:pPr>
        <w:numPr>
          <w:ilvl w:val="0"/>
          <w:numId w:val="6"/>
        </w:numPr>
      </w:pPr>
      <w:r>
        <w:t xml:space="preserve">The </w:t>
      </w:r>
      <w:r w:rsidR="00330BA2">
        <w:t>i</w:t>
      </w:r>
      <w:r w:rsidR="006D6E5E">
        <w:t>nstructions</w:t>
      </w:r>
      <w:r>
        <w:t xml:space="preserve"> </w:t>
      </w:r>
      <w:r w:rsidR="006D6E5E">
        <w:t xml:space="preserve">in this document will </w:t>
      </w:r>
      <w:r w:rsidR="003C3584">
        <w:t xml:space="preserve">deploy against the Weblogic  domains </w:t>
      </w:r>
      <w:r w:rsidR="002312B7">
        <w:t>illustrated</w:t>
      </w:r>
      <w:r w:rsidR="006D6E5E">
        <w:t xml:space="preserve"> in the </w:t>
      </w:r>
      <w:bookmarkStart w:id="12" w:name="deploymenttopo"/>
      <w:r w:rsidR="006D6E5E">
        <w:t xml:space="preserve">deployment topology </w:t>
      </w:r>
      <w:bookmarkEnd w:id="12"/>
      <w:r w:rsidR="006D6E5E">
        <w:t xml:space="preserve">below, </w:t>
      </w:r>
    </w:p>
    <w:p w:rsidR="00A87AA5" w:rsidRDefault="002B79C3" w:rsidP="00A87AA5">
      <w:pPr>
        <w:ind w:left="720"/>
        <w:rPr>
          <w:u w:val="single"/>
        </w:rPr>
      </w:pPr>
      <w:r>
        <w:rPr>
          <w:u w:val="single"/>
        </w:rPr>
        <w:t>XXX</w:t>
      </w:r>
      <w:r w:rsidR="003C3584" w:rsidRPr="003C3584">
        <w:rPr>
          <w:u w:val="single"/>
        </w:rPr>
        <w:t>_ServiceBus  domain</w:t>
      </w:r>
    </w:p>
    <w:p w:rsidR="00EA71AE" w:rsidRDefault="00EA71AE" w:rsidP="00A87AA5">
      <w:pPr>
        <w:ind w:left="720"/>
        <w:rPr>
          <w:u w:val="single"/>
        </w:rPr>
      </w:pPr>
    </w:p>
    <w:p w:rsidR="00EA71AE" w:rsidRDefault="00EA71AE" w:rsidP="00A87AA5">
      <w:pPr>
        <w:ind w:left="720"/>
        <w:rPr>
          <w:u w:val="single"/>
        </w:rPr>
      </w:pPr>
    </w:p>
    <w:p w:rsidR="00EA71AE" w:rsidRPr="003C3584" w:rsidRDefault="00EA71AE" w:rsidP="00A87AA5">
      <w:pPr>
        <w:ind w:left="720"/>
        <w:rPr>
          <w:u w:val="single"/>
        </w:rPr>
      </w:pPr>
    </w:p>
    <w:p w:rsidR="00A87AA5" w:rsidRDefault="002B79C3" w:rsidP="00A87AA5">
      <w:pPr>
        <w:ind w:left="720"/>
      </w:pPr>
      <w:r>
        <w:object w:dxaOrig="10487" w:dyaOrig="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31pt" o:ole="">
            <v:imagedata r:id="rId15" o:title=""/>
          </v:shape>
          <o:OLEObject Type="Embed" ProgID="Visio.Drawing.11" ShapeID="_x0000_i1025" DrawAspect="Content" ObjectID="_1390375203" r:id="rId16"/>
        </w:object>
      </w:r>
    </w:p>
    <w:p w:rsidR="003E39B5" w:rsidRDefault="003E39B5" w:rsidP="00A87AA5">
      <w:pPr>
        <w:ind w:left="720"/>
      </w:pPr>
    </w:p>
    <w:p w:rsidR="003E39B5" w:rsidRDefault="003E39B5" w:rsidP="00A87AA5">
      <w:pPr>
        <w:ind w:left="720"/>
      </w:pPr>
    </w:p>
    <w:p w:rsidR="003E39B5" w:rsidRDefault="003E39B5" w:rsidP="00A87AA5">
      <w:pPr>
        <w:ind w:left="720"/>
      </w:pPr>
    </w:p>
    <w:p w:rsidR="003E39B5" w:rsidRDefault="003E39B5" w:rsidP="00A87AA5">
      <w:pPr>
        <w:ind w:left="720"/>
      </w:pPr>
    </w:p>
    <w:p w:rsidR="003E39B5" w:rsidRPr="00383A0E" w:rsidRDefault="00383A0E" w:rsidP="00A87AA5">
      <w:pPr>
        <w:ind w:left="720"/>
        <w:rPr>
          <w:u w:val="single"/>
        </w:rPr>
      </w:pPr>
      <w:r w:rsidRPr="00383A0E">
        <w:rPr>
          <w:u w:val="single"/>
        </w:rPr>
        <w:t>GWA_Applications Domain</w:t>
      </w:r>
    </w:p>
    <w:p w:rsidR="003E39B5" w:rsidRDefault="003E39B5" w:rsidP="00A87AA5">
      <w:pPr>
        <w:ind w:left="720"/>
      </w:pPr>
    </w:p>
    <w:p w:rsidR="003E39B5" w:rsidRDefault="002B79C3" w:rsidP="00A87AA5">
      <w:pPr>
        <w:ind w:left="720"/>
      </w:pPr>
      <w:r>
        <w:object w:dxaOrig="12702" w:dyaOrig="5980">
          <v:shape id="_x0000_i1026" type="#_x0000_t75" style="width:413.25pt;height:194.25pt" o:ole="">
            <v:imagedata r:id="rId17" o:title=""/>
          </v:shape>
          <o:OLEObject Type="Embed" ProgID="Visio.Drawing.11" ShapeID="_x0000_i1026" DrawAspect="Content" ObjectID="_1390375204" r:id="rId18"/>
        </w:object>
      </w:r>
    </w:p>
    <w:p w:rsidR="00892FF1" w:rsidRDefault="00892FF1" w:rsidP="00CC2B20">
      <w:pPr>
        <w:ind w:left="1276"/>
        <w:rPr>
          <w:b/>
          <w:u w:val="single"/>
        </w:rPr>
      </w:pPr>
    </w:p>
    <w:p w:rsidR="00892FF1" w:rsidRDefault="00295E4F" w:rsidP="00295E4F">
      <w:pPr>
        <w:numPr>
          <w:ilvl w:val="0"/>
          <w:numId w:val="6"/>
        </w:numPr>
      </w:pPr>
      <w:r w:rsidRPr="00295E4F">
        <w:t>Domain Administration servers</w:t>
      </w:r>
      <w:r>
        <w:t xml:space="preserve"> ( ex: </w:t>
      </w:r>
      <w:r w:rsidR="008734ED">
        <w:t>XXX</w:t>
      </w:r>
      <w:r>
        <w:t>-SR-ORADM-20)</w:t>
      </w:r>
      <w:r w:rsidRPr="00295E4F">
        <w:t xml:space="preserve"> are accessible from the desktop running MPI_Deploy Scripts</w:t>
      </w:r>
      <w:r w:rsidR="008734ED">
        <w:t>. This may or may not be a XXX-DEPLY-nn deployment server.</w:t>
      </w:r>
    </w:p>
    <w:p w:rsidR="00920991" w:rsidRDefault="00920991" w:rsidP="00295E4F">
      <w:pPr>
        <w:numPr>
          <w:ilvl w:val="0"/>
          <w:numId w:val="6"/>
        </w:numPr>
      </w:pPr>
      <w:r>
        <w:t xml:space="preserve">All the required properties are either copied into </w:t>
      </w:r>
      <w:r w:rsidRPr="00920991">
        <w:t>D:\PSCConfig</w:t>
      </w:r>
      <w:r>
        <w:t xml:space="preserve"> on the respective Managed Servers</w:t>
      </w:r>
      <w:r w:rsidR="00051528">
        <w:t xml:space="preserve"> </w:t>
      </w:r>
      <w:r>
        <w:t xml:space="preserve"> or exists within the PSC’</w:t>
      </w:r>
      <w:r w:rsidR="003F7098">
        <w:t>s</w:t>
      </w:r>
      <w:r>
        <w:t xml:space="preserve"> ( i.e. WAR, JAR, EAR</w:t>
      </w:r>
      <w:r w:rsidR="003F7098">
        <w:t xml:space="preserve"> files</w:t>
      </w:r>
      <w:r>
        <w:t>)</w:t>
      </w:r>
      <w:r w:rsidR="008734ED">
        <w:t>. D:\PSCConfig is on the startup classpath of the managed servers and should exist when the server is started.</w:t>
      </w:r>
    </w:p>
    <w:p w:rsidR="00A367A6" w:rsidRDefault="00A367A6" w:rsidP="00295E4F">
      <w:pPr>
        <w:numPr>
          <w:ilvl w:val="0"/>
          <w:numId w:val="6"/>
        </w:numPr>
      </w:pPr>
      <w:r>
        <w:t xml:space="preserve">PSC’s which needs deployment into </w:t>
      </w:r>
      <w:r w:rsidR="008734ED">
        <w:t>XXX</w:t>
      </w:r>
      <w:r w:rsidRPr="00283C30">
        <w:t>_ServiceBus</w:t>
      </w:r>
      <w:r>
        <w:t xml:space="preserve">  domain needs to have a customisation xml file with the right configuration details.</w:t>
      </w:r>
    </w:p>
    <w:p w:rsidR="005A3A52" w:rsidRDefault="008734ED" w:rsidP="00C0701E">
      <w:pPr>
        <w:pStyle w:val="Heading2"/>
      </w:pPr>
      <w:bookmarkStart w:id="13" w:name="_Toc299003739"/>
      <w:r>
        <w:lastRenderedPageBreak/>
        <w:t>P</w:t>
      </w:r>
      <w:r w:rsidR="00C0701E">
        <w:t>re-requisites</w:t>
      </w:r>
      <w:bookmarkEnd w:id="13"/>
      <w:r w:rsidR="00C0701E">
        <w:t xml:space="preserve"> </w:t>
      </w:r>
    </w:p>
    <w:p w:rsidR="000170B4" w:rsidRDefault="00372597" w:rsidP="000170B4">
      <w:r>
        <w:t xml:space="preserve">The following are the pre-requisites  </w:t>
      </w:r>
      <w:r w:rsidR="000170B4">
        <w:t>to run  MPI_Autodeploy Scripts</w:t>
      </w:r>
    </w:p>
    <w:p w:rsidR="000170B4" w:rsidRDefault="000170B4" w:rsidP="000170B4"/>
    <w:p w:rsidR="00D34114" w:rsidRDefault="005D4777" w:rsidP="000170B4">
      <w:pPr>
        <w:numPr>
          <w:ilvl w:val="0"/>
          <w:numId w:val="7"/>
        </w:numPr>
      </w:pPr>
      <w:r>
        <w:t>Required Username &amp; Passwords</w:t>
      </w:r>
    </w:p>
    <w:p w:rsidR="00F705FB" w:rsidRDefault="00550A7E" w:rsidP="007C4BBA">
      <w:pPr>
        <w:numPr>
          <w:ilvl w:val="0"/>
          <w:numId w:val="6"/>
        </w:numPr>
        <w:ind w:left="1134"/>
      </w:pPr>
      <w:r>
        <w:t xml:space="preserve">Domain Administrator Username name and Password for </w:t>
      </w:r>
      <w:r w:rsidR="008734ED">
        <w:t>XXX</w:t>
      </w:r>
      <w:r w:rsidRPr="00283C30">
        <w:t>_ServiceBus</w:t>
      </w:r>
      <w:r>
        <w:t xml:space="preserve">  domain</w:t>
      </w:r>
    </w:p>
    <w:p w:rsidR="00550A7E" w:rsidRDefault="00550A7E" w:rsidP="007C4BBA">
      <w:pPr>
        <w:numPr>
          <w:ilvl w:val="0"/>
          <w:numId w:val="6"/>
        </w:numPr>
        <w:ind w:left="1134"/>
      </w:pPr>
      <w:r>
        <w:t xml:space="preserve">Domain Administrator  Username name and Password for </w:t>
      </w:r>
      <w:r w:rsidR="008734ED">
        <w:t>XXX</w:t>
      </w:r>
      <w:r w:rsidRPr="00283C30">
        <w:t>_Applications</w:t>
      </w:r>
      <w:r>
        <w:t xml:space="preserve"> domain</w:t>
      </w:r>
    </w:p>
    <w:p w:rsidR="00822098" w:rsidRDefault="00822098" w:rsidP="00C25AFA">
      <w:pPr>
        <w:numPr>
          <w:ilvl w:val="0"/>
          <w:numId w:val="7"/>
        </w:numPr>
      </w:pPr>
      <w:r>
        <w:t xml:space="preserve">Windows domain admin user credentials to log on to </w:t>
      </w:r>
      <w:r w:rsidR="008734ED">
        <w:t>XXX</w:t>
      </w:r>
      <w:r>
        <w:t xml:space="preserve">_SR_ORAPP-20 &amp; </w:t>
      </w:r>
      <w:r w:rsidR="008734ED">
        <w:t>XXX</w:t>
      </w:r>
      <w:r>
        <w:t>_SR_ORAPP-21</w:t>
      </w:r>
    </w:p>
    <w:p w:rsidR="00372597" w:rsidRDefault="00DC2170" w:rsidP="00C25AFA">
      <w:pPr>
        <w:numPr>
          <w:ilvl w:val="0"/>
          <w:numId w:val="7"/>
        </w:numPr>
      </w:pPr>
      <w:r>
        <w:t xml:space="preserve">Trust Keystore for </w:t>
      </w:r>
      <w:r w:rsidRPr="00283C30">
        <w:t>GWA_ServiceBus</w:t>
      </w:r>
      <w:r>
        <w:t xml:space="preserve">  domain</w:t>
      </w:r>
    </w:p>
    <w:p w:rsidR="00DC2170" w:rsidRDefault="00DC2170" w:rsidP="00C25AFA">
      <w:pPr>
        <w:numPr>
          <w:ilvl w:val="0"/>
          <w:numId w:val="7"/>
        </w:numPr>
      </w:pPr>
      <w:r>
        <w:t xml:space="preserve">Trust Keystore for </w:t>
      </w:r>
      <w:r w:rsidRPr="00283C30">
        <w:t>GWA_Applications</w:t>
      </w:r>
      <w:r>
        <w:t xml:space="preserve"> domain</w:t>
      </w:r>
    </w:p>
    <w:p w:rsidR="00F93D5A" w:rsidRDefault="00F93D5A" w:rsidP="00C25AFA">
      <w:pPr>
        <w:numPr>
          <w:ilvl w:val="0"/>
          <w:numId w:val="7"/>
        </w:numPr>
      </w:pPr>
      <w:r>
        <w:t>Oracle Service Bus software v10.3 installed in the local machine where the scripts will be executed</w:t>
      </w:r>
    </w:p>
    <w:p w:rsidR="00F93D5A" w:rsidRDefault="00F93D5A" w:rsidP="00C25AFA">
      <w:pPr>
        <w:numPr>
          <w:ilvl w:val="0"/>
          <w:numId w:val="7"/>
        </w:numPr>
      </w:pPr>
      <w:r>
        <w:t>Oracle Weblogic Software v10.3 or above installed in the local machine where the scripts will be executed</w:t>
      </w:r>
    </w:p>
    <w:p w:rsidR="00E14288" w:rsidRDefault="00274CD6" w:rsidP="00C25AFA">
      <w:pPr>
        <w:numPr>
          <w:ilvl w:val="0"/>
          <w:numId w:val="7"/>
        </w:numPr>
      </w:pPr>
      <w:r>
        <w:t>Java software installed in the local machine where the scripts will be executed</w:t>
      </w:r>
    </w:p>
    <w:p w:rsidR="00305108" w:rsidRDefault="000170B4" w:rsidP="00C25AFA">
      <w:pPr>
        <w:numPr>
          <w:ilvl w:val="0"/>
          <w:numId w:val="7"/>
        </w:numPr>
      </w:pPr>
      <w:r>
        <w:t xml:space="preserve">Scripts  </w:t>
      </w:r>
      <w:r w:rsidR="00305108">
        <w:t>doesn’t copy property files required by PSC’s . These needs to be in place before the auto deployment.</w:t>
      </w:r>
    </w:p>
    <w:p w:rsidR="00B77A10" w:rsidRDefault="008734ED" w:rsidP="00C25AFA">
      <w:pPr>
        <w:numPr>
          <w:ilvl w:val="0"/>
          <w:numId w:val="7"/>
        </w:numPr>
      </w:pPr>
      <w:r>
        <w:t xml:space="preserve">The autodeploy scripts expect the deployment artefacts to be packaged </w:t>
      </w:r>
      <w:r w:rsidR="00F64ACC">
        <w:t xml:space="preserve">either by </w:t>
      </w:r>
      <w:r>
        <w:t>using the configuratio</w:t>
      </w:r>
      <w:r w:rsidR="00F64ACC">
        <w:t>n registry in a single zip file or to be represented by a manifest file which can be the product of the CMDB or a spreadsheet based on the deployables page of the configuration registry.</w:t>
      </w:r>
    </w:p>
    <w:p w:rsidR="0004273E" w:rsidRDefault="0004273E" w:rsidP="0004273E">
      <w:pPr>
        <w:ind w:left="720"/>
      </w:pPr>
    </w:p>
    <w:p w:rsidR="00DF3210" w:rsidRDefault="00501C6D" w:rsidP="00A22CF7">
      <w:pPr>
        <w:pStyle w:val="Heading1"/>
      </w:pPr>
      <w:bookmarkStart w:id="14" w:name="_Toc299003740"/>
      <w:r>
        <w:lastRenderedPageBreak/>
        <w:t xml:space="preserve">MPI_AutoDeploy </w:t>
      </w:r>
      <w:r w:rsidR="00710542">
        <w:t>–</w:t>
      </w:r>
      <w:r>
        <w:t xml:space="preserve"> </w:t>
      </w:r>
      <w:r w:rsidR="00710542">
        <w:t xml:space="preserve">Files &amp; </w:t>
      </w:r>
      <w:r w:rsidR="00FD6AE9">
        <w:t>Directory Structure Explained</w:t>
      </w:r>
      <w:bookmarkEnd w:id="14"/>
    </w:p>
    <w:p w:rsidR="00070946" w:rsidRDefault="00501C6D" w:rsidP="00920991">
      <w:r>
        <w:t xml:space="preserve">The scripts required for auto deploy </w:t>
      </w:r>
      <w:r w:rsidR="008734ED">
        <w:t>should be acquired from the dsl and unzipped into a root directory where a file structure wi</w:t>
      </w:r>
      <w:r w:rsidR="00070946">
        <w:t>ll be created as described below:</w:t>
      </w:r>
    </w:p>
    <w:p w:rsidR="00501C6D" w:rsidRDefault="00070946" w:rsidP="00920991">
      <w:r>
        <w:t xml:space="preserve"> </w:t>
      </w:r>
    </w:p>
    <w:p w:rsidR="00501C6D" w:rsidRDefault="00501C6D" w:rsidP="00B44414">
      <w:pPr>
        <w:numPr>
          <w:ilvl w:val="0"/>
          <w:numId w:val="8"/>
        </w:numPr>
      </w:pPr>
      <w:r>
        <w:t xml:space="preserve">Java Keystore Files -   OSBMPITrustList.jks and AppsMPITrustList.jks are the temporary files. </w:t>
      </w:r>
    </w:p>
    <w:p w:rsidR="008734ED" w:rsidRDefault="00501C6D" w:rsidP="00920991">
      <w:pPr>
        <w:rPr>
          <w:b/>
          <w:color w:val="FF0000"/>
          <w:u w:val="single"/>
        </w:rPr>
      </w:pPr>
      <w:r w:rsidRPr="00501C6D">
        <w:rPr>
          <w:b/>
          <w:color w:val="FF0000"/>
          <w:u w:val="single"/>
        </w:rPr>
        <w:t xml:space="preserve">Note:  </w:t>
      </w:r>
      <w:r w:rsidR="008734ED">
        <w:rPr>
          <w:b/>
          <w:color w:val="FF0000"/>
          <w:u w:val="single"/>
        </w:rPr>
        <w:t>THIS APPLIES WHERE SSL IS CONFIGURED FOR THE DOMAIN</w:t>
      </w:r>
    </w:p>
    <w:p w:rsidR="00920991" w:rsidRPr="00501C6D" w:rsidRDefault="00501C6D" w:rsidP="00920991">
      <w:pPr>
        <w:rPr>
          <w:b/>
          <w:color w:val="FF0000"/>
          <w:u w:val="single"/>
        </w:rPr>
      </w:pPr>
      <w:r>
        <w:rPr>
          <w:b/>
          <w:color w:val="FF0000"/>
          <w:u w:val="single"/>
        </w:rPr>
        <w:t xml:space="preserve"> The </w:t>
      </w:r>
      <w:r w:rsidR="00BA6442">
        <w:rPr>
          <w:b/>
          <w:color w:val="FF0000"/>
          <w:u w:val="single"/>
        </w:rPr>
        <w:t xml:space="preserve">MPITrust.jks </w:t>
      </w:r>
      <w:r>
        <w:rPr>
          <w:b/>
          <w:color w:val="FF0000"/>
          <w:u w:val="single"/>
        </w:rPr>
        <w:t>trust files needs to be copied from respective domains and should be renamed as OSBMPITrustList.jks and AppsMPITrustList.jks</w:t>
      </w:r>
    </w:p>
    <w:p w:rsidR="003231B7" w:rsidRDefault="009D2FDA" w:rsidP="00B44414">
      <w:pPr>
        <w:numPr>
          <w:ilvl w:val="0"/>
          <w:numId w:val="8"/>
        </w:numPr>
      </w:pPr>
      <w:r>
        <w:t>Autodeploy.cmd the launcher for the ant environment</w:t>
      </w:r>
      <w:r w:rsidR="00250FAE">
        <w:t xml:space="preserve"> – validates, checks and sets environment variables</w:t>
      </w:r>
    </w:p>
    <w:p w:rsidR="00710542" w:rsidRDefault="00710542" w:rsidP="00B44414">
      <w:pPr>
        <w:numPr>
          <w:ilvl w:val="0"/>
          <w:numId w:val="8"/>
        </w:numPr>
      </w:pPr>
      <w:r>
        <w:t>build.xml:  The Ant build file required for deployment.</w:t>
      </w:r>
    </w:p>
    <w:p w:rsidR="001E79A7" w:rsidRDefault="001E79A7" w:rsidP="00B44414">
      <w:pPr>
        <w:numPr>
          <w:ilvl w:val="0"/>
          <w:numId w:val="8"/>
        </w:numPr>
      </w:pPr>
      <w:r>
        <w:t xml:space="preserve">modules:   </w:t>
      </w:r>
      <w:r w:rsidR="008734ED">
        <w:t>location of WLST resources</w:t>
      </w:r>
    </w:p>
    <w:p w:rsidR="00710542" w:rsidRDefault="00710542" w:rsidP="00B44414">
      <w:pPr>
        <w:numPr>
          <w:ilvl w:val="0"/>
          <w:numId w:val="8"/>
        </w:numPr>
      </w:pPr>
      <w:r>
        <w:t>lib:  The required library files for script execution</w:t>
      </w:r>
    </w:p>
    <w:p w:rsidR="00710542" w:rsidRDefault="00710542" w:rsidP="00B44414">
      <w:pPr>
        <w:numPr>
          <w:ilvl w:val="0"/>
          <w:numId w:val="8"/>
        </w:numPr>
      </w:pPr>
      <w:r>
        <w:t xml:space="preserve">deploylogs:  The log files are generated here. This directory will be created if it doesn’t exists </w:t>
      </w:r>
    </w:p>
    <w:p w:rsidR="00710542" w:rsidRDefault="00710542" w:rsidP="00B44414">
      <w:pPr>
        <w:numPr>
          <w:ilvl w:val="0"/>
          <w:numId w:val="8"/>
        </w:numPr>
      </w:pPr>
      <w:r w:rsidRPr="00710542">
        <w:t>ANT_1.7.1.v20100518-1145</w:t>
      </w:r>
      <w:r>
        <w:t>:  Apache Ant software required for script execution.</w:t>
      </w:r>
    </w:p>
    <w:p w:rsidR="00710542" w:rsidRDefault="009D2FDA" w:rsidP="00B44414">
      <w:pPr>
        <w:numPr>
          <w:ilvl w:val="0"/>
          <w:numId w:val="8"/>
        </w:numPr>
      </w:pPr>
      <w:r>
        <w:t>P</w:t>
      </w:r>
      <w:r w:rsidR="00710542">
        <w:t>roperties</w:t>
      </w:r>
      <w:r>
        <w:t xml:space="preserve"> template files</w:t>
      </w:r>
      <w:r w:rsidR="00710542">
        <w:t xml:space="preserve">:  Properties </w:t>
      </w:r>
      <w:r w:rsidR="008F30D5">
        <w:t xml:space="preserve">template </w:t>
      </w:r>
      <w:r w:rsidR="00710542">
        <w:t>file</w:t>
      </w:r>
      <w:r>
        <w:t>s</w:t>
      </w:r>
      <w:r w:rsidR="00710542">
        <w:t xml:space="preserve"> with </w:t>
      </w:r>
      <w:r w:rsidR="008F30D5">
        <w:t xml:space="preserve">changeable </w:t>
      </w:r>
      <w:r w:rsidR="00710542">
        <w:t xml:space="preserve">configuration </w:t>
      </w:r>
      <w:r w:rsidR="008F30D5">
        <w:t>to be edited locally to create properties files</w:t>
      </w:r>
      <w:r w:rsidR="00710542">
        <w:t>.</w:t>
      </w:r>
    </w:p>
    <w:p w:rsidR="008F30D5" w:rsidRDefault="009B3936" w:rsidP="00B44414">
      <w:pPr>
        <w:numPr>
          <w:ilvl w:val="0"/>
          <w:numId w:val="8"/>
        </w:numPr>
      </w:pPr>
      <w:r>
        <w:t>global-environment.properties: F</w:t>
      </w:r>
      <w:r w:rsidR="008F30D5">
        <w:t>ile containing common properties</w:t>
      </w:r>
    </w:p>
    <w:p w:rsidR="00710542" w:rsidRDefault="00710542" w:rsidP="00B44414">
      <w:pPr>
        <w:numPr>
          <w:ilvl w:val="0"/>
          <w:numId w:val="8"/>
        </w:numPr>
      </w:pPr>
      <w:r>
        <w:t>setEnv.ba</w:t>
      </w:r>
      <w:r w:rsidR="009D2FDA">
        <w:t>t</w:t>
      </w:r>
      <w:r>
        <w:t xml:space="preserve">:  Batch file </w:t>
      </w:r>
      <w:r w:rsidR="00250FAE">
        <w:t xml:space="preserve">initiated </w:t>
      </w:r>
      <w:r w:rsidR="008734ED">
        <w:t>at the start of the deployment session</w:t>
      </w:r>
      <w:r w:rsidR="00250FAE">
        <w:t xml:space="preserve"> to</w:t>
      </w:r>
      <w:r>
        <w:t xml:space="preserve"> setup runtime environment for scripts </w:t>
      </w:r>
    </w:p>
    <w:p w:rsidR="00710542" w:rsidRDefault="00710542" w:rsidP="00920991"/>
    <w:p w:rsidR="003231B7" w:rsidRDefault="00710C2F" w:rsidP="00920991">
      <w:r>
        <w:rPr>
          <w:noProof/>
          <w:lang w:eastAsia="en-GB"/>
        </w:rPr>
        <w:drawing>
          <wp:inline distT="0" distB="0" distL="0" distR="0">
            <wp:extent cx="4248150" cy="3590925"/>
            <wp:effectExtent l="19050" t="0" r="0" b="0"/>
            <wp:docPr id="2" name="Picture 1" descr="autodeploy-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deploy-files.JPG"/>
                    <pic:cNvPicPr/>
                  </pic:nvPicPr>
                  <pic:blipFill>
                    <a:blip r:embed="rId19"/>
                    <a:stretch>
                      <a:fillRect/>
                    </a:stretch>
                  </pic:blipFill>
                  <pic:spPr>
                    <a:xfrm>
                      <a:off x="0" y="0"/>
                      <a:ext cx="4248150" cy="3590925"/>
                    </a:xfrm>
                    <a:prstGeom prst="rect">
                      <a:avLst/>
                    </a:prstGeom>
                  </pic:spPr>
                </pic:pic>
              </a:graphicData>
            </a:graphic>
          </wp:inline>
        </w:drawing>
      </w:r>
    </w:p>
    <w:p w:rsidR="003231B7" w:rsidRDefault="003231B7" w:rsidP="00920991"/>
    <w:p w:rsidR="003231B7" w:rsidRDefault="003231B7" w:rsidP="00920991"/>
    <w:p w:rsidR="003231B7" w:rsidRDefault="003231B7" w:rsidP="00920991"/>
    <w:p w:rsidR="003231B7" w:rsidRDefault="000C39B3" w:rsidP="00A22CF7">
      <w:pPr>
        <w:pStyle w:val="Heading1"/>
      </w:pPr>
      <w:bookmarkStart w:id="15" w:name="_Toc299003741"/>
      <w:r>
        <w:lastRenderedPageBreak/>
        <w:t>Required Property Changes</w:t>
      </w:r>
      <w:bookmarkEnd w:id="15"/>
    </w:p>
    <w:p w:rsidR="003231B7" w:rsidRDefault="00234202" w:rsidP="00920991">
      <w:r>
        <w:t xml:space="preserve">The following property values needs changing  for the </w:t>
      </w:r>
      <w:r w:rsidR="00CE3F8B">
        <w:t xml:space="preserve">scripts to execute with right details </w:t>
      </w:r>
      <w:r w:rsidR="00CD6CA9">
        <w:t xml:space="preserve"> These files does exists in MPI_AutoDeploy directory</w:t>
      </w:r>
    </w:p>
    <w:p w:rsidR="00CD6CA9" w:rsidRPr="00C95D15" w:rsidRDefault="000442ED" w:rsidP="00920991">
      <w:pPr>
        <w:rPr>
          <w:b/>
          <w:color w:val="FF0000"/>
          <w:u w:val="single"/>
        </w:rPr>
      </w:pPr>
      <w:r w:rsidRPr="00C95D15">
        <w:rPr>
          <w:b/>
          <w:color w:val="FF0000"/>
          <w:u w:val="single"/>
        </w:rPr>
        <w:t xml:space="preserve">Note:  OSBMPITrustList.jks &amp; AppsMPITrustList.jks provided in MPI_AutoDeploy folder are samples and those Java Keystore cannot be used for deployment </w:t>
      </w:r>
    </w:p>
    <w:p w:rsidR="005071F5" w:rsidRDefault="005071F5" w:rsidP="00920991">
      <w:r w:rsidRPr="005071F5">
        <w:rPr>
          <w:b/>
          <w:u w:val="single"/>
        </w:rPr>
        <w:t>OSBMPITrustList.jks</w:t>
      </w:r>
      <w:r>
        <w:t xml:space="preserve"> :  Copy the MPITrustList.jks from Domain Administration server “ i.e. </w:t>
      </w:r>
      <w:r w:rsidRPr="005071F5">
        <w:t>GWA-SR-ORADM-20</w:t>
      </w:r>
      <w:r>
        <w:t xml:space="preserve">” at </w:t>
      </w:r>
      <w:r w:rsidRPr="005071F5">
        <w:t>D:\Domains\GWA_ServiceBus\security\keystores</w:t>
      </w:r>
      <w:r>
        <w:t xml:space="preserve"> and rename to “OSBMPITrustList.jks”</w:t>
      </w:r>
    </w:p>
    <w:p w:rsidR="00753669" w:rsidRPr="005071F5" w:rsidRDefault="00753669" w:rsidP="00753669">
      <w:r>
        <w:rPr>
          <w:b/>
          <w:u w:val="single"/>
        </w:rPr>
        <w:t>AppsMPITrustList</w:t>
      </w:r>
      <w:r w:rsidRPr="005071F5">
        <w:rPr>
          <w:b/>
          <w:u w:val="single"/>
        </w:rPr>
        <w:t>.jks</w:t>
      </w:r>
      <w:r>
        <w:t xml:space="preserve"> :  Copy the MPITrustList.jks from Domain Administration server “ i.e. </w:t>
      </w:r>
      <w:r w:rsidRPr="005071F5">
        <w:t>GWA-SR-ORADM-20</w:t>
      </w:r>
      <w:r>
        <w:t xml:space="preserve">” at </w:t>
      </w:r>
      <w:r w:rsidRPr="00753669">
        <w:t>D:\Domains\GWA_Applications\security</w:t>
      </w:r>
      <w:r w:rsidRPr="005071F5">
        <w:t>\keystores</w:t>
      </w:r>
      <w:r>
        <w:t xml:space="preserve"> and rename to “</w:t>
      </w:r>
      <w:r w:rsidRPr="00753669">
        <w:t>AppsMPITrustList.jks</w:t>
      </w:r>
      <w:r>
        <w:t>”</w:t>
      </w:r>
    </w:p>
    <w:p w:rsidR="00CD6CA9" w:rsidRDefault="00CD6CA9" w:rsidP="00920991"/>
    <w:p w:rsidR="00C95D15" w:rsidRPr="00C95D15" w:rsidRDefault="00C95D15" w:rsidP="00920991">
      <w:pPr>
        <w:rPr>
          <w:b/>
          <w:color w:val="FF0000"/>
          <w:u w:val="single"/>
        </w:rPr>
      </w:pPr>
      <w:r w:rsidRPr="00C95D15">
        <w:rPr>
          <w:b/>
          <w:color w:val="FF0000"/>
          <w:u w:val="single"/>
        </w:rPr>
        <w:t xml:space="preserve">Note: All the files with .template extension must be renamed  appropriately by deleting “.template” </w:t>
      </w:r>
      <w:r w:rsidR="009E5269">
        <w:rPr>
          <w:b/>
          <w:color w:val="FF0000"/>
          <w:u w:val="single"/>
        </w:rPr>
        <w:t>and chaging the values</w:t>
      </w:r>
      <w:r w:rsidR="00993DF2">
        <w:rPr>
          <w:b/>
          <w:color w:val="FF0000"/>
          <w:u w:val="single"/>
        </w:rPr>
        <w:t xml:space="preserve"> in the property file</w:t>
      </w:r>
      <w:r w:rsidR="009E5269">
        <w:rPr>
          <w:b/>
          <w:color w:val="FF0000"/>
          <w:u w:val="single"/>
        </w:rPr>
        <w:t xml:space="preserve"> as specified below</w:t>
      </w:r>
    </w:p>
    <w:p w:rsidR="00CD6CA9" w:rsidRPr="00EC659F" w:rsidRDefault="004E07EA" w:rsidP="00920991">
      <w:pPr>
        <w:rPr>
          <w:b/>
          <w:u w:val="single"/>
        </w:rPr>
      </w:pPr>
      <w:r>
        <w:rPr>
          <w:b/>
          <w:u w:val="single"/>
        </w:rPr>
        <w:t>weblogic-domain</w:t>
      </w:r>
      <w:r w:rsidR="00EC659F" w:rsidRPr="00EC659F">
        <w:rPr>
          <w:b/>
          <w:u w:val="single"/>
        </w:rPr>
        <w:t>.properties</w:t>
      </w:r>
      <w:r>
        <w:rPr>
          <w:b/>
          <w:u w:val="single"/>
        </w:rPr>
        <w:t>-template</w:t>
      </w:r>
      <w:r w:rsidR="00EC659F" w:rsidRPr="00EC659F">
        <w:rPr>
          <w:b/>
          <w:u w:val="single"/>
        </w:rPr>
        <w:t xml:space="preserve"> </w:t>
      </w:r>
    </w:p>
    <w:p w:rsidR="004E07EA" w:rsidRDefault="004E07EA" w:rsidP="00EC659F">
      <w:r>
        <w:t xml:space="preserve">These properties describe the </w:t>
      </w:r>
      <w:r w:rsidR="00475119">
        <w:t>weblogic</w:t>
      </w:r>
      <w:r>
        <w:t xml:space="preserve"> domain properties for APP and OSB admin servers.</w:t>
      </w:r>
    </w:p>
    <w:p w:rsidR="00EC659F" w:rsidRPr="00CB5DF5" w:rsidRDefault="00EC659F" w:rsidP="00EC659F">
      <w:r>
        <w:t xml:space="preserve">The following property values </w:t>
      </w:r>
      <w:r w:rsidRPr="003358B4">
        <w:rPr>
          <w:color w:val="FF0000"/>
          <w:u w:val="single"/>
        </w:rPr>
        <w:t>needs to be changed</w:t>
      </w:r>
      <w:r w:rsidR="004E07EA" w:rsidRPr="003358B4">
        <w:rPr>
          <w:color w:val="FF0000"/>
          <w:u w:val="single"/>
        </w:rPr>
        <w:t xml:space="preserve"> and the file saved as weblogic-domain.properties</w:t>
      </w:r>
      <w:r>
        <w:t>.</w:t>
      </w:r>
      <w:r w:rsidR="00F37AE9">
        <w:t xml:space="preserve"> </w:t>
      </w:r>
    </w:p>
    <w:tbl>
      <w:tblPr>
        <w:tblStyle w:val="TableGrid"/>
        <w:tblW w:w="0" w:type="auto"/>
        <w:tblLook w:val="04A0"/>
      </w:tblPr>
      <w:tblGrid>
        <w:gridCol w:w="4368"/>
        <w:gridCol w:w="3556"/>
        <w:gridCol w:w="1648"/>
      </w:tblGrid>
      <w:tr w:rsidR="00EC659F" w:rsidTr="00F62761">
        <w:tc>
          <w:tcPr>
            <w:tcW w:w="3252" w:type="dxa"/>
          </w:tcPr>
          <w:p w:rsidR="00EC659F" w:rsidRDefault="00EC659F" w:rsidP="00EC659F">
            <w:pPr>
              <w:jc w:val="center"/>
            </w:pPr>
            <w:r w:rsidRPr="00CB5DF5">
              <w:rPr>
                <w:b/>
              </w:rPr>
              <w:t>Name</w:t>
            </w:r>
          </w:p>
        </w:tc>
        <w:tc>
          <w:tcPr>
            <w:tcW w:w="3762" w:type="dxa"/>
          </w:tcPr>
          <w:p w:rsidR="00EC659F" w:rsidRDefault="00EC659F" w:rsidP="00EC659F">
            <w:pPr>
              <w:jc w:val="center"/>
            </w:pPr>
            <w:r w:rsidRPr="00CB5DF5">
              <w:rPr>
                <w:b/>
              </w:rPr>
              <w:t>Value</w:t>
            </w:r>
          </w:p>
        </w:tc>
        <w:tc>
          <w:tcPr>
            <w:tcW w:w="2558" w:type="dxa"/>
          </w:tcPr>
          <w:p w:rsidR="00EC659F" w:rsidRDefault="00EC659F" w:rsidP="00EC659F">
            <w:pPr>
              <w:jc w:val="center"/>
            </w:pPr>
            <w:r w:rsidRPr="00CB5DF5">
              <w:rPr>
                <w:b/>
              </w:rPr>
              <w:t>Description</w:t>
            </w:r>
          </w:p>
        </w:tc>
      </w:tr>
      <w:tr w:rsidR="00A54021" w:rsidTr="00F62761">
        <w:tc>
          <w:tcPr>
            <w:tcW w:w="3252" w:type="dxa"/>
          </w:tcPr>
          <w:p w:rsidR="00A54021" w:rsidRDefault="00A54021">
            <w:r w:rsidRPr="006C0449">
              <w:t>weblogic.script.debugging</w:t>
            </w:r>
          </w:p>
        </w:tc>
        <w:tc>
          <w:tcPr>
            <w:tcW w:w="3762" w:type="dxa"/>
          </w:tcPr>
          <w:p w:rsidR="00A54021" w:rsidRDefault="00A54021">
            <w:r>
              <w:t>off</w:t>
            </w:r>
          </w:p>
        </w:tc>
        <w:tc>
          <w:tcPr>
            <w:tcW w:w="2558" w:type="dxa"/>
          </w:tcPr>
          <w:p w:rsidR="00A54021" w:rsidRDefault="00A54021">
            <w:r>
              <w:t>Used in troubleshooting to control output of WLST scripts</w:t>
            </w:r>
          </w:p>
        </w:tc>
      </w:tr>
      <w:tr w:rsidR="00057708" w:rsidTr="00F62761">
        <w:tc>
          <w:tcPr>
            <w:tcW w:w="3252" w:type="dxa"/>
          </w:tcPr>
          <w:p w:rsidR="00057708" w:rsidRDefault="00057708">
            <w:r w:rsidRPr="00EA63FA">
              <w:t>weblogic.application.deploy.without.version.identifier</w:t>
            </w:r>
          </w:p>
        </w:tc>
        <w:tc>
          <w:tcPr>
            <w:tcW w:w="3762" w:type="dxa"/>
          </w:tcPr>
          <w:p w:rsidR="00057708" w:rsidRDefault="00057708">
            <w:r>
              <w:t>false</w:t>
            </w:r>
          </w:p>
        </w:tc>
        <w:tc>
          <w:tcPr>
            <w:tcW w:w="2558" w:type="dxa"/>
          </w:tcPr>
          <w:p w:rsidR="00057708" w:rsidRDefault="00057708">
            <w:r>
              <w:t>Optional defaulting to false. Used to deploy without version – a workaround for a TempBooking issue.</w:t>
            </w:r>
          </w:p>
        </w:tc>
      </w:tr>
      <w:tr w:rsidR="00A54021" w:rsidTr="00F62761">
        <w:tc>
          <w:tcPr>
            <w:tcW w:w="3252" w:type="dxa"/>
          </w:tcPr>
          <w:p w:rsidR="00A54021" w:rsidRPr="006C0449" w:rsidRDefault="00A54021">
            <w:r w:rsidRPr="00A54021">
              <w:t>domain.datacentre.code</w:t>
            </w:r>
          </w:p>
        </w:tc>
        <w:tc>
          <w:tcPr>
            <w:tcW w:w="3762" w:type="dxa"/>
          </w:tcPr>
          <w:p w:rsidR="00A54021" w:rsidRDefault="00A54021">
            <w:r>
              <w:t>GWA</w:t>
            </w:r>
          </w:p>
        </w:tc>
        <w:tc>
          <w:tcPr>
            <w:tcW w:w="2558" w:type="dxa"/>
          </w:tcPr>
          <w:p w:rsidR="00A54021" w:rsidRDefault="00A54021">
            <w:r>
              <w:t>Datacentre prefix – used in jms resource configuration – not fully implemented at this version as exact structure of naming schema still unknown</w:t>
            </w:r>
          </w:p>
        </w:tc>
      </w:tr>
      <w:tr w:rsidR="00EC659F" w:rsidTr="00F62761">
        <w:tc>
          <w:tcPr>
            <w:tcW w:w="3252" w:type="dxa"/>
          </w:tcPr>
          <w:p w:rsidR="00EC659F" w:rsidRDefault="00F62761" w:rsidP="00920991">
            <w:r>
              <w:t>oradm</w:t>
            </w:r>
            <w:r w:rsidR="00EC659F" w:rsidRPr="00EC659F">
              <w:t>.domain_name</w:t>
            </w:r>
          </w:p>
        </w:tc>
        <w:tc>
          <w:tcPr>
            <w:tcW w:w="3762" w:type="dxa"/>
          </w:tcPr>
          <w:p w:rsidR="00EC659F" w:rsidRDefault="00EC659F" w:rsidP="00920991">
            <w:r w:rsidRPr="00EC659F">
              <w:t>GWA_Applications</w:t>
            </w:r>
          </w:p>
        </w:tc>
        <w:tc>
          <w:tcPr>
            <w:tcW w:w="2558" w:type="dxa"/>
          </w:tcPr>
          <w:p w:rsidR="00EC659F" w:rsidRDefault="00EC659F" w:rsidP="00920991">
            <w:r>
              <w:t>GWA Application domain name</w:t>
            </w:r>
          </w:p>
        </w:tc>
      </w:tr>
      <w:tr w:rsidR="00EC659F" w:rsidTr="00F62761">
        <w:tc>
          <w:tcPr>
            <w:tcW w:w="3252" w:type="dxa"/>
          </w:tcPr>
          <w:p w:rsidR="00EC659F" w:rsidRDefault="00F62761" w:rsidP="00920991">
            <w:r>
              <w:t>oradm</w:t>
            </w:r>
            <w:r w:rsidR="00EC659F" w:rsidRPr="00EC659F">
              <w:t>.admin_user</w:t>
            </w:r>
          </w:p>
        </w:tc>
        <w:tc>
          <w:tcPr>
            <w:tcW w:w="3762" w:type="dxa"/>
          </w:tcPr>
          <w:p w:rsidR="00EC659F" w:rsidRDefault="00EC659F" w:rsidP="00920991">
            <w:r w:rsidRPr="00EC659F">
              <w:t>GWAApplicationsAdmin</w:t>
            </w:r>
          </w:p>
        </w:tc>
        <w:tc>
          <w:tcPr>
            <w:tcW w:w="2558" w:type="dxa"/>
          </w:tcPr>
          <w:p w:rsidR="00EC659F" w:rsidRDefault="00EC659F" w:rsidP="00920991">
            <w:r>
              <w:t xml:space="preserve">Administration username for the </w:t>
            </w:r>
            <w:r w:rsidRPr="00EC659F">
              <w:t>GWA_Applications</w:t>
            </w:r>
            <w:r>
              <w:t xml:space="preserve"> domain</w:t>
            </w:r>
          </w:p>
        </w:tc>
      </w:tr>
      <w:tr w:rsidR="00EC659F" w:rsidTr="00F62761">
        <w:tc>
          <w:tcPr>
            <w:tcW w:w="3252" w:type="dxa"/>
          </w:tcPr>
          <w:p w:rsidR="00EC659F" w:rsidRDefault="00F62761" w:rsidP="00EC659F">
            <w:r>
              <w:t>oradm</w:t>
            </w:r>
            <w:r w:rsidR="00EC659F" w:rsidRPr="00EC659F">
              <w:t>.admin_password</w:t>
            </w:r>
          </w:p>
        </w:tc>
        <w:tc>
          <w:tcPr>
            <w:tcW w:w="3762" w:type="dxa"/>
          </w:tcPr>
          <w:p w:rsidR="00EC659F" w:rsidRDefault="00EC659F" w:rsidP="00920991">
            <w:r w:rsidRPr="00EC659F">
              <w:t>Or@c1e@pp@dm!n</w:t>
            </w:r>
          </w:p>
        </w:tc>
        <w:tc>
          <w:tcPr>
            <w:tcW w:w="2558" w:type="dxa"/>
          </w:tcPr>
          <w:p w:rsidR="00EC659F" w:rsidRDefault="00EC659F" w:rsidP="00EC659F">
            <w:r>
              <w:t xml:space="preserve">Administration password for the </w:t>
            </w:r>
            <w:r w:rsidRPr="00EC659F">
              <w:lastRenderedPageBreak/>
              <w:t>GWA_Applications</w:t>
            </w:r>
            <w:r>
              <w:t xml:space="preserve"> domain</w:t>
            </w:r>
          </w:p>
        </w:tc>
      </w:tr>
      <w:tr w:rsidR="00EC659F" w:rsidTr="00F62761">
        <w:tc>
          <w:tcPr>
            <w:tcW w:w="3252" w:type="dxa"/>
          </w:tcPr>
          <w:p w:rsidR="00EC659F" w:rsidRDefault="00F62761" w:rsidP="00920991">
            <w:r>
              <w:lastRenderedPageBreak/>
              <w:t>oradm</w:t>
            </w:r>
            <w:r w:rsidR="00EC659F" w:rsidRPr="00EC659F">
              <w:t>.admin_url</w:t>
            </w:r>
          </w:p>
        </w:tc>
        <w:tc>
          <w:tcPr>
            <w:tcW w:w="3762" w:type="dxa"/>
          </w:tcPr>
          <w:p w:rsidR="00EC659F" w:rsidRDefault="00EC659F" w:rsidP="00EC659F">
            <w:r w:rsidRPr="00EC659F">
              <w:t>t3s://</w:t>
            </w:r>
            <w:r>
              <w:t>&lt;Hostname/IP&gt;</w:t>
            </w:r>
            <w:r w:rsidRPr="00EC659F">
              <w:t>:</w:t>
            </w:r>
            <w:r>
              <w:t>&lt;PORT&gt;</w:t>
            </w:r>
          </w:p>
        </w:tc>
        <w:tc>
          <w:tcPr>
            <w:tcW w:w="2558" w:type="dxa"/>
          </w:tcPr>
          <w:p w:rsidR="00EC659F" w:rsidRDefault="00EC659F" w:rsidP="00920991">
            <w:r w:rsidRPr="00EC659F">
              <w:t>GWA_Applications</w:t>
            </w:r>
            <w:r>
              <w:t xml:space="preserve"> domain admin hostname and port</w:t>
            </w:r>
          </w:p>
        </w:tc>
      </w:tr>
      <w:tr w:rsidR="00F62761" w:rsidTr="00F62761">
        <w:tc>
          <w:tcPr>
            <w:tcW w:w="3252" w:type="dxa"/>
          </w:tcPr>
          <w:p w:rsidR="00F62761" w:rsidRDefault="00F62761">
            <w:r w:rsidRPr="00175C4D">
              <w:t>oradm.keystore.file</w:t>
            </w:r>
          </w:p>
        </w:tc>
        <w:tc>
          <w:tcPr>
            <w:tcW w:w="3762" w:type="dxa"/>
          </w:tcPr>
          <w:p w:rsidR="00F62761" w:rsidRDefault="00F62761">
            <w:r w:rsidRPr="00F62761">
              <w:t>./AppsMPITrustList.jks</w:t>
            </w:r>
          </w:p>
        </w:tc>
        <w:tc>
          <w:tcPr>
            <w:tcW w:w="2558" w:type="dxa"/>
          </w:tcPr>
          <w:p w:rsidR="00F62761" w:rsidRDefault="00F62761">
            <w:r>
              <w:t>Relative path to keystore file for GWA_Applications domain</w:t>
            </w:r>
          </w:p>
        </w:tc>
      </w:tr>
      <w:tr w:rsidR="00F62761" w:rsidTr="00F62761">
        <w:tc>
          <w:tcPr>
            <w:tcW w:w="3252" w:type="dxa"/>
          </w:tcPr>
          <w:p w:rsidR="00F62761" w:rsidRPr="00175C4D" w:rsidRDefault="00F62761">
            <w:r w:rsidRPr="00F62761">
              <w:t>oradm.keystore.passphrase</w:t>
            </w:r>
          </w:p>
        </w:tc>
        <w:tc>
          <w:tcPr>
            <w:tcW w:w="3762" w:type="dxa"/>
          </w:tcPr>
          <w:p w:rsidR="00F62761" w:rsidRPr="00F62761" w:rsidRDefault="00F62761">
            <w:r>
              <w:t>password</w:t>
            </w:r>
          </w:p>
        </w:tc>
        <w:tc>
          <w:tcPr>
            <w:tcW w:w="2558" w:type="dxa"/>
          </w:tcPr>
          <w:p w:rsidR="00F62761" w:rsidRDefault="00F62761">
            <w:r>
              <w:t>Passphrase for keystore</w:t>
            </w:r>
          </w:p>
        </w:tc>
      </w:tr>
      <w:tr w:rsidR="00EC659F" w:rsidTr="00F62761">
        <w:tc>
          <w:tcPr>
            <w:tcW w:w="3252" w:type="dxa"/>
          </w:tcPr>
          <w:p w:rsidR="00EC659F" w:rsidRDefault="00EC659F" w:rsidP="00920991">
            <w:r w:rsidRPr="00EC659F">
              <w:t>gwapp.target</w:t>
            </w:r>
          </w:p>
        </w:tc>
        <w:tc>
          <w:tcPr>
            <w:tcW w:w="3762" w:type="dxa"/>
          </w:tcPr>
          <w:p w:rsidR="00EC659F" w:rsidRDefault="00EC659F" w:rsidP="00920991">
            <w:r w:rsidRPr="00EC659F">
              <w:t>GWA_User_Applications</w:t>
            </w:r>
          </w:p>
        </w:tc>
        <w:tc>
          <w:tcPr>
            <w:tcW w:w="2558" w:type="dxa"/>
          </w:tcPr>
          <w:p w:rsidR="00EC659F" w:rsidRDefault="00F37AE9" w:rsidP="00F37AE9">
            <w:r>
              <w:t>Cluster</w:t>
            </w:r>
            <w:r w:rsidR="008302EE">
              <w:t xml:space="preserve"> </w:t>
            </w:r>
            <w:r>
              <w:t xml:space="preserve">Name or coma separated Managed Server names </w:t>
            </w:r>
          </w:p>
        </w:tc>
      </w:tr>
      <w:tr w:rsidR="00F37AE9" w:rsidTr="00F62761">
        <w:tc>
          <w:tcPr>
            <w:tcW w:w="3252" w:type="dxa"/>
          </w:tcPr>
          <w:p w:rsidR="00F37AE9" w:rsidRDefault="00F37AE9" w:rsidP="002F2877">
            <w:r>
              <w:t>gwimp</w:t>
            </w:r>
            <w:r w:rsidRPr="00EC659F">
              <w:t>.target</w:t>
            </w:r>
          </w:p>
        </w:tc>
        <w:tc>
          <w:tcPr>
            <w:tcW w:w="3762" w:type="dxa"/>
          </w:tcPr>
          <w:p w:rsidR="00F37AE9" w:rsidRDefault="00F37AE9" w:rsidP="002F2877">
            <w:r w:rsidRPr="00F37AE9">
              <w:t>GWA_Service_Implementations</w:t>
            </w:r>
          </w:p>
        </w:tc>
        <w:tc>
          <w:tcPr>
            <w:tcW w:w="2558" w:type="dxa"/>
          </w:tcPr>
          <w:p w:rsidR="00F37AE9" w:rsidRDefault="00F37AE9" w:rsidP="002F2877">
            <w:r>
              <w:t>Cluster</w:t>
            </w:r>
            <w:r w:rsidR="008302EE">
              <w:t xml:space="preserve"> </w:t>
            </w:r>
            <w:r>
              <w:t xml:space="preserve">Name or coma separated Managed Server names </w:t>
            </w:r>
          </w:p>
        </w:tc>
      </w:tr>
      <w:tr w:rsidR="00F62761" w:rsidRPr="00BC0A23" w:rsidTr="001C0FEC">
        <w:tc>
          <w:tcPr>
            <w:tcW w:w="0" w:type="auto"/>
          </w:tcPr>
          <w:p w:rsidR="00F62761" w:rsidRPr="006668A8" w:rsidRDefault="003250DF" w:rsidP="00BC0A23">
            <w:r w:rsidRPr="00F62761">
              <w:t>S</w:t>
            </w:r>
            <w:r w:rsidR="00F62761" w:rsidRPr="00F62761">
              <w:t>ingletonapp</w:t>
            </w:r>
          </w:p>
        </w:tc>
        <w:tc>
          <w:tcPr>
            <w:tcW w:w="0" w:type="auto"/>
          </w:tcPr>
          <w:p w:rsidR="00F62761" w:rsidRPr="00E96C9A" w:rsidRDefault="00F62761" w:rsidP="00920991">
            <w:r w:rsidRPr="00F62761">
              <w:t>ORAPP20_MS1</w:t>
            </w:r>
          </w:p>
        </w:tc>
        <w:tc>
          <w:tcPr>
            <w:tcW w:w="0" w:type="auto"/>
          </w:tcPr>
          <w:p w:rsidR="00F62761" w:rsidRDefault="00F62761" w:rsidP="00472B07">
            <w:r>
              <w:t>Managed server for singleton applications</w:t>
            </w:r>
          </w:p>
        </w:tc>
      </w:tr>
      <w:tr w:rsidR="00F62761" w:rsidRPr="00BC0A23" w:rsidTr="001C0FEC">
        <w:tc>
          <w:tcPr>
            <w:tcW w:w="0" w:type="auto"/>
          </w:tcPr>
          <w:p w:rsidR="00F62761" w:rsidRDefault="003250DF">
            <w:r w:rsidRPr="00F402D3">
              <w:t>S</w:t>
            </w:r>
            <w:r w:rsidR="00F62761" w:rsidRPr="00F402D3">
              <w:t>ingletonimp</w:t>
            </w:r>
          </w:p>
        </w:tc>
        <w:tc>
          <w:tcPr>
            <w:tcW w:w="0" w:type="auto"/>
          </w:tcPr>
          <w:p w:rsidR="00F62761" w:rsidRDefault="00F62761">
            <w:r w:rsidRPr="00F62761">
              <w:t>ORAPP21_MS2</w:t>
            </w:r>
          </w:p>
        </w:tc>
        <w:tc>
          <w:tcPr>
            <w:tcW w:w="0" w:type="auto"/>
          </w:tcPr>
          <w:p w:rsidR="00F62761" w:rsidRDefault="00F62761">
            <w:r>
              <w:t>Managed server for singleton implementations</w:t>
            </w:r>
          </w:p>
        </w:tc>
      </w:tr>
      <w:tr w:rsidR="006668A8" w:rsidRPr="00BC0A23" w:rsidTr="001C0FEC">
        <w:tc>
          <w:tcPr>
            <w:tcW w:w="0" w:type="auto"/>
          </w:tcPr>
          <w:p w:rsidR="006668A8" w:rsidRPr="00BC0A23" w:rsidRDefault="006668A8" w:rsidP="00A54021">
            <w:r w:rsidRPr="006668A8">
              <w:t>osb</w:t>
            </w:r>
            <w:r w:rsidR="00A54021">
              <w:t>adm</w:t>
            </w:r>
            <w:r w:rsidRPr="006668A8">
              <w:t>.adminUrl</w:t>
            </w:r>
          </w:p>
        </w:tc>
        <w:tc>
          <w:tcPr>
            <w:tcW w:w="0" w:type="auto"/>
          </w:tcPr>
          <w:p w:rsidR="006668A8" w:rsidRPr="00BC0A23" w:rsidRDefault="00E96C9A" w:rsidP="00920991">
            <w:r w:rsidRPr="00E96C9A">
              <w:t>t3://10.240.15.57:9003</w:t>
            </w:r>
          </w:p>
        </w:tc>
        <w:tc>
          <w:tcPr>
            <w:tcW w:w="0" w:type="auto"/>
          </w:tcPr>
          <w:p w:rsidR="006668A8" w:rsidRPr="00BC0A23" w:rsidRDefault="00E96C9A" w:rsidP="00472B07">
            <w:r>
              <w:t xml:space="preserve">OSB Domain </w:t>
            </w:r>
            <w:r w:rsidR="00472B07">
              <w:t>URL</w:t>
            </w:r>
          </w:p>
        </w:tc>
      </w:tr>
      <w:tr w:rsidR="006668A8" w:rsidRPr="00BC0A23" w:rsidTr="001C0FEC">
        <w:tc>
          <w:tcPr>
            <w:tcW w:w="0" w:type="auto"/>
          </w:tcPr>
          <w:p w:rsidR="006668A8" w:rsidRPr="00BC0A23" w:rsidRDefault="006668A8" w:rsidP="00A54021">
            <w:r w:rsidRPr="006668A8">
              <w:t>osb</w:t>
            </w:r>
            <w:r w:rsidR="00A54021">
              <w:t>adm</w:t>
            </w:r>
            <w:r w:rsidRPr="006668A8">
              <w:t>.admin_user</w:t>
            </w:r>
          </w:p>
        </w:tc>
        <w:tc>
          <w:tcPr>
            <w:tcW w:w="0" w:type="auto"/>
          </w:tcPr>
          <w:p w:rsidR="006668A8" w:rsidRPr="00BC0A23" w:rsidRDefault="00E96C9A" w:rsidP="00920991">
            <w:r w:rsidRPr="00E96C9A">
              <w:t>gwaosbdeployer</w:t>
            </w:r>
          </w:p>
        </w:tc>
        <w:tc>
          <w:tcPr>
            <w:tcW w:w="0" w:type="auto"/>
          </w:tcPr>
          <w:p w:rsidR="006668A8" w:rsidRPr="0093382D" w:rsidRDefault="00472B07" w:rsidP="00E96C9A">
            <w:pPr>
              <w:rPr>
                <w:color w:val="FF0000"/>
                <w:u w:val="single"/>
              </w:rPr>
            </w:pPr>
            <w:r>
              <w:t>OSB Domain username</w:t>
            </w:r>
          </w:p>
        </w:tc>
      </w:tr>
      <w:tr w:rsidR="006668A8" w:rsidRPr="00BC0A23" w:rsidTr="001C0FEC">
        <w:tc>
          <w:tcPr>
            <w:tcW w:w="0" w:type="auto"/>
          </w:tcPr>
          <w:p w:rsidR="006668A8" w:rsidRPr="00BC0A23" w:rsidRDefault="006668A8" w:rsidP="00A54021">
            <w:r w:rsidRPr="006668A8">
              <w:t>osb</w:t>
            </w:r>
            <w:r w:rsidR="00A54021">
              <w:t>adm</w:t>
            </w:r>
            <w:r w:rsidRPr="006668A8">
              <w:t>.admin_password</w:t>
            </w:r>
          </w:p>
        </w:tc>
        <w:tc>
          <w:tcPr>
            <w:tcW w:w="0" w:type="auto"/>
          </w:tcPr>
          <w:p w:rsidR="006668A8" w:rsidRPr="00BC0A23" w:rsidRDefault="00E96C9A" w:rsidP="00920991">
            <w:r w:rsidRPr="00E96C9A">
              <w:t>G@teway80</w:t>
            </w:r>
          </w:p>
        </w:tc>
        <w:tc>
          <w:tcPr>
            <w:tcW w:w="0" w:type="auto"/>
          </w:tcPr>
          <w:p w:rsidR="006668A8" w:rsidRPr="00BC0A23" w:rsidRDefault="00472B07" w:rsidP="00920991">
            <w:r>
              <w:t>OSB Domain password</w:t>
            </w:r>
          </w:p>
        </w:tc>
      </w:tr>
      <w:tr w:rsidR="00A54021" w:rsidRPr="00BC0A23" w:rsidTr="001C0FEC">
        <w:tc>
          <w:tcPr>
            <w:tcW w:w="0" w:type="auto"/>
          </w:tcPr>
          <w:p w:rsidR="00A54021" w:rsidRPr="006668A8" w:rsidRDefault="00A54021" w:rsidP="00A54021">
            <w:r>
              <w:t>osbimp.target.name</w:t>
            </w:r>
          </w:p>
        </w:tc>
        <w:tc>
          <w:tcPr>
            <w:tcW w:w="0" w:type="auto"/>
          </w:tcPr>
          <w:p w:rsidR="00A54021" w:rsidRPr="00E96C9A" w:rsidRDefault="00A54021" w:rsidP="00920991">
            <w:r>
              <w:t>GWA_OSB</w:t>
            </w:r>
          </w:p>
        </w:tc>
        <w:tc>
          <w:tcPr>
            <w:tcW w:w="0" w:type="auto"/>
          </w:tcPr>
          <w:p w:rsidR="00A54021" w:rsidRDefault="00A54021" w:rsidP="00920991">
            <w:r>
              <w:t>Name of the osb target used by config registry</w:t>
            </w:r>
          </w:p>
        </w:tc>
      </w:tr>
      <w:tr w:rsidR="00A54021" w:rsidRPr="00BC0A23" w:rsidTr="001C0FEC">
        <w:tc>
          <w:tcPr>
            <w:tcW w:w="0" w:type="auto"/>
          </w:tcPr>
          <w:p w:rsidR="00A54021" w:rsidRDefault="00A54021" w:rsidP="00A54021">
            <w:r>
              <w:t>osbimp.admin.server</w:t>
            </w:r>
          </w:p>
        </w:tc>
        <w:tc>
          <w:tcPr>
            <w:tcW w:w="0" w:type="auto"/>
          </w:tcPr>
          <w:p w:rsidR="00A54021" w:rsidRDefault="00A54021" w:rsidP="00920991">
            <w:r>
              <w:t>osbadm</w:t>
            </w:r>
          </w:p>
        </w:tc>
        <w:tc>
          <w:tcPr>
            <w:tcW w:w="0" w:type="auto"/>
          </w:tcPr>
          <w:p w:rsidR="00A54021" w:rsidRDefault="00A54021" w:rsidP="00920991">
            <w:r>
              <w:t>Prefix of properties containing osb admin credentials</w:t>
            </w:r>
          </w:p>
        </w:tc>
      </w:tr>
      <w:tr w:rsidR="001C0FEC" w:rsidRPr="00BC0A23" w:rsidTr="001C0FEC">
        <w:tc>
          <w:tcPr>
            <w:tcW w:w="0" w:type="auto"/>
          </w:tcPr>
          <w:p w:rsidR="001C0FEC" w:rsidRPr="001C0FEC" w:rsidRDefault="001C0FEC" w:rsidP="00051666">
            <w:r w:rsidRPr="001C0FEC">
              <w:t>gw.osb.keystores.identity.location</w:t>
            </w:r>
          </w:p>
        </w:tc>
        <w:tc>
          <w:tcPr>
            <w:tcW w:w="0" w:type="auto"/>
          </w:tcPr>
          <w:p w:rsidR="001C0FEC" w:rsidRPr="001C0FEC" w:rsidRDefault="001C0FEC" w:rsidP="00555038">
            <w:r w:rsidRPr="001C0FEC">
              <w:t>C:\\MPI_AutoDeploy\\OSBMPITrustList.jks</w:t>
            </w:r>
          </w:p>
        </w:tc>
        <w:tc>
          <w:tcPr>
            <w:tcW w:w="0" w:type="auto"/>
          </w:tcPr>
          <w:p w:rsidR="001C0FEC" w:rsidRDefault="001C0FEC" w:rsidP="00555038">
            <w:r>
              <w:t>OSB domain keystore</w:t>
            </w:r>
          </w:p>
        </w:tc>
      </w:tr>
      <w:tr w:rsidR="001C0FEC" w:rsidRPr="00BC0A23" w:rsidTr="001C0FEC">
        <w:tc>
          <w:tcPr>
            <w:tcW w:w="0" w:type="auto"/>
          </w:tcPr>
          <w:p w:rsidR="001C0FEC" w:rsidRPr="001C0FEC" w:rsidRDefault="001C0FEC" w:rsidP="00051666">
            <w:r w:rsidRPr="001C0FEC">
              <w:t>gw.osb.custom.keystore.passpharase</w:t>
            </w:r>
          </w:p>
        </w:tc>
        <w:tc>
          <w:tcPr>
            <w:tcW w:w="0" w:type="auto"/>
          </w:tcPr>
          <w:p w:rsidR="001C0FEC" w:rsidRPr="001C0FEC" w:rsidRDefault="001C0FEC" w:rsidP="00555038">
            <w:r w:rsidRPr="001C0FEC">
              <w:t>Password123!MP</w:t>
            </w:r>
          </w:p>
        </w:tc>
        <w:tc>
          <w:tcPr>
            <w:tcW w:w="0" w:type="auto"/>
          </w:tcPr>
          <w:p w:rsidR="001C0FEC" w:rsidRDefault="001C0FEC" w:rsidP="00555038">
            <w:r>
              <w:t>Password for the above keystore</w:t>
            </w:r>
          </w:p>
        </w:tc>
      </w:tr>
      <w:tr w:rsidR="001C0FEC" w:rsidRPr="00BC0A23" w:rsidTr="001C0FEC">
        <w:tc>
          <w:tcPr>
            <w:tcW w:w="0" w:type="auto"/>
          </w:tcPr>
          <w:p w:rsidR="001C0FEC" w:rsidRPr="001C0FEC" w:rsidRDefault="001C0FEC" w:rsidP="00051666">
            <w:r w:rsidRPr="001C0FEC">
              <w:t>gw.keystores.identity.location</w:t>
            </w:r>
          </w:p>
        </w:tc>
        <w:tc>
          <w:tcPr>
            <w:tcW w:w="0" w:type="auto"/>
          </w:tcPr>
          <w:p w:rsidR="001C0FEC" w:rsidRPr="001C0FEC" w:rsidRDefault="001C0FEC" w:rsidP="001C0FEC">
            <w:pPr>
              <w:jc w:val="center"/>
            </w:pPr>
            <w:r w:rsidRPr="001C0FEC">
              <w:t>C:\\MPI_AutoDeploy\\AppsMPITrustList.jks</w:t>
            </w:r>
          </w:p>
        </w:tc>
        <w:tc>
          <w:tcPr>
            <w:tcW w:w="0" w:type="auto"/>
          </w:tcPr>
          <w:p w:rsidR="001C0FEC" w:rsidRDefault="001C0FEC" w:rsidP="00555038">
            <w:r>
              <w:t>User Applications domain keystore</w:t>
            </w:r>
          </w:p>
        </w:tc>
      </w:tr>
      <w:tr w:rsidR="001C0FEC" w:rsidRPr="00BC0A23" w:rsidTr="001C0FEC">
        <w:tc>
          <w:tcPr>
            <w:tcW w:w="0" w:type="auto"/>
          </w:tcPr>
          <w:p w:rsidR="001C0FEC" w:rsidRPr="001C0FEC" w:rsidRDefault="001C0FEC" w:rsidP="00051666">
            <w:r w:rsidRPr="001C0FEC">
              <w:t>gw.custom.keystore.passpharase</w:t>
            </w:r>
          </w:p>
        </w:tc>
        <w:tc>
          <w:tcPr>
            <w:tcW w:w="0" w:type="auto"/>
          </w:tcPr>
          <w:p w:rsidR="001C0FEC" w:rsidRPr="001C0FEC" w:rsidRDefault="001C0FEC" w:rsidP="001C0FEC">
            <w:pPr>
              <w:jc w:val="center"/>
            </w:pPr>
            <w:r w:rsidRPr="001C0FEC">
              <w:t>Password123!MP</w:t>
            </w:r>
          </w:p>
        </w:tc>
        <w:tc>
          <w:tcPr>
            <w:tcW w:w="0" w:type="auto"/>
          </w:tcPr>
          <w:p w:rsidR="001C0FEC" w:rsidRDefault="001C0FEC" w:rsidP="00555038">
            <w:r>
              <w:t xml:space="preserve">User Applications domain keystore </w:t>
            </w:r>
            <w:r>
              <w:lastRenderedPageBreak/>
              <w:t>password</w:t>
            </w:r>
          </w:p>
        </w:tc>
      </w:tr>
    </w:tbl>
    <w:p w:rsidR="004B32D2" w:rsidRDefault="004B32D2" w:rsidP="00920991"/>
    <w:p w:rsidR="004E07EA" w:rsidRPr="00EC659F" w:rsidRDefault="00C75005" w:rsidP="004E07EA">
      <w:pPr>
        <w:rPr>
          <w:b/>
          <w:u w:val="single"/>
        </w:rPr>
      </w:pPr>
      <w:bookmarkStart w:id="16" w:name="serviceslist"/>
      <w:r>
        <w:rPr>
          <w:b/>
          <w:u w:val="single"/>
        </w:rPr>
        <w:t>local</w:t>
      </w:r>
      <w:r w:rsidR="004E07EA">
        <w:rPr>
          <w:b/>
          <w:u w:val="single"/>
        </w:rPr>
        <w:t>-environment</w:t>
      </w:r>
      <w:r>
        <w:rPr>
          <w:b/>
          <w:u w:val="single"/>
        </w:rPr>
        <w:t>.properties-template</w:t>
      </w:r>
    </w:p>
    <w:p w:rsidR="004E07EA" w:rsidRDefault="004E07EA" w:rsidP="004E07EA">
      <w:r>
        <w:t xml:space="preserve">These properties describe the </w:t>
      </w:r>
      <w:r w:rsidR="00C75005">
        <w:t xml:space="preserve">local </w:t>
      </w:r>
      <w:r w:rsidR="00FD0B25">
        <w:t xml:space="preserve">installation of required software </w:t>
      </w:r>
      <w:r w:rsidR="00C75005">
        <w:t>in an ant-consumable format (unix-style paths look nicer than double-backslash)</w:t>
      </w:r>
      <w:r>
        <w:t>.</w:t>
      </w:r>
    </w:p>
    <w:p w:rsidR="004E07EA" w:rsidRPr="00CB5DF5" w:rsidRDefault="004E07EA" w:rsidP="004E07EA">
      <w:r>
        <w:t xml:space="preserve">The following property values needs to be changed and the file </w:t>
      </w:r>
      <w:r w:rsidRPr="00D97EA6">
        <w:t>saved</w:t>
      </w:r>
      <w:r w:rsidR="00FD0B25" w:rsidRPr="00D97EA6">
        <w:t xml:space="preserve"> as </w:t>
      </w:r>
      <w:r w:rsidR="00FD0B25" w:rsidRPr="00D97EA6">
        <w:rPr>
          <w:color w:val="FF0000"/>
          <w:sz w:val="24"/>
          <w:szCs w:val="24"/>
        </w:rPr>
        <w:t>weblogic-domain.properties</w:t>
      </w:r>
      <w:r w:rsidR="00FD0B25">
        <w:t>.</w:t>
      </w:r>
    </w:p>
    <w:tbl>
      <w:tblPr>
        <w:tblStyle w:val="TableGrid"/>
        <w:tblW w:w="0" w:type="auto"/>
        <w:tblLook w:val="04A0"/>
      </w:tblPr>
      <w:tblGrid>
        <w:gridCol w:w="2420"/>
        <w:gridCol w:w="1685"/>
        <w:gridCol w:w="5467"/>
      </w:tblGrid>
      <w:tr w:rsidR="004E07EA" w:rsidTr="004E07EA">
        <w:tc>
          <w:tcPr>
            <w:tcW w:w="3252" w:type="dxa"/>
          </w:tcPr>
          <w:p w:rsidR="004E07EA" w:rsidRDefault="004E07EA" w:rsidP="004E07EA">
            <w:pPr>
              <w:jc w:val="center"/>
            </w:pPr>
            <w:r w:rsidRPr="00CB5DF5">
              <w:rPr>
                <w:b/>
              </w:rPr>
              <w:t>Name</w:t>
            </w:r>
          </w:p>
        </w:tc>
        <w:tc>
          <w:tcPr>
            <w:tcW w:w="3763" w:type="dxa"/>
          </w:tcPr>
          <w:p w:rsidR="004E07EA" w:rsidRDefault="004E07EA" w:rsidP="004E07EA">
            <w:pPr>
              <w:jc w:val="center"/>
            </w:pPr>
            <w:r w:rsidRPr="00CB5DF5">
              <w:rPr>
                <w:b/>
              </w:rPr>
              <w:t>Value</w:t>
            </w:r>
          </w:p>
        </w:tc>
        <w:tc>
          <w:tcPr>
            <w:tcW w:w="2557" w:type="dxa"/>
          </w:tcPr>
          <w:p w:rsidR="004E07EA" w:rsidRDefault="004E07EA" w:rsidP="004E07EA">
            <w:pPr>
              <w:jc w:val="center"/>
            </w:pPr>
            <w:r w:rsidRPr="00CB5DF5">
              <w:rPr>
                <w:b/>
              </w:rPr>
              <w:t>Description</w:t>
            </w:r>
          </w:p>
        </w:tc>
      </w:tr>
      <w:tr w:rsidR="004E07EA" w:rsidTr="004E07EA">
        <w:tc>
          <w:tcPr>
            <w:tcW w:w="3252" w:type="dxa"/>
          </w:tcPr>
          <w:p w:rsidR="004E07EA" w:rsidRDefault="00C75005" w:rsidP="004E07EA">
            <w:r w:rsidRPr="00C75005">
              <w:t>osbimp.install.path</w:t>
            </w:r>
          </w:p>
        </w:tc>
        <w:tc>
          <w:tcPr>
            <w:tcW w:w="3763" w:type="dxa"/>
          </w:tcPr>
          <w:p w:rsidR="004E07EA" w:rsidRDefault="00CB1E3B" w:rsidP="004E07EA">
            <w:r>
              <w:t>path</w:t>
            </w:r>
          </w:p>
        </w:tc>
        <w:tc>
          <w:tcPr>
            <w:tcW w:w="2557" w:type="dxa"/>
          </w:tcPr>
          <w:p w:rsidR="004E07EA" w:rsidRDefault="00C75005" w:rsidP="00CB1E3B">
            <w:r>
              <w:t>Path to your osb server home</w:t>
            </w:r>
            <w:r w:rsidR="00CB1E3B">
              <w:t>.</w:t>
            </w:r>
            <w:r>
              <w:t xml:space="preserve"> </w:t>
            </w:r>
            <w:r w:rsidR="00CB1E3B">
              <w:t>T</w:t>
            </w:r>
            <w:r w:rsidR="0055549A">
              <w:t>his is validated by checking the existence of ${osbimp.install.path}</w:t>
            </w:r>
            <w:r w:rsidR="0055549A" w:rsidRPr="00576448">
              <w:t>\lib\alsb.jar</w:t>
            </w:r>
          </w:p>
        </w:tc>
      </w:tr>
      <w:tr w:rsidR="004E07EA" w:rsidTr="004E07EA">
        <w:tc>
          <w:tcPr>
            <w:tcW w:w="3252" w:type="dxa"/>
          </w:tcPr>
          <w:p w:rsidR="004E07EA" w:rsidRDefault="00C75005" w:rsidP="004E07EA">
            <w:r w:rsidRPr="00C75005">
              <w:t>wl.home</w:t>
            </w:r>
          </w:p>
        </w:tc>
        <w:tc>
          <w:tcPr>
            <w:tcW w:w="3763" w:type="dxa"/>
          </w:tcPr>
          <w:p w:rsidR="004E07EA" w:rsidRDefault="00CB1E3B" w:rsidP="004E07EA">
            <w:r>
              <w:t>path</w:t>
            </w:r>
          </w:p>
        </w:tc>
        <w:tc>
          <w:tcPr>
            <w:tcW w:w="2557" w:type="dxa"/>
          </w:tcPr>
          <w:p w:rsidR="004E07EA" w:rsidRDefault="00C75005" w:rsidP="002901DC">
            <w:r>
              <w:t>Path to your weblogic server home</w:t>
            </w:r>
            <w:r w:rsidR="00CB1E3B">
              <w:t xml:space="preserve">. </w:t>
            </w:r>
            <w:r w:rsidR="002901DC">
              <w:t xml:space="preserve">This directory is used to locate the environment setup batch file supplied by weblogic which is located at ${wl_home}/ </w:t>
            </w:r>
            <w:r w:rsidR="002901DC" w:rsidRPr="002901DC">
              <w:t>server</w:t>
            </w:r>
            <w:r w:rsidR="002901DC">
              <w:t>/</w:t>
            </w:r>
            <w:r w:rsidR="002901DC" w:rsidRPr="002901DC">
              <w:t>bin</w:t>
            </w:r>
            <w:r w:rsidR="002901DC">
              <w:t>/</w:t>
            </w:r>
            <w:r w:rsidR="002901DC" w:rsidRPr="002901DC">
              <w:t>setWLSEnv.cmd</w:t>
            </w:r>
            <w:r w:rsidR="002901DC">
              <w:t xml:space="preserve">. </w:t>
            </w:r>
            <w:r w:rsidR="00CB1E3B">
              <w:t xml:space="preserve">This is also used to infer the </w:t>
            </w:r>
            <w:r w:rsidR="002901DC">
              <w:t>BEA</w:t>
            </w:r>
            <w:r w:rsidR="00CB1E3B">
              <w:t>_HOME location presumed to be the parent of this directory and this is validated by checking for the existence of ${wl_home}\..</w:t>
            </w:r>
            <w:r w:rsidR="00CB1E3B" w:rsidRPr="00576448">
              <w:t>\modules\com.bea.common.configfwk_1.2.1.0.jar</w:t>
            </w:r>
          </w:p>
        </w:tc>
      </w:tr>
      <w:tr w:rsidR="004E07EA" w:rsidTr="004E07EA">
        <w:tc>
          <w:tcPr>
            <w:tcW w:w="3252" w:type="dxa"/>
          </w:tcPr>
          <w:p w:rsidR="004E07EA" w:rsidRDefault="00C75005" w:rsidP="004E07EA">
            <w:r w:rsidRPr="00C75005">
              <w:t>mpi.autodeploy.home</w:t>
            </w:r>
          </w:p>
        </w:tc>
        <w:tc>
          <w:tcPr>
            <w:tcW w:w="3763" w:type="dxa"/>
          </w:tcPr>
          <w:p w:rsidR="004E07EA" w:rsidRDefault="00CB1E3B" w:rsidP="00C75005">
            <w:r>
              <w:t>path</w:t>
            </w:r>
          </w:p>
        </w:tc>
        <w:tc>
          <w:tcPr>
            <w:tcW w:w="2557" w:type="dxa"/>
          </w:tcPr>
          <w:p w:rsidR="004E07EA" w:rsidRDefault="00C75005" w:rsidP="002901DC">
            <w:r>
              <w:t>Root of this directory (</w:t>
            </w:r>
            <w:r w:rsidR="002901DC">
              <w:t>the directory created when</w:t>
            </w:r>
            <w:r>
              <w:t xml:space="preserve"> the autodeploy </w:t>
            </w:r>
            <w:r w:rsidR="002901DC">
              <w:t>distribution was unzipped</w:t>
            </w:r>
            <w:r>
              <w:t>)</w:t>
            </w:r>
          </w:p>
        </w:tc>
      </w:tr>
      <w:tr w:rsidR="006C1A7D" w:rsidTr="004E07EA">
        <w:tc>
          <w:tcPr>
            <w:tcW w:w="3252" w:type="dxa"/>
          </w:tcPr>
          <w:p w:rsidR="006C1A7D" w:rsidRPr="00C75005" w:rsidRDefault="006C1A7D" w:rsidP="004E07EA">
            <w:r w:rsidRPr="006C1A7D">
              <w:t>jrockit.home</w:t>
            </w:r>
          </w:p>
        </w:tc>
        <w:tc>
          <w:tcPr>
            <w:tcW w:w="3763" w:type="dxa"/>
          </w:tcPr>
          <w:p w:rsidR="006C1A7D" w:rsidRDefault="006C1A7D" w:rsidP="00C75005">
            <w:r>
              <w:t>Path</w:t>
            </w:r>
          </w:p>
        </w:tc>
        <w:tc>
          <w:tcPr>
            <w:tcW w:w="2557" w:type="dxa"/>
          </w:tcPr>
          <w:p w:rsidR="006C1A7D" w:rsidRDefault="006C1A7D" w:rsidP="004E07EA">
            <w:r>
              <w:t>Path to jrockit jre (located in a web</w:t>
            </w:r>
            <w:r w:rsidR="006103D8">
              <w:t>logic home directory</w:t>
            </w:r>
            <w:r w:rsidR="002901DC">
              <w:t xml:space="preserve"> or a java directory</w:t>
            </w:r>
            <w:r w:rsidR="006103D8">
              <w:t>)</w:t>
            </w:r>
          </w:p>
        </w:tc>
      </w:tr>
    </w:tbl>
    <w:p w:rsidR="00CC2769" w:rsidRDefault="00CC2769" w:rsidP="00920991">
      <w:pPr>
        <w:rPr>
          <w:b/>
          <w:u w:val="single"/>
        </w:rPr>
      </w:pPr>
    </w:p>
    <w:p w:rsidR="00C75005" w:rsidRPr="00EC659F" w:rsidRDefault="00C75005" w:rsidP="00C75005">
      <w:pPr>
        <w:rPr>
          <w:b/>
          <w:u w:val="single"/>
        </w:rPr>
      </w:pPr>
      <w:r>
        <w:rPr>
          <w:b/>
          <w:u w:val="single"/>
        </w:rPr>
        <w:t>global-environment.properties</w:t>
      </w:r>
    </w:p>
    <w:p w:rsidR="00C75005" w:rsidRDefault="00C75005" w:rsidP="00C75005">
      <w:r>
        <w:t>These properties determine the behaviour of the deployment tasks. Do not change these unless directed to do so for debugging or similar purpose.</w:t>
      </w:r>
    </w:p>
    <w:p w:rsidR="00FD0B25" w:rsidRDefault="00FD0B25" w:rsidP="00C75005"/>
    <w:p w:rsidR="00FD0B25" w:rsidRDefault="00FD0B25" w:rsidP="00C75005">
      <w:r w:rsidRPr="00FD0B25">
        <w:rPr>
          <w:b/>
          <w:u w:val="single"/>
        </w:rPr>
        <w:t>environment-config.properties</w:t>
      </w:r>
      <w:r w:rsidR="00D97EA6">
        <w:rPr>
          <w:b/>
          <w:u w:val="single"/>
        </w:rPr>
        <w:t>-template</w:t>
      </w:r>
    </w:p>
    <w:p w:rsidR="00C75005" w:rsidRDefault="00FD0B25" w:rsidP="00920991">
      <w:r w:rsidRPr="00FD0B25">
        <w:t>These properties describe the deployment session</w:t>
      </w:r>
      <w:r w:rsidR="00DA6423">
        <w:t>. The deployment session is the deployment of an environment-agnostic versioned zip (containing the deployable artefacts) together with a versioned configuration file containing environment-specific configuration.</w:t>
      </w:r>
    </w:p>
    <w:p w:rsidR="00D97EA6" w:rsidRDefault="00D97EA6" w:rsidP="00920991">
      <w:r>
        <w:t xml:space="preserve">This file should be changed for the deployment session and saved as </w:t>
      </w:r>
      <w:r w:rsidRPr="00D97EA6">
        <w:rPr>
          <w:color w:val="FF0000"/>
          <w:sz w:val="24"/>
          <w:szCs w:val="24"/>
        </w:rPr>
        <w:t>environment-config.properties</w:t>
      </w:r>
    </w:p>
    <w:tbl>
      <w:tblPr>
        <w:tblStyle w:val="TableGrid"/>
        <w:tblW w:w="0" w:type="auto"/>
        <w:tblLook w:val="04A0"/>
      </w:tblPr>
      <w:tblGrid>
        <w:gridCol w:w="2555"/>
        <w:gridCol w:w="2186"/>
        <w:gridCol w:w="4831"/>
      </w:tblGrid>
      <w:tr w:rsidR="00FD0B25" w:rsidTr="00D97EA6">
        <w:tc>
          <w:tcPr>
            <w:tcW w:w="2235" w:type="dxa"/>
          </w:tcPr>
          <w:p w:rsidR="00FD0B25" w:rsidRDefault="00FD0B25" w:rsidP="003250DF">
            <w:pPr>
              <w:jc w:val="center"/>
            </w:pPr>
            <w:r w:rsidRPr="00CB5DF5">
              <w:rPr>
                <w:b/>
              </w:rPr>
              <w:t>Name</w:t>
            </w:r>
          </w:p>
        </w:tc>
        <w:tc>
          <w:tcPr>
            <w:tcW w:w="2268" w:type="dxa"/>
          </w:tcPr>
          <w:p w:rsidR="00FD0B25" w:rsidRDefault="00FD0B25" w:rsidP="003250DF">
            <w:pPr>
              <w:jc w:val="center"/>
            </w:pPr>
            <w:r w:rsidRPr="00CB5DF5">
              <w:rPr>
                <w:b/>
              </w:rPr>
              <w:t>Value</w:t>
            </w:r>
          </w:p>
        </w:tc>
        <w:tc>
          <w:tcPr>
            <w:tcW w:w="5069" w:type="dxa"/>
          </w:tcPr>
          <w:p w:rsidR="00FD0B25" w:rsidRDefault="00FD0B25" w:rsidP="003250DF">
            <w:pPr>
              <w:jc w:val="center"/>
            </w:pPr>
            <w:r w:rsidRPr="00CB5DF5">
              <w:rPr>
                <w:b/>
              </w:rPr>
              <w:t>Description</w:t>
            </w:r>
          </w:p>
        </w:tc>
      </w:tr>
      <w:tr w:rsidR="00FD0B25" w:rsidTr="00D97EA6">
        <w:tc>
          <w:tcPr>
            <w:tcW w:w="2235" w:type="dxa"/>
          </w:tcPr>
          <w:p w:rsidR="00FD0B25" w:rsidRDefault="00FD0B25" w:rsidP="003250DF">
            <w:r w:rsidRPr="00FD0B25">
              <w:t>package_zip</w:t>
            </w:r>
          </w:p>
        </w:tc>
        <w:tc>
          <w:tcPr>
            <w:tcW w:w="2268" w:type="dxa"/>
          </w:tcPr>
          <w:p w:rsidR="00FD0B25" w:rsidRDefault="00FD0B25" w:rsidP="003250DF">
            <w:r>
              <w:t>path</w:t>
            </w:r>
          </w:p>
        </w:tc>
        <w:tc>
          <w:tcPr>
            <w:tcW w:w="5069" w:type="dxa"/>
          </w:tcPr>
          <w:p w:rsidR="00FD0B25" w:rsidRDefault="00057708" w:rsidP="002901DC">
            <w:r>
              <w:t xml:space="preserve">Either this property or manifest.file (and associated properties) must be present. </w:t>
            </w:r>
            <w:r w:rsidR="002901DC">
              <w:t>Full p</w:t>
            </w:r>
            <w:r w:rsidR="00FD0B25">
              <w:t xml:space="preserve">ath to the package zip </w:t>
            </w:r>
          </w:p>
        </w:tc>
      </w:tr>
      <w:tr w:rsidR="00057708" w:rsidTr="00D97EA6">
        <w:tc>
          <w:tcPr>
            <w:tcW w:w="2235" w:type="dxa"/>
          </w:tcPr>
          <w:p w:rsidR="00057708" w:rsidRPr="00FD0B25" w:rsidRDefault="00057708" w:rsidP="003250DF">
            <w:r>
              <w:t>manifest.file</w:t>
            </w:r>
          </w:p>
        </w:tc>
        <w:tc>
          <w:tcPr>
            <w:tcW w:w="2268" w:type="dxa"/>
          </w:tcPr>
          <w:p w:rsidR="00057708" w:rsidRDefault="00057708" w:rsidP="003250DF">
            <w:r>
              <w:t>path</w:t>
            </w:r>
          </w:p>
        </w:tc>
        <w:tc>
          <w:tcPr>
            <w:tcW w:w="5069" w:type="dxa"/>
          </w:tcPr>
          <w:p w:rsidR="00057708" w:rsidRDefault="00057708" w:rsidP="002901DC">
            <w:r>
              <w:t>Either this property or package_zip must be present. The path to the manifest file</w:t>
            </w:r>
          </w:p>
        </w:tc>
      </w:tr>
      <w:tr w:rsidR="00057708" w:rsidTr="00D97EA6">
        <w:tc>
          <w:tcPr>
            <w:tcW w:w="2235" w:type="dxa"/>
          </w:tcPr>
          <w:p w:rsidR="00057708" w:rsidRPr="00FD0B25" w:rsidRDefault="00057708" w:rsidP="003250DF">
            <w:r>
              <w:t>manifest.source</w:t>
            </w:r>
          </w:p>
        </w:tc>
        <w:tc>
          <w:tcPr>
            <w:tcW w:w="2268" w:type="dxa"/>
          </w:tcPr>
          <w:p w:rsidR="00057708" w:rsidRDefault="00057708" w:rsidP="003250DF">
            <w:r>
              <w:t>cmdb, ci</w:t>
            </w:r>
          </w:p>
        </w:tc>
        <w:tc>
          <w:tcPr>
            <w:tcW w:w="5069" w:type="dxa"/>
          </w:tcPr>
          <w:p w:rsidR="00057708" w:rsidRDefault="00057708" w:rsidP="002901DC">
            <w:r>
              <w:t>If manifest.file present, this is required. The source of the manifest (describing its format)</w:t>
            </w:r>
          </w:p>
        </w:tc>
      </w:tr>
      <w:tr w:rsidR="00057708" w:rsidTr="00D97EA6">
        <w:tc>
          <w:tcPr>
            <w:tcW w:w="2235" w:type="dxa"/>
          </w:tcPr>
          <w:p w:rsidR="00057708" w:rsidRDefault="00057708" w:rsidP="003250DF">
            <w:r>
              <w:t>manifest.metadata.source</w:t>
            </w:r>
          </w:p>
        </w:tc>
        <w:tc>
          <w:tcPr>
            <w:tcW w:w="2268" w:type="dxa"/>
          </w:tcPr>
          <w:p w:rsidR="00057708" w:rsidRDefault="00057708" w:rsidP="003250DF">
            <w:r>
              <w:t>cr, ci, cmdb</w:t>
            </w:r>
          </w:p>
        </w:tc>
        <w:tc>
          <w:tcPr>
            <w:tcW w:w="5069" w:type="dxa"/>
          </w:tcPr>
          <w:p w:rsidR="00057708" w:rsidRDefault="00057708" w:rsidP="002901DC">
            <w:r>
              <w:t>If manifest.file present, this is required. The source of the deployment metadata (describing its format)</w:t>
            </w:r>
          </w:p>
        </w:tc>
      </w:tr>
      <w:tr w:rsidR="00057708" w:rsidTr="00D97EA6">
        <w:tc>
          <w:tcPr>
            <w:tcW w:w="2235" w:type="dxa"/>
          </w:tcPr>
          <w:p w:rsidR="00057708" w:rsidRDefault="00057708" w:rsidP="003250DF">
            <w:r>
              <w:t>manifest.metadata.file</w:t>
            </w:r>
          </w:p>
        </w:tc>
        <w:tc>
          <w:tcPr>
            <w:tcW w:w="2268" w:type="dxa"/>
          </w:tcPr>
          <w:p w:rsidR="00057708" w:rsidRDefault="00057708" w:rsidP="003250DF">
            <w:r>
              <w:t>Path</w:t>
            </w:r>
          </w:p>
        </w:tc>
        <w:tc>
          <w:tcPr>
            <w:tcW w:w="5069" w:type="dxa"/>
          </w:tcPr>
          <w:p w:rsidR="00057708" w:rsidRDefault="00057708" w:rsidP="002901DC">
            <w:r>
              <w:t>If manifest.file present, this is required. The path to the file containing the metadata</w:t>
            </w:r>
          </w:p>
        </w:tc>
      </w:tr>
      <w:tr w:rsidR="00057708" w:rsidTr="00D97EA6">
        <w:tc>
          <w:tcPr>
            <w:tcW w:w="2235" w:type="dxa"/>
          </w:tcPr>
          <w:p w:rsidR="00057708" w:rsidRDefault="00057708" w:rsidP="003250DF">
            <w:r>
              <w:t>manifest.repository.</w:t>
            </w:r>
            <w:r w:rsidR="000A2782">
              <w:t>protocol</w:t>
            </w:r>
          </w:p>
        </w:tc>
        <w:tc>
          <w:tcPr>
            <w:tcW w:w="2268" w:type="dxa"/>
          </w:tcPr>
          <w:p w:rsidR="00057708" w:rsidRDefault="000A2782" w:rsidP="003250DF">
            <w:r>
              <w:t>file, ftp</w:t>
            </w:r>
          </w:p>
        </w:tc>
        <w:tc>
          <w:tcPr>
            <w:tcW w:w="5069" w:type="dxa"/>
          </w:tcPr>
          <w:p w:rsidR="00057708" w:rsidRDefault="000A2782" w:rsidP="002901DC">
            <w:r>
              <w:t>If manifest.file present, this is required. How the deployable artefacts will be retrieved</w:t>
            </w:r>
          </w:p>
        </w:tc>
      </w:tr>
      <w:tr w:rsidR="000A2782" w:rsidTr="00D97EA6">
        <w:tc>
          <w:tcPr>
            <w:tcW w:w="2235" w:type="dxa"/>
          </w:tcPr>
          <w:p w:rsidR="000A2782" w:rsidRDefault="000A2782" w:rsidP="003250DF">
            <w:r>
              <w:lastRenderedPageBreak/>
              <w:t>manifest.repository.root</w:t>
            </w:r>
          </w:p>
        </w:tc>
        <w:tc>
          <w:tcPr>
            <w:tcW w:w="2268" w:type="dxa"/>
          </w:tcPr>
          <w:p w:rsidR="000A2782" w:rsidRDefault="000A2782" w:rsidP="003250DF">
            <w:r>
              <w:t>Path/hostname</w:t>
            </w:r>
          </w:p>
        </w:tc>
        <w:tc>
          <w:tcPr>
            <w:tcW w:w="5069" w:type="dxa"/>
          </w:tcPr>
          <w:p w:rsidR="000A2782" w:rsidRDefault="000A2782" w:rsidP="002901DC">
            <w:r>
              <w:t>If manifest.file present, this is required. Either the hostname or the path to the repository. The root from which the repo-path metadata element is relative.</w:t>
            </w:r>
          </w:p>
        </w:tc>
      </w:tr>
      <w:tr w:rsidR="00FD0B25" w:rsidTr="00D97EA6">
        <w:tc>
          <w:tcPr>
            <w:tcW w:w="2235" w:type="dxa"/>
          </w:tcPr>
          <w:p w:rsidR="00FD0B25" w:rsidRDefault="00FD0B25" w:rsidP="003250DF">
            <w:r w:rsidRPr="00FD0B25">
              <w:t>config.file.path</w:t>
            </w:r>
          </w:p>
        </w:tc>
        <w:tc>
          <w:tcPr>
            <w:tcW w:w="2268" w:type="dxa"/>
          </w:tcPr>
          <w:p w:rsidR="00FD0B25" w:rsidRDefault="00FD0B25" w:rsidP="003250DF">
            <w:r>
              <w:t>path</w:t>
            </w:r>
          </w:p>
        </w:tc>
        <w:tc>
          <w:tcPr>
            <w:tcW w:w="5069" w:type="dxa"/>
          </w:tcPr>
          <w:p w:rsidR="00FD0B25" w:rsidRDefault="002901DC" w:rsidP="002901DC">
            <w:r>
              <w:t>Full p</w:t>
            </w:r>
            <w:r w:rsidR="00FD0B25">
              <w:t>ath to the environment specific configuration file</w:t>
            </w:r>
          </w:p>
        </w:tc>
      </w:tr>
      <w:tr w:rsidR="00FD0B25" w:rsidTr="00D97EA6">
        <w:tc>
          <w:tcPr>
            <w:tcW w:w="2235" w:type="dxa"/>
          </w:tcPr>
          <w:p w:rsidR="00FD0B25" w:rsidRDefault="00FD0B25" w:rsidP="003250DF">
            <w:r w:rsidRPr="00FD0B25">
              <w:t>config.file.version</w:t>
            </w:r>
          </w:p>
        </w:tc>
        <w:tc>
          <w:tcPr>
            <w:tcW w:w="2268" w:type="dxa"/>
          </w:tcPr>
          <w:p w:rsidR="00FD0B25" w:rsidRDefault="00FD0B25" w:rsidP="003250DF">
            <w:r>
              <w:t>version</w:t>
            </w:r>
          </w:p>
        </w:tc>
        <w:tc>
          <w:tcPr>
            <w:tcW w:w="5069" w:type="dxa"/>
          </w:tcPr>
          <w:p w:rsidR="00FD0B25" w:rsidRDefault="00FD0B25" w:rsidP="003250DF">
            <w:r>
              <w:t>The version of the environment-specific configuration file.</w:t>
            </w:r>
            <w:r w:rsidR="00D97EA6">
              <w:t xml:space="preserve"> The configuration file should contain a property – property.file.version=&lt;version&gt; and &lt;version&gt; should be the same as this value</w:t>
            </w:r>
          </w:p>
        </w:tc>
      </w:tr>
    </w:tbl>
    <w:p w:rsidR="00FD0B25" w:rsidRPr="00FD0B25" w:rsidRDefault="00FD0B25" w:rsidP="00920991"/>
    <w:p w:rsidR="003231B7" w:rsidRDefault="003231B7" w:rsidP="00A22CF7">
      <w:pPr>
        <w:pStyle w:val="Heading1"/>
      </w:pPr>
      <w:bookmarkStart w:id="17" w:name="_Toc299003742"/>
      <w:bookmarkEnd w:id="16"/>
      <w:r>
        <w:lastRenderedPageBreak/>
        <w:t>Running the Scripts</w:t>
      </w:r>
      <w:bookmarkEnd w:id="17"/>
    </w:p>
    <w:p w:rsidR="00B44414" w:rsidRPr="00B44414" w:rsidRDefault="00B44414" w:rsidP="00B44414"/>
    <w:p w:rsidR="00234202" w:rsidRDefault="00234202" w:rsidP="00234202">
      <w:r>
        <w:t xml:space="preserve">This section explains how to run the scripts to deploy </w:t>
      </w:r>
      <w:r w:rsidR="002901DC">
        <w:t>into</w:t>
      </w:r>
      <w:r>
        <w:t xml:space="preserve"> respective weblogic domains.  It is </w:t>
      </w:r>
      <w:r w:rsidRPr="00234202">
        <w:rPr>
          <w:b/>
          <w:color w:val="FF0000"/>
          <w:u w:val="single"/>
        </w:rPr>
        <w:t>important</w:t>
      </w:r>
      <w:r>
        <w:t xml:space="preserve">  that section 5 above is done completely befor</w:t>
      </w:r>
      <w:r w:rsidR="00C75005">
        <w:t>e attempting to run the scripts.</w:t>
      </w:r>
      <w:r w:rsidR="0004273E">
        <w:t xml:space="preserve"> Also pay particular attention to section 3.3 Prerequisites.</w:t>
      </w:r>
    </w:p>
    <w:p w:rsidR="00DA6423" w:rsidRDefault="00DA6423" w:rsidP="00234202">
      <w:r>
        <w:t>The execution of a deployment will be referred to as a deployment session which consists of the following steps:</w:t>
      </w:r>
    </w:p>
    <w:p w:rsidR="00DA6423" w:rsidRDefault="00DA6423" w:rsidP="00DA6423">
      <w:pPr>
        <w:numPr>
          <w:ilvl w:val="0"/>
          <w:numId w:val="27"/>
        </w:numPr>
      </w:pPr>
      <w:r>
        <w:t>Ensure that the descriptive properties are defined. These are the property files described in section 5 which describe the weblogic domains, the local software installation and the deployment package and configuration.</w:t>
      </w:r>
    </w:p>
    <w:p w:rsidR="00DA6423" w:rsidRDefault="00DA6423" w:rsidP="00DA6423">
      <w:pPr>
        <w:numPr>
          <w:ilvl w:val="0"/>
          <w:numId w:val="27"/>
        </w:numPr>
      </w:pPr>
      <w:r>
        <w:t>Setenv.bat uses the properties to set the shell environment so that the deployment scripts can execute.</w:t>
      </w:r>
    </w:p>
    <w:p w:rsidR="00DA6423" w:rsidRDefault="00DA6423" w:rsidP="00DA6423">
      <w:pPr>
        <w:numPr>
          <w:ilvl w:val="0"/>
          <w:numId w:val="27"/>
        </w:numPr>
      </w:pPr>
      <w:r>
        <w:t xml:space="preserve">Package preparation. </w:t>
      </w:r>
      <w:r w:rsidR="000A2782">
        <w:t>Depending on the type of deployment, either t</w:t>
      </w:r>
      <w:r>
        <w:t>he environment-agnostic zip file is expanded into a temporary location and transformed for deployment into the target environment using the supplied environment-specifi</w:t>
      </w:r>
      <w:r w:rsidR="000A2782">
        <w:t>c configuration properties file or the manifest is used together with a repository of artefacts to create the temporary environment-specific file system for deployment.</w:t>
      </w:r>
    </w:p>
    <w:p w:rsidR="00DA6423" w:rsidRDefault="00DA6423" w:rsidP="00DA6423">
      <w:pPr>
        <w:numPr>
          <w:ilvl w:val="0"/>
          <w:numId w:val="27"/>
        </w:numPr>
      </w:pPr>
      <w:r>
        <w:t>Manual preparation of the weblogic domains. This may include undeploying and deletion of staged files and will almost always include the copy of the PSCConfig folder from the prepared package to the root directory of the managed servers</w:t>
      </w:r>
      <w:r w:rsidR="0055549A">
        <w:t>.</w:t>
      </w:r>
      <w:r w:rsidR="000A2782">
        <w:t xml:space="preserve"> Note: if using in a CI environment, exploded packaging cannot be deployed because manual intervention is required. Also, we do not yet have an automated way of dealing with configuration file deployment.</w:t>
      </w:r>
    </w:p>
    <w:p w:rsidR="0055549A" w:rsidRDefault="0055549A" w:rsidP="00DA6423">
      <w:pPr>
        <w:numPr>
          <w:ilvl w:val="0"/>
          <w:numId w:val="27"/>
        </w:numPr>
      </w:pPr>
      <w:r>
        <w:t>Execution of automated deployment steps in order:</w:t>
      </w:r>
    </w:p>
    <w:p w:rsidR="0055549A" w:rsidRDefault="0055549A" w:rsidP="0055549A">
      <w:pPr>
        <w:numPr>
          <w:ilvl w:val="0"/>
          <w:numId w:val="28"/>
        </w:numPr>
      </w:pPr>
      <w:r>
        <w:t>Creation of JMS and/or datasource resources</w:t>
      </w:r>
    </w:p>
    <w:p w:rsidR="0055549A" w:rsidRDefault="0055549A" w:rsidP="0055549A">
      <w:pPr>
        <w:numPr>
          <w:ilvl w:val="0"/>
          <w:numId w:val="28"/>
        </w:numPr>
      </w:pPr>
      <w:r>
        <w:t>Deployment of web technology PSC’s</w:t>
      </w:r>
    </w:p>
    <w:p w:rsidR="0055549A" w:rsidRDefault="0055549A" w:rsidP="0055549A">
      <w:pPr>
        <w:numPr>
          <w:ilvl w:val="0"/>
          <w:numId w:val="28"/>
        </w:numPr>
      </w:pPr>
      <w:r>
        <w:t>Deployment of OSB technology PSC’s</w:t>
      </w:r>
    </w:p>
    <w:p w:rsidR="00F87FCD" w:rsidRDefault="00F87FCD" w:rsidP="00234202">
      <w:r>
        <w:t>The deployment session is assumed to start with a new command shell which is configured once for the execution of the deployment of the deployable package. The same shell is then used to perform the steps that comprise the deployment.</w:t>
      </w:r>
    </w:p>
    <w:p w:rsidR="00F702EA" w:rsidRPr="00576448" w:rsidRDefault="00250FAE" w:rsidP="00234202">
      <w:r>
        <w:t>The scripts are run using ANT which is initiated via a batch file which tries to validate as much as possible</w:t>
      </w:r>
      <w:r w:rsidR="0055549A">
        <w:t>.</w:t>
      </w:r>
      <w:r>
        <w:t xml:space="preserve"> The autodeploy command file </w:t>
      </w:r>
      <w:r w:rsidR="0055549A">
        <w:t>may display the current setting of the required environment variables. This is because it is vitally important that the environment is set correctly prior to script execution.</w:t>
      </w:r>
      <w:r w:rsidR="00F702EA">
        <w:t xml:space="preserve"> </w:t>
      </w:r>
      <w:r w:rsidR="0055549A">
        <w:t>Once you are satisfied that these are correct, using the –q commandline switch will switch off the prompts.</w:t>
      </w:r>
      <w:r w:rsidR="009D5FCE">
        <w:t xml:space="preserve"> If prompting</w:t>
      </w:r>
      <w:r w:rsidR="00CB1E3B">
        <w:t xml:space="preserve"> is not switched off then the input of a change request number is enabled which</w:t>
      </w:r>
      <w:r w:rsidR="00F702EA">
        <w:t xml:space="preserve"> can be set to the identifier that you wish to use to prefix the log files.</w:t>
      </w:r>
    </w:p>
    <w:p w:rsidR="00234202" w:rsidRDefault="00234202" w:rsidP="00234202"/>
    <w:p w:rsidR="00F87FCD" w:rsidRDefault="00F87FCD" w:rsidP="00B44414">
      <w:pPr>
        <w:pStyle w:val="Heading2"/>
      </w:pPr>
      <w:bookmarkStart w:id="18" w:name="_Toc299003743"/>
      <w:r>
        <w:t>Open a new command shell and configure the environment</w:t>
      </w:r>
      <w:bookmarkEnd w:id="18"/>
    </w:p>
    <w:p w:rsidR="00F87FCD" w:rsidRPr="00F87FCD" w:rsidRDefault="00F87FCD" w:rsidP="00F87FCD">
      <w:r>
        <w:t xml:space="preserve">Open a new command shell, change the current directory to the </w:t>
      </w:r>
      <w:r w:rsidR="003528D7">
        <w:t>MPI_Autodeploy location and run setenv.bat. This should result in 4 [INFO] messages indicating the environment variables set from the environment properties files, another [INFO] message indicating that the weblogic-supplied environment setup is being run, the echo of the (fairly lengthy) classpath and a message indicating that the environment is set</w:t>
      </w:r>
      <w:r w:rsidR="002901DC">
        <w:t xml:space="preserve"> (“Your environment has been set.”)</w:t>
      </w:r>
      <w:r w:rsidR="003528D7">
        <w:t>. If it does not, it is likely that one or more of the environment properties configured in section 5 are incorrect. Until this has run successfully, go back to section 5, configure the properties to reflect your local setup and do this again from a new command prompt. Once this has run successfully, use the same shell to perform all subsequent autodeploy activity.</w:t>
      </w:r>
    </w:p>
    <w:p w:rsidR="00CB1E3B" w:rsidRDefault="00CB1E3B" w:rsidP="00B44414">
      <w:pPr>
        <w:pStyle w:val="Heading2"/>
      </w:pPr>
      <w:bookmarkStart w:id="19" w:name="_Toc299003744"/>
      <w:r>
        <w:t>Package Preparation</w:t>
      </w:r>
      <w:bookmarkEnd w:id="19"/>
    </w:p>
    <w:p w:rsidR="000A2782" w:rsidRDefault="00CB1E3B" w:rsidP="00CB1E3B">
      <w:r>
        <w:t>To configure the packaged deployment for the target environment</w:t>
      </w:r>
      <w:r w:rsidR="000A2782">
        <w:t xml:space="preserve"> one of the following will occur:</w:t>
      </w:r>
    </w:p>
    <w:p w:rsidR="00DD3843" w:rsidRDefault="000A2782" w:rsidP="00CB1E3B">
      <w:r>
        <w:lastRenderedPageBreak/>
        <w:t>T</w:t>
      </w:r>
      <w:r w:rsidR="00CB1E3B">
        <w:t>the packaged zip file is expanded into a temporary location and then prepared for the environment by translating tokenised</w:t>
      </w:r>
      <w:r w:rsidR="00F87FCD">
        <w:t xml:space="preserve"> configuration into environment-specific values using the environment-specific configuration properties file.</w:t>
      </w:r>
    </w:p>
    <w:p w:rsidR="00DD3843" w:rsidRDefault="00DD3843" w:rsidP="00CB1E3B">
      <w:r>
        <w:t>The manifest file and metadata files are processed to acquire the deployable artefacts and create the temporary file system. The configuration files have token substation performed on them. Note: right now, we do not have a way of dealing with the configuration files other than in a “release” deployment with either a zip package or a file system artefact repository.</w:t>
      </w:r>
    </w:p>
    <w:p w:rsidR="00CB1E3B" w:rsidRDefault="00F87FCD" w:rsidP="00CB1E3B">
      <w:r>
        <w:t xml:space="preserve"> The prerequisite for this step is the running of setenv.bat and this is the prerequisite for all subsequent activity. Package preparation results in the configured deployable artefacts being created in a single directory in the tmp folder</w:t>
      </w:r>
      <w:r w:rsidR="003528D7">
        <w:t>. That folder location is set in the</w:t>
      </w:r>
      <w:r w:rsidR="00121B97">
        <w:t xml:space="preserve"> environment as PACKAGE_HOME and the </w:t>
      </w:r>
      <w:r w:rsidR="00121B97" w:rsidRPr="00121B97">
        <w:t>environment-config.properties</w:t>
      </w:r>
      <w:r w:rsidR="00121B97">
        <w:t xml:space="preserve"> file is updated with this location.</w:t>
      </w:r>
    </w:p>
    <w:p w:rsidR="003250DF" w:rsidRDefault="003250DF" w:rsidP="00CB1E3B">
      <w:r>
        <w:t>At the command prompt enter:</w:t>
      </w:r>
    </w:p>
    <w:p w:rsidR="003250DF" w:rsidRDefault="003250DF" w:rsidP="00CB1E3B">
      <w:r>
        <w:t xml:space="preserve"> autodeploy package-prepare</w:t>
      </w:r>
    </w:p>
    <w:p w:rsidR="00EB5A99" w:rsidRPr="00CB1E3B" w:rsidRDefault="00EB5A99" w:rsidP="00CB1E3B">
      <w:r>
        <w:t>The tmp folder now contains the expanded package prepared for the environment. Any manual changes that may have to be made as a result of compatibility issues should be made to the expanded package now. For example, we may wish to change a deployment target for a PSC from a cluster to a singleton. Check the release not</w:t>
      </w:r>
      <w:r w:rsidR="00DD3843">
        <w:t>e</w:t>
      </w:r>
      <w:r>
        <w:t xml:space="preserve"> that accompanies the package and refer to Known Issues below.</w:t>
      </w:r>
    </w:p>
    <w:p w:rsidR="00436702" w:rsidRDefault="00436702" w:rsidP="00A9099F">
      <w:pPr>
        <w:pStyle w:val="Heading2"/>
      </w:pPr>
      <w:bookmarkStart w:id="20" w:name="_Toc299003745"/>
      <w:r>
        <w:t>Manual preparation of the weblogic domain</w:t>
      </w:r>
      <w:bookmarkEnd w:id="20"/>
    </w:p>
    <w:p w:rsidR="00E05A15" w:rsidRDefault="00E05A15" w:rsidP="00E05A15">
      <w:r>
        <w:t>Because of the way in which some web technology PSC’s are deployed, when there is a subsequent deployment, there can be issues with staged files from the previous deployment. We do not yet have a satisfactory way of dealing with those automatically that will work in all environments. For this reason it is currently necessary to manually remove these files. It is also necessary to copy the configuration files from the prepared package to the root of D: on each of the managed servers. The steps to perform this preparation are as follows:</w:t>
      </w:r>
    </w:p>
    <w:p w:rsidR="00E05A15" w:rsidRDefault="00E05A15" w:rsidP="00E05A15">
      <w:pPr>
        <w:numPr>
          <w:ilvl w:val="0"/>
          <w:numId w:val="29"/>
        </w:numPr>
      </w:pPr>
      <w:r>
        <w:t>Log in to the admin console of the GW_Applications domain. (url is the value of oradm</w:t>
      </w:r>
      <w:r w:rsidRPr="00EC659F">
        <w:t>.admin_url</w:t>
      </w:r>
      <w:r>
        <w:t xml:space="preserve"> property in section 5 replacing t3 with http and adding /console. User and password are the values of oradm</w:t>
      </w:r>
      <w:r w:rsidRPr="00EC659F">
        <w:t>.admin_user</w:t>
      </w:r>
      <w:r>
        <w:t xml:space="preserve"> and oradm.admin_password properties)</w:t>
      </w:r>
    </w:p>
    <w:p w:rsidR="00E05A15" w:rsidRDefault="00E05A15" w:rsidP="00E05A15">
      <w:pPr>
        <w:numPr>
          <w:ilvl w:val="0"/>
          <w:numId w:val="29"/>
        </w:numPr>
      </w:pPr>
      <w:r>
        <w:t>In the deployments page stop and delete any of the applications in the deployment package that are already deployed.</w:t>
      </w:r>
    </w:p>
    <w:p w:rsidR="00E05A15" w:rsidRDefault="00E05A15" w:rsidP="00E05A15">
      <w:pPr>
        <w:numPr>
          <w:ilvl w:val="0"/>
          <w:numId w:val="29"/>
        </w:numPr>
      </w:pPr>
      <w:r>
        <w:t>Stop the managed servers</w:t>
      </w:r>
    </w:p>
    <w:p w:rsidR="00E05A15" w:rsidRDefault="00E05A15" w:rsidP="00E05A15">
      <w:pPr>
        <w:numPr>
          <w:ilvl w:val="0"/>
          <w:numId w:val="29"/>
        </w:numPr>
      </w:pPr>
      <w:r>
        <w:t>Access the D: drive of each of the managed servers in the appropriate manner for the environment</w:t>
      </w:r>
      <w:r w:rsidR="000E0897">
        <w:t xml:space="preserve"> (simply map a drive or use FTP) and:</w:t>
      </w:r>
    </w:p>
    <w:p w:rsidR="007A4C9E" w:rsidRDefault="007A4C9E" w:rsidP="007A4C9E">
      <w:pPr>
        <w:numPr>
          <w:ilvl w:val="1"/>
          <w:numId w:val="29"/>
        </w:numPr>
      </w:pPr>
      <w:r w:rsidRPr="007A4C9E">
        <w:t>Copy the PSCConfig folderfrom the configuration folder of the package (specified in the release note) to the root of the D: drive</w:t>
      </w:r>
    </w:p>
    <w:p w:rsidR="007A4C9E" w:rsidRDefault="007A4C9E" w:rsidP="007A4C9E">
      <w:pPr>
        <w:numPr>
          <w:ilvl w:val="1"/>
          <w:numId w:val="29"/>
        </w:numPr>
      </w:pPr>
      <w:r w:rsidRPr="007A4C9E">
        <w:t>For each &lt;server-name&gt; directory in D:\Domains\GW_Applications\servers folder:</w:t>
      </w:r>
    </w:p>
    <w:p w:rsidR="007A4C9E" w:rsidRDefault="007A4C9E" w:rsidP="007A4C9E">
      <w:pPr>
        <w:numPr>
          <w:ilvl w:val="2"/>
          <w:numId w:val="29"/>
        </w:numPr>
      </w:pPr>
      <w:r w:rsidRPr="007A4C9E">
        <w:t>Remove the contents of log and tmp folders</w:t>
      </w:r>
    </w:p>
    <w:p w:rsidR="007A4C9E" w:rsidRDefault="007A4C9E" w:rsidP="007A4C9E">
      <w:pPr>
        <w:numPr>
          <w:ilvl w:val="2"/>
          <w:numId w:val="29"/>
        </w:numPr>
      </w:pPr>
      <w:r w:rsidRPr="007A4C9E">
        <w:t>Remove any staged files in stage folder associated with any of the applications in the deploy package</w:t>
      </w:r>
    </w:p>
    <w:p w:rsidR="007A4C9E" w:rsidRDefault="007A4C9E" w:rsidP="00E05A15">
      <w:pPr>
        <w:numPr>
          <w:ilvl w:val="0"/>
          <w:numId w:val="29"/>
        </w:numPr>
      </w:pPr>
      <w:r>
        <w:t>Restart the managed servers</w:t>
      </w:r>
    </w:p>
    <w:p w:rsidR="008F2B0D" w:rsidRDefault="008F2B0D" w:rsidP="007A4C9E">
      <w:pPr>
        <w:ind w:left="2160"/>
      </w:pPr>
    </w:p>
    <w:p w:rsidR="00A9099F" w:rsidRPr="00B44414" w:rsidRDefault="00A9099F" w:rsidP="00A9099F">
      <w:pPr>
        <w:pStyle w:val="Heading2"/>
      </w:pPr>
      <w:bookmarkStart w:id="21" w:name="_Toc299003746"/>
      <w:r w:rsidRPr="00B44414">
        <w:t>Configuring  JMS:</w:t>
      </w:r>
      <w:bookmarkEnd w:id="21"/>
    </w:p>
    <w:p w:rsidR="00A9099F" w:rsidRDefault="00A9099F" w:rsidP="00A9099F">
      <w:pPr>
        <w:rPr>
          <w:b/>
          <w:u w:val="single"/>
        </w:rPr>
      </w:pPr>
    </w:p>
    <w:p w:rsidR="00A9099F" w:rsidRDefault="00A9099F" w:rsidP="00A9099F">
      <w:pPr>
        <w:numPr>
          <w:ilvl w:val="0"/>
          <w:numId w:val="13"/>
        </w:numPr>
      </w:pPr>
      <w:r>
        <w:t xml:space="preserve">In the command shell enter  “autodeploy </w:t>
      </w:r>
      <w:r w:rsidRPr="00A63FAC">
        <w:t xml:space="preserve">createjmsresources </w:t>
      </w:r>
      <w:r>
        <w:t>“ or “autodeploy createjmsresources –q”. This will configure the JMS specified in  the released package. Check the Logs in deploylogs folders for errors</w:t>
      </w:r>
    </w:p>
    <w:p w:rsidR="00A9099F" w:rsidRDefault="00A9099F" w:rsidP="00A9099F">
      <w:pPr>
        <w:numPr>
          <w:ilvl w:val="0"/>
          <w:numId w:val="13"/>
        </w:numPr>
      </w:pPr>
      <w:r>
        <w:lastRenderedPageBreak/>
        <w:t>Without the –q option, the script will display and prompt for the required information set in the environment in the setenv and preparation phases above. Without it, the script will prompt for:</w:t>
      </w:r>
    </w:p>
    <w:p w:rsidR="00A9099F" w:rsidRDefault="00A9099F" w:rsidP="00A9099F">
      <w:pPr>
        <w:numPr>
          <w:ilvl w:val="1"/>
          <w:numId w:val="13"/>
        </w:numPr>
      </w:pPr>
      <w:r>
        <w:t xml:space="preserve">PACKAGE_HOME – this is the root of the prepared distribution set in the preparation phase </w:t>
      </w:r>
    </w:p>
    <w:p w:rsidR="00A9099F" w:rsidRDefault="00A9099F" w:rsidP="00A9099F">
      <w:pPr>
        <w:numPr>
          <w:ilvl w:val="1"/>
          <w:numId w:val="13"/>
        </w:numPr>
      </w:pPr>
      <w:r>
        <w:t>Change Request Number – optional tag to prefix log files</w:t>
      </w:r>
    </w:p>
    <w:p w:rsidR="00A9099F" w:rsidRDefault="00A9099F" w:rsidP="00A9099F">
      <w:pPr>
        <w:numPr>
          <w:ilvl w:val="1"/>
          <w:numId w:val="13"/>
        </w:numPr>
      </w:pPr>
      <w:r>
        <w:t>BEA_HOME – as described in section 5 this is inferred from the value of wl_home property</w:t>
      </w:r>
    </w:p>
    <w:p w:rsidR="00A9099F" w:rsidRDefault="00A9099F" w:rsidP="00A9099F">
      <w:pPr>
        <w:numPr>
          <w:ilvl w:val="1"/>
          <w:numId w:val="13"/>
        </w:numPr>
      </w:pPr>
      <w:r>
        <w:t>OSB_HOME – derived from the osb.install.path property defined in section 5 and set with setenv</w:t>
      </w:r>
    </w:p>
    <w:p w:rsidR="00436702" w:rsidRDefault="00436702" w:rsidP="00436702">
      <w:pPr>
        <w:ind w:left="720"/>
      </w:pPr>
      <w:r>
        <w:t xml:space="preserve">If the –q switch is used, prompting is switched off so it is not possible to enter the change request number. If it is entered once or if the </w:t>
      </w:r>
      <w:r w:rsidRPr="00436702">
        <w:t>CHANGE_REQUEST_NUMBER</w:t>
      </w:r>
      <w:r>
        <w:t xml:space="preserve"> environment variable is set manually in the shell, then the logs will be prefixed with that value. If the </w:t>
      </w:r>
      <w:r w:rsidRPr="00436702">
        <w:t>CHANGE_REQUEST_NUMBER</w:t>
      </w:r>
      <w:r>
        <w:t xml:space="preserve"> value is never entered, the log prefix defaults to “autodeploy”</w:t>
      </w:r>
    </w:p>
    <w:p w:rsidR="00A9099F" w:rsidRDefault="00A9099F" w:rsidP="00A9099F">
      <w:pPr>
        <w:ind w:left="720"/>
      </w:pPr>
    </w:p>
    <w:p w:rsidR="00A9099F" w:rsidRPr="00B44414" w:rsidRDefault="00A9099F" w:rsidP="00A9099F">
      <w:pPr>
        <w:pStyle w:val="Heading2"/>
      </w:pPr>
      <w:bookmarkStart w:id="22" w:name="_Toc299003747"/>
      <w:r w:rsidRPr="00B44414">
        <w:t>Configure JDBC resources</w:t>
      </w:r>
      <w:bookmarkEnd w:id="22"/>
    </w:p>
    <w:p w:rsidR="00A9099F" w:rsidRDefault="00A9099F" w:rsidP="00A9099F">
      <w:pPr>
        <w:rPr>
          <w:b/>
          <w:u w:val="single"/>
        </w:rPr>
      </w:pPr>
    </w:p>
    <w:p w:rsidR="00A9099F" w:rsidRDefault="00436702" w:rsidP="00A9099F">
      <w:pPr>
        <w:numPr>
          <w:ilvl w:val="0"/>
          <w:numId w:val="14"/>
        </w:numPr>
      </w:pPr>
      <w:r>
        <w:t>In the command shell e</w:t>
      </w:r>
      <w:r w:rsidR="00A9099F">
        <w:t xml:space="preserve">nter  “autodeploy </w:t>
      </w:r>
      <w:r w:rsidR="00A9099F" w:rsidRPr="004009D7">
        <w:t xml:space="preserve">createdatasources </w:t>
      </w:r>
      <w:r w:rsidR="00A9099F">
        <w:t xml:space="preserve">“. This will configure the JMS specified in  the released package  </w:t>
      </w:r>
    </w:p>
    <w:p w:rsidR="00A9099F" w:rsidRDefault="00A9099F" w:rsidP="00A9099F">
      <w:pPr>
        <w:numPr>
          <w:ilvl w:val="0"/>
          <w:numId w:val="14"/>
        </w:numPr>
      </w:pPr>
      <w:r>
        <w:t>The script will prompt for th</w:t>
      </w:r>
      <w:r w:rsidR="00E05A15">
        <w:t>e required information as in 6.4</w:t>
      </w:r>
      <w:r>
        <w:t xml:space="preserve"> and can be switched off by using the –q switch</w:t>
      </w:r>
    </w:p>
    <w:p w:rsidR="00A9099F" w:rsidRDefault="00A9099F" w:rsidP="00A9099F">
      <w:pPr>
        <w:numPr>
          <w:ilvl w:val="0"/>
          <w:numId w:val="14"/>
        </w:numPr>
      </w:pPr>
      <w:r>
        <w:t>Logs in deploylogs folders for errors</w:t>
      </w:r>
    </w:p>
    <w:p w:rsidR="00A9099F" w:rsidRDefault="00A9099F" w:rsidP="00A9099F">
      <w:pPr>
        <w:numPr>
          <w:ilvl w:val="0"/>
          <w:numId w:val="14"/>
        </w:numPr>
      </w:pPr>
      <w:r>
        <w:t xml:space="preserve">Check </w:t>
      </w:r>
      <w:r w:rsidRPr="00DF6914">
        <w:t>DEPLOY_STATUS</w:t>
      </w:r>
      <w:r>
        <w:t xml:space="preserve">&lt;Timestamp&gt;.log for the Success /Failure of Deployment </w:t>
      </w:r>
    </w:p>
    <w:p w:rsidR="00A9099F" w:rsidRDefault="00A9099F" w:rsidP="00A9099F">
      <w:pPr>
        <w:ind w:left="720"/>
      </w:pPr>
    </w:p>
    <w:p w:rsidR="00234202" w:rsidRPr="00B44414" w:rsidRDefault="00234202" w:rsidP="00B44414">
      <w:pPr>
        <w:pStyle w:val="Heading2"/>
      </w:pPr>
      <w:bookmarkStart w:id="23" w:name="_Toc299003748"/>
      <w:r w:rsidRPr="00B44414">
        <w:t>Deploying PSC’s in GWA_Applications domain:</w:t>
      </w:r>
      <w:bookmarkEnd w:id="23"/>
    </w:p>
    <w:p w:rsidR="00234202" w:rsidRDefault="00234202" w:rsidP="00234202"/>
    <w:p w:rsidR="00AD33A2" w:rsidRDefault="00436702" w:rsidP="00436702">
      <w:pPr>
        <w:numPr>
          <w:ilvl w:val="0"/>
          <w:numId w:val="9"/>
        </w:numPr>
      </w:pPr>
      <w:r>
        <w:t>In the command shell e</w:t>
      </w:r>
      <w:r w:rsidR="00234202">
        <w:t>nter  “</w:t>
      </w:r>
      <w:r w:rsidR="00C75005">
        <w:t>autodeploy</w:t>
      </w:r>
      <w:r w:rsidR="00234202">
        <w:t xml:space="preserve"> </w:t>
      </w:r>
      <w:r w:rsidR="00234202" w:rsidRPr="00234202">
        <w:t>gwappdeploy</w:t>
      </w:r>
      <w:r w:rsidR="00234202">
        <w:t xml:space="preserve"> “</w:t>
      </w:r>
      <w:r>
        <w:t xml:space="preserve"> or “autodeploy gwappdeploy –q”</w:t>
      </w:r>
      <w:r w:rsidR="00234202">
        <w:t>.</w:t>
      </w:r>
      <w:bookmarkStart w:id="24" w:name="fig1"/>
      <w:r>
        <w:t xml:space="preserve"> The –q switch switches o</w:t>
      </w:r>
      <w:r w:rsidR="007A4C9E">
        <w:t>ff prompting as described in 6.4</w:t>
      </w:r>
    </w:p>
    <w:bookmarkEnd w:id="24"/>
    <w:p w:rsidR="00234202" w:rsidRDefault="00B74F30" w:rsidP="00B44414">
      <w:pPr>
        <w:numPr>
          <w:ilvl w:val="0"/>
          <w:numId w:val="9"/>
        </w:numPr>
      </w:pPr>
      <w:r>
        <w:t>Check the Logs in deploylogs folders for errors</w:t>
      </w:r>
    </w:p>
    <w:p w:rsidR="00DF6914" w:rsidRDefault="00DF6914" w:rsidP="00B44414">
      <w:pPr>
        <w:numPr>
          <w:ilvl w:val="0"/>
          <w:numId w:val="9"/>
        </w:numPr>
      </w:pPr>
      <w:r>
        <w:t xml:space="preserve">Check </w:t>
      </w:r>
      <w:r w:rsidRPr="00DF6914">
        <w:t>DEPLOY_STATUS</w:t>
      </w:r>
      <w:r>
        <w:t xml:space="preserve">&lt;Timestamp&gt;.log for the Success /Failure of PSC Deployment </w:t>
      </w:r>
    </w:p>
    <w:p w:rsidR="001A2091" w:rsidRDefault="001A2091" w:rsidP="001A2091">
      <w:pPr>
        <w:ind w:left="360"/>
      </w:pPr>
    </w:p>
    <w:p w:rsidR="001A2091" w:rsidRDefault="001A2091" w:rsidP="001A2091">
      <w:pPr>
        <w:ind w:left="360"/>
      </w:pPr>
    </w:p>
    <w:p w:rsidR="001A2091" w:rsidRPr="00B44414" w:rsidRDefault="001A2091" w:rsidP="00B44414">
      <w:pPr>
        <w:pStyle w:val="Heading2"/>
      </w:pPr>
      <w:bookmarkStart w:id="25" w:name="_Toc299003749"/>
      <w:r w:rsidRPr="00B44414">
        <w:t>Deploying PSC’s in GWA_ServiceBus  domain:</w:t>
      </w:r>
      <w:bookmarkEnd w:id="25"/>
    </w:p>
    <w:p w:rsidR="001A2091" w:rsidRDefault="001A2091" w:rsidP="001A2091"/>
    <w:p w:rsidR="001A2091" w:rsidRDefault="00436702" w:rsidP="00B44414">
      <w:pPr>
        <w:numPr>
          <w:ilvl w:val="0"/>
          <w:numId w:val="11"/>
        </w:numPr>
      </w:pPr>
      <w:r>
        <w:t>In the command shell e</w:t>
      </w:r>
      <w:r w:rsidR="001A2091">
        <w:t>nter  “</w:t>
      </w:r>
      <w:r w:rsidR="0004273E">
        <w:t>autodeploy</w:t>
      </w:r>
      <w:r w:rsidR="001A2091">
        <w:t xml:space="preserve"> osb</w:t>
      </w:r>
      <w:r w:rsidR="001A2091" w:rsidRPr="00234202">
        <w:t>deploy</w:t>
      </w:r>
      <w:r w:rsidR="001A2091">
        <w:t xml:space="preserve"> “. This will deploy all the PSC’s specified in </w:t>
      </w:r>
      <w:r w:rsidR="00792891" w:rsidRPr="00792891">
        <w:t>serviceslist.properties</w:t>
      </w:r>
      <w:r w:rsidR="00792891">
        <w:t xml:space="preserve"> of </w:t>
      </w:r>
      <w:r w:rsidR="001F20A0">
        <w:t xml:space="preserve">the </w:t>
      </w:r>
      <w:r w:rsidR="00121B97">
        <w:t>prepare</w:t>
      </w:r>
      <w:r w:rsidR="001F20A0">
        <w:t>d package.</w:t>
      </w:r>
    </w:p>
    <w:p w:rsidR="005D40F7" w:rsidRDefault="005D40F7" w:rsidP="00B44414">
      <w:pPr>
        <w:numPr>
          <w:ilvl w:val="0"/>
          <w:numId w:val="11"/>
        </w:numPr>
      </w:pPr>
      <w:r>
        <w:t xml:space="preserve">The script will prompt for the required information as </w:t>
      </w:r>
      <w:r w:rsidR="007A4C9E">
        <w:t>in 6.4</w:t>
      </w:r>
      <w:r w:rsidR="00121B97">
        <w:t xml:space="preserve"> and can be switched off by using the –q switch</w:t>
      </w:r>
    </w:p>
    <w:p w:rsidR="001A2091" w:rsidRDefault="001A2091" w:rsidP="00B44414">
      <w:pPr>
        <w:numPr>
          <w:ilvl w:val="0"/>
          <w:numId w:val="11"/>
        </w:numPr>
      </w:pPr>
      <w:r>
        <w:t>Check the Logs in deploylogs folders for errors</w:t>
      </w:r>
    </w:p>
    <w:p w:rsidR="00B5514F" w:rsidRDefault="00B5514F" w:rsidP="00B5514F">
      <w:pPr>
        <w:numPr>
          <w:ilvl w:val="0"/>
          <w:numId w:val="11"/>
        </w:numPr>
      </w:pPr>
      <w:r>
        <w:t xml:space="preserve">Check </w:t>
      </w:r>
      <w:r w:rsidRPr="00DF6914">
        <w:t>DEPLOY_STATUS</w:t>
      </w:r>
      <w:r>
        <w:t xml:space="preserve">&lt;Timestamp&gt;.log for the Success /Failure of PSC Deployment </w:t>
      </w:r>
    </w:p>
    <w:p w:rsidR="00B5514F" w:rsidRDefault="00B5514F" w:rsidP="00B5514F"/>
    <w:p w:rsidR="007A1FC3" w:rsidRDefault="007A1FC3" w:rsidP="007A1FC3"/>
    <w:p w:rsidR="00A22CF7" w:rsidRDefault="00A22CF7" w:rsidP="00A22CF7">
      <w:pPr>
        <w:ind w:left="720"/>
      </w:pPr>
    </w:p>
    <w:p w:rsidR="00A9423A" w:rsidRPr="00A9423A" w:rsidRDefault="00A9423A" w:rsidP="00A9423A"/>
    <w:p w:rsidR="00A93F65" w:rsidRDefault="00A93F65" w:rsidP="00A22CF7">
      <w:pPr>
        <w:pStyle w:val="Heading1"/>
      </w:pPr>
      <w:bookmarkStart w:id="26" w:name="_Toc299003750"/>
      <w:r>
        <w:lastRenderedPageBreak/>
        <w:t>Post Deployment Process</w:t>
      </w:r>
      <w:bookmarkEnd w:id="26"/>
    </w:p>
    <w:p w:rsidR="00E3276B" w:rsidRPr="00E3276B" w:rsidRDefault="00E3276B" w:rsidP="00E3276B"/>
    <w:p w:rsidR="003231B7" w:rsidRDefault="003231B7" w:rsidP="00A22CF7">
      <w:pPr>
        <w:pStyle w:val="Heading1"/>
      </w:pPr>
      <w:bookmarkStart w:id="27" w:name="_Toc299003751"/>
      <w:r>
        <w:lastRenderedPageBreak/>
        <w:t>Known Issues</w:t>
      </w:r>
      <w:bookmarkEnd w:id="27"/>
    </w:p>
    <w:p w:rsidR="0001509D" w:rsidRDefault="0001509D" w:rsidP="0001509D">
      <w:r>
        <w:t>The following are the know issues which needs to be addressed in the future releases of the MPI_AutoScript</w:t>
      </w:r>
    </w:p>
    <w:p w:rsidR="0001509D" w:rsidRDefault="0001509D" w:rsidP="0001509D"/>
    <w:p w:rsidR="001F20A0" w:rsidRDefault="001F20A0" w:rsidP="00B44414">
      <w:pPr>
        <w:numPr>
          <w:ilvl w:val="0"/>
          <w:numId w:val="12"/>
        </w:numPr>
      </w:pPr>
      <w:r>
        <w:t xml:space="preserve">Error handling in the scripts can be misleading. Most importantly, the scripts in their current form require accurate input. </w:t>
      </w:r>
      <w:r w:rsidR="003250DF">
        <w:t>The configuration of the 3 configurable properties files in section 5 is error-prone so extreme care should be exercised to ensure that the values are correct. The autodeploy wrapper attempts some validation but some scenarios may not be catered for.</w:t>
      </w:r>
    </w:p>
    <w:p w:rsidR="003250DF" w:rsidRDefault="003250DF" w:rsidP="00B44414">
      <w:pPr>
        <w:numPr>
          <w:ilvl w:val="0"/>
          <w:numId w:val="12"/>
        </w:numPr>
      </w:pPr>
      <w:r>
        <w:t>This version of the tooling expects a single zip packaged by the configuration registry using the generic token configuration.</w:t>
      </w:r>
      <w:r w:rsidR="009B3A76">
        <w:t xml:space="preserve"> This version is not backward compatible.</w:t>
      </w:r>
    </w:p>
    <w:p w:rsidR="009B3A76" w:rsidRDefault="009B3A76" w:rsidP="00B44414">
      <w:pPr>
        <w:numPr>
          <w:ilvl w:val="0"/>
          <w:numId w:val="12"/>
        </w:numPr>
      </w:pPr>
      <w:r>
        <w:t>The environment-specific configuration file used to map the package configuration to the environment should have a property:</w:t>
      </w:r>
    </w:p>
    <w:p w:rsidR="009B3A76" w:rsidRDefault="009B3A76" w:rsidP="009B3A76">
      <w:pPr>
        <w:ind w:left="360"/>
      </w:pPr>
      <w:r>
        <w:t>property.file.version=&lt;version&gt;</w:t>
      </w:r>
    </w:p>
    <w:p w:rsidR="009B3A76" w:rsidRDefault="009B3A76" w:rsidP="009B3A76">
      <w:pPr>
        <w:ind w:left="360"/>
      </w:pPr>
      <w:r>
        <w:t>where &lt;version&gt; exactly equals the value set in environment-config.properties for the property config.file.version. The tool validates this. The configuration registry is currently used to create this configuration file (it is our intention to phase this out and give ownership of the configuration map to the DC) so, currently, the presence of this property in the configuration properties file should be checked and, if it is not present, it should be added manually.</w:t>
      </w:r>
    </w:p>
    <w:p w:rsidR="009B3A76" w:rsidRDefault="009B3A76" w:rsidP="009B3A76">
      <w:pPr>
        <w:numPr>
          <w:ilvl w:val="0"/>
          <w:numId w:val="12"/>
        </w:numPr>
      </w:pPr>
      <w:r>
        <w:t>This version of the tool supports deployment of web technology PSC’s to one or more targets which are specified in weblogic-domain.properties</w:t>
      </w:r>
      <w:r w:rsidR="00EB5A99">
        <w:t>. Up until now, the tool could only deploy to one or other of gwapp or gwimp. This change makes it impossible to maintain backwards compatibility in this regard. For the foreseeable future, the target for singleton deployment will have to be changed manually from the cluster to a single managed server. This is achieved by changing the value of the &lt;psc-name&gt;.target property in psc_details.properties in the prepared expanded package in the tmp folder from gwimp to singletonimp and from gwapp to singletonapp.</w:t>
      </w:r>
    </w:p>
    <w:p w:rsidR="00A5703B" w:rsidRDefault="00A5703B" w:rsidP="009B3A76">
      <w:pPr>
        <w:numPr>
          <w:ilvl w:val="0"/>
          <w:numId w:val="12"/>
        </w:numPr>
      </w:pPr>
      <w:r>
        <w:t xml:space="preserve">The –q (quiet setting) is “sticky”. That is to say, once used, it is set by default. This is brought about because the ant batch file that is used to execute most of the deploy goals exits the command shell without returning to the calling command file. To unset the quite flag set the environment variable QUIET to something other than TRUE. This will be fixed in </w:t>
      </w:r>
      <w:r w:rsidR="00DB62A3">
        <w:t>a future</w:t>
      </w:r>
      <w:r>
        <w:t xml:space="preserve"> version.</w:t>
      </w:r>
    </w:p>
    <w:p w:rsidR="00AC1A9C" w:rsidRDefault="00AC1A9C" w:rsidP="00BC0A23">
      <w:pPr>
        <w:ind w:left="360"/>
      </w:pPr>
    </w:p>
    <w:p w:rsidR="0001509D" w:rsidRDefault="0001509D" w:rsidP="0001509D"/>
    <w:p w:rsidR="002F2877" w:rsidRDefault="002F2877" w:rsidP="00A22CF7">
      <w:pPr>
        <w:pStyle w:val="Heading1"/>
      </w:pPr>
      <w:bookmarkStart w:id="28" w:name="_Toc299003752"/>
      <w:r>
        <w:lastRenderedPageBreak/>
        <w:t>Troubleshooting</w:t>
      </w:r>
      <w:bookmarkEnd w:id="28"/>
      <w:r>
        <w:t xml:space="preserve"> </w:t>
      </w:r>
    </w:p>
    <w:p w:rsidR="002F2877" w:rsidRDefault="002F2877" w:rsidP="002F2877">
      <w:pPr>
        <w:ind w:left="720"/>
      </w:pPr>
      <w:r>
        <w:t>Check the logs for any errors if the build fails. The log is created in deploylogs directory.</w:t>
      </w:r>
    </w:p>
    <w:p w:rsidR="002F2877" w:rsidRDefault="002F2877" w:rsidP="002F2877">
      <w:pPr>
        <w:ind w:left="720"/>
      </w:pPr>
      <w:r>
        <w:t>The following are few exceptions and details on how to fix those.</w:t>
      </w:r>
    </w:p>
    <w:p w:rsidR="002F2877" w:rsidRDefault="002F2877" w:rsidP="002F2877">
      <w:pPr>
        <w:ind w:left="720"/>
      </w:pPr>
    </w:p>
    <w:p w:rsidR="002F2877" w:rsidRDefault="002F2877" w:rsidP="002F2877">
      <w:pPr>
        <w:ind w:left="720"/>
      </w:pPr>
      <w:r>
        <w:t>1)</w:t>
      </w:r>
    </w:p>
    <w:p w:rsidR="002F2877" w:rsidRDefault="002F2877" w:rsidP="002F2877"/>
    <w:p w:rsidR="002F2877" w:rsidRPr="002F2877" w:rsidRDefault="002F2877" w:rsidP="002F2877">
      <w:pPr>
        <w:ind w:left="720"/>
        <w:rPr>
          <w:color w:val="FF0000"/>
        </w:rPr>
      </w:pPr>
      <w:r w:rsidRPr="002F2877">
        <w:rPr>
          <w:b/>
          <w:color w:val="FF0000"/>
        </w:rPr>
        <w:t>ERROR</w:t>
      </w:r>
      <w:r w:rsidRPr="002F2877">
        <w:rPr>
          <w:color w:val="FF0000"/>
        </w:rPr>
        <w:t xml:space="preserve">: </w:t>
      </w:r>
    </w:p>
    <w:p w:rsidR="002F2877" w:rsidRDefault="002F2877" w:rsidP="002F2877">
      <w:pPr>
        <w:ind w:left="720"/>
      </w:pPr>
      <w:r>
        <w:t xml:space="preserve"> [java] Loading customization File C:\\SVN\\OIReq117\\OSB\\ApplicationExceptionService-1.0.0-build.3.jar.xml</w:t>
      </w:r>
    </w:p>
    <w:p w:rsidR="002F2877" w:rsidRDefault="002F2877" w:rsidP="002F2877">
      <w:pPr>
        <w:ind w:left="720"/>
      </w:pPr>
      <w:r>
        <w:t xml:space="preserve"> [java] Unexpected error: org.apache.xmlbeans.XmlException</w:t>
      </w:r>
    </w:p>
    <w:p w:rsidR="002F2877" w:rsidRDefault="002F2877" w:rsidP="002F2877">
      <w:pPr>
        <w:ind w:left="720"/>
        <w:rPr>
          <w:b/>
          <w:color w:val="00B050"/>
        </w:rPr>
      </w:pPr>
      <w:r w:rsidRPr="002F2877">
        <w:rPr>
          <w:b/>
          <w:color w:val="00B050"/>
        </w:rPr>
        <w:t xml:space="preserve">FIX: </w:t>
      </w:r>
      <w:r>
        <w:rPr>
          <w:b/>
          <w:color w:val="00B050"/>
        </w:rPr>
        <w:t xml:space="preserve">  Check for the xml file (Customisation File) is in the right format. </w:t>
      </w:r>
    </w:p>
    <w:p w:rsidR="002F2877" w:rsidRDefault="002F2877" w:rsidP="002F2877">
      <w:pPr>
        <w:ind w:left="720"/>
        <w:rPr>
          <w:b/>
          <w:color w:val="00B050"/>
        </w:rPr>
      </w:pPr>
    </w:p>
    <w:p w:rsidR="002F2877" w:rsidRDefault="002F2877" w:rsidP="002F2877">
      <w:pPr>
        <w:ind w:left="720"/>
        <w:rPr>
          <w:color w:val="auto"/>
        </w:rPr>
      </w:pPr>
      <w:r w:rsidRPr="002F2877">
        <w:rPr>
          <w:color w:val="auto"/>
        </w:rPr>
        <w:t>2)</w:t>
      </w:r>
    </w:p>
    <w:p w:rsidR="002F2877" w:rsidRPr="00FB0044" w:rsidRDefault="00FB0044" w:rsidP="002F2877">
      <w:pPr>
        <w:ind w:left="720"/>
        <w:rPr>
          <w:b/>
          <w:color w:val="FF0000"/>
        </w:rPr>
      </w:pPr>
      <w:r w:rsidRPr="00FB0044">
        <w:rPr>
          <w:b/>
          <w:color w:val="FF0000"/>
        </w:rPr>
        <w:t>Error:</w:t>
      </w:r>
    </w:p>
    <w:p w:rsidR="00FB0044" w:rsidRPr="00FB0044" w:rsidRDefault="00FB0044" w:rsidP="00FB0044">
      <w:pPr>
        <w:ind w:left="720"/>
        <w:rPr>
          <w:color w:val="auto"/>
        </w:rPr>
      </w:pPr>
      <w:r w:rsidRPr="00FB0044">
        <w:rPr>
          <w:color w:val="auto"/>
        </w:rPr>
        <w:t>[java]   File "C:\MPI_AutoDeploy\import.py", line 196, in ?</w:t>
      </w:r>
    </w:p>
    <w:p w:rsidR="00FB0044" w:rsidRPr="00FB0044" w:rsidRDefault="00FB0044" w:rsidP="00FB0044">
      <w:pPr>
        <w:ind w:left="720"/>
        <w:rPr>
          <w:color w:val="auto"/>
        </w:rPr>
      </w:pPr>
      <w:r w:rsidRPr="00FB0044">
        <w:rPr>
          <w:color w:val="auto"/>
        </w:rPr>
        <w:t xml:space="preserve"> [java]   File "C:\MPI_AutoDeploy\import.py", line 59, in importIntoDomain</w:t>
      </w:r>
    </w:p>
    <w:p w:rsidR="00FB0044" w:rsidRDefault="00FB0044" w:rsidP="00FB0044">
      <w:pPr>
        <w:ind w:left="720"/>
        <w:rPr>
          <w:color w:val="auto"/>
        </w:rPr>
      </w:pPr>
      <w:r w:rsidRPr="00FB0044">
        <w:rPr>
          <w:color w:val="auto"/>
        </w:rPr>
        <w:t xml:space="preserve"> [java] TypeError: __add__ nor __radd__ defined for these operands</w:t>
      </w:r>
    </w:p>
    <w:p w:rsidR="00FB0044" w:rsidRDefault="00FB0044" w:rsidP="00FB0044">
      <w:pPr>
        <w:ind w:left="720"/>
        <w:rPr>
          <w:b/>
          <w:color w:val="00B050"/>
        </w:rPr>
      </w:pPr>
      <w:r w:rsidRPr="00FB0044">
        <w:rPr>
          <w:b/>
          <w:color w:val="00B050"/>
        </w:rPr>
        <w:t>Fix: Check psc_details.properties, if the entries are in right format.</w:t>
      </w:r>
    </w:p>
    <w:p w:rsidR="00E60188" w:rsidRDefault="00E60188" w:rsidP="00FB0044">
      <w:pPr>
        <w:ind w:left="720"/>
        <w:rPr>
          <w:b/>
          <w:color w:val="00B050"/>
        </w:rPr>
      </w:pPr>
    </w:p>
    <w:p w:rsidR="00E60188" w:rsidRPr="00E60188" w:rsidRDefault="00E60188" w:rsidP="00E60188">
      <w:pPr>
        <w:ind w:left="720"/>
        <w:rPr>
          <w:color w:val="auto"/>
        </w:rPr>
      </w:pPr>
      <w:r w:rsidRPr="00E60188">
        <w:rPr>
          <w:color w:val="auto"/>
        </w:rPr>
        <w:t xml:space="preserve">3)  </w:t>
      </w:r>
    </w:p>
    <w:p w:rsidR="00E60188" w:rsidRPr="00E60188" w:rsidRDefault="00E60188" w:rsidP="00E60188">
      <w:pPr>
        <w:ind w:left="720"/>
        <w:rPr>
          <w:color w:val="auto"/>
        </w:rPr>
      </w:pPr>
      <w:r w:rsidRPr="00E60188">
        <w:rPr>
          <w:color w:val="auto"/>
        </w:rPr>
        <w:t>java.io.FileNotFoundException: class path resource [application_management_config.properties] cannot be opened because it does not exist</w:t>
      </w:r>
    </w:p>
    <w:p w:rsidR="00E60188" w:rsidRPr="00E60188" w:rsidRDefault="00E60188" w:rsidP="00E60188">
      <w:pPr>
        <w:ind w:left="720"/>
      </w:pPr>
      <w:r>
        <w:rPr>
          <w:b/>
          <w:color w:val="00B050"/>
        </w:rPr>
        <w:t>Fix:  All classpath resources need to be present before deployment</w:t>
      </w:r>
    </w:p>
    <w:p w:rsidR="00FB0044" w:rsidRDefault="00FB0044" w:rsidP="00FB0044">
      <w:pPr>
        <w:ind w:left="720"/>
        <w:rPr>
          <w:color w:val="auto"/>
        </w:rPr>
      </w:pPr>
    </w:p>
    <w:p w:rsidR="00FB0044" w:rsidRPr="002F2877" w:rsidRDefault="00FB0044" w:rsidP="00FB0044">
      <w:pPr>
        <w:ind w:left="720"/>
        <w:rPr>
          <w:color w:val="auto"/>
        </w:rPr>
      </w:pPr>
    </w:p>
    <w:p w:rsidR="002F2877" w:rsidRPr="002F2877" w:rsidRDefault="002F2877" w:rsidP="002F2877">
      <w:pPr>
        <w:ind w:left="720"/>
        <w:rPr>
          <w:b/>
          <w:color w:val="auto"/>
        </w:rPr>
      </w:pPr>
    </w:p>
    <w:p w:rsidR="002F2877" w:rsidRPr="002F2877" w:rsidRDefault="002F2877" w:rsidP="002F2877">
      <w:pPr>
        <w:ind w:left="720"/>
      </w:pPr>
    </w:p>
    <w:sectPr w:rsidR="002F2877" w:rsidRPr="002F2877" w:rsidSect="00F31D1F">
      <w:pgSz w:w="11906" w:h="16838"/>
      <w:pgMar w:top="1440" w:right="1274" w:bottom="1440" w:left="1276"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B41" w:rsidRDefault="002D0B41" w:rsidP="00F1105C">
      <w:pPr>
        <w:spacing w:after="0"/>
      </w:pPr>
      <w:r>
        <w:separator/>
      </w:r>
    </w:p>
  </w:endnote>
  <w:endnote w:type="continuationSeparator" w:id="0">
    <w:p w:rsidR="002D0B41" w:rsidRDefault="002D0B41" w:rsidP="00F1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TMedium">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CC" w:rsidRPr="005857B9" w:rsidRDefault="00F64ACC" w:rsidP="00FA3FA0">
    <w:pPr>
      <w:pStyle w:val="Footer"/>
      <w:spacing w:after="0"/>
      <w:jc w:val="right"/>
      <w:rPr>
        <w:lang w:val="en-US"/>
      </w:rPr>
    </w:pPr>
  </w:p>
  <w:tbl>
    <w:tblPr>
      <w:tblW w:w="9782" w:type="dxa"/>
      <w:tblInd w:w="-176" w:type="dxa"/>
      <w:tblBorders>
        <w:top w:val="single" w:sz="4" w:space="0" w:color="003CA0"/>
      </w:tblBorders>
      <w:tblLayout w:type="fixed"/>
      <w:tblLook w:val="04A0"/>
    </w:tblPr>
    <w:tblGrid>
      <w:gridCol w:w="8789"/>
      <w:gridCol w:w="993"/>
    </w:tblGrid>
    <w:tr w:rsidR="00F64ACC" w:rsidRPr="005857B9" w:rsidTr="0088141B">
      <w:trPr>
        <w:trHeight w:val="443"/>
      </w:trPr>
      <w:tc>
        <w:tcPr>
          <w:tcW w:w="8789" w:type="dxa"/>
        </w:tcPr>
        <w:p w:rsidR="00F64ACC" w:rsidRPr="00653F0A" w:rsidRDefault="00F64ACC" w:rsidP="00EF2624">
          <w:pPr>
            <w:pStyle w:val="Footer"/>
          </w:pPr>
          <w:r w:rsidRPr="00653F0A">
            <w:t xml:space="preserve">Author:  </w:t>
          </w:r>
          <w:r>
            <w:t>Surendar Patchimalla</w:t>
          </w:r>
          <w:r w:rsidRPr="00653F0A">
            <w:t xml:space="preserve">  |  Copyright © Michael Page International  |  </w:t>
          </w:r>
          <w:r w:rsidRPr="00653F0A">
            <w:rPr>
              <w:color w:val="FF0000"/>
            </w:rPr>
            <w:t>CONFIDENTIAL – INTERNAL USE ONLY</w:t>
          </w:r>
        </w:p>
      </w:tc>
      <w:tc>
        <w:tcPr>
          <w:tcW w:w="993" w:type="dxa"/>
        </w:tcPr>
        <w:p w:rsidR="00F64ACC" w:rsidRPr="005857B9" w:rsidRDefault="00F64ACC" w:rsidP="004B53FC">
          <w:pPr>
            <w:pStyle w:val="Footer"/>
            <w:tabs>
              <w:tab w:val="left" w:pos="1080"/>
              <w:tab w:val="left" w:pos="5760"/>
            </w:tabs>
            <w:spacing w:after="0"/>
            <w:jc w:val="center"/>
            <w:rPr>
              <w:szCs w:val="18"/>
              <w:lang w:val="en-US"/>
            </w:rPr>
          </w:pPr>
          <w:r w:rsidRPr="005857B9">
            <w:rPr>
              <w:b/>
              <w:szCs w:val="18"/>
              <w:lang w:val="en-US"/>
            </w:rPr>
            <w:fldChar w:fldCharType="begin"/>
          </w:r>
          <w:r w:rsidRPr="005857B9">
            <w:rPr>
              <w:b/>
              <w:szCs w:val="18"/>
              <w:lang w:val="en-US"/>
            </w:rPr>
            <w:instrText xml:space="preserve"> PAGE </w:instrText>
          </w:r>
          <w:r w:rsidRPr="005857B9">
            <w:rPr>
              <w:b/>
              <w:szCs w:val="18"/>
              <w:lang w:val="en-US"/>
            </w:rPr>
            <w:fldChar w:fldCharType="separate"/>
          </w:r>
          <w:r w:rsidR="00DD3843">
            <w:rPr>
              <w:b/>
              <w:noProof/>
              <w:szCs w:val="18"/>
              <w:lang w:val="en-US"/>
            </w:rPr>
            <w:t>13</w:t>
          </w:r>
          <w:r w:rsidRPr="005857B9">
            <w:rPr>
              <w:b/>
              <w:szCs w:val="18"/>
              <w:lang w:val="en-US"/>
            </w:rPr>
            <w:fldChar w:fldCharType="end"/>
          </w:r>
          <w:r w:rsidRPr="005857B9">
            <w:rPr>
              <w:szCs w:val="18"/>
              <w:lang w:val="en-US"/>
            </w:rPr>
            <w:t xml:space="preserve"> of </w:t>
          </w:r>
          <w:r w:rsidRPr="005857B9">
            <w:rPr>
              <w:szCs w:val="18"/>
              <w:lang w:val="en-US"/>
            </w:rPr>
            <w:fldChar w:fldCharType="begin"/>
          </w:r>
          <w:r w:rsidRPr="005857B9">
            <w:rPr>
              <w:szCs w:val="18"/>
              <w:lang w:val="en-US"/>
            </w:rPr>
            <w:instrText xml:space="preserve"> NUMPAGES </w:instrText>
          </w:r>
          <w:r w:rsidRPr="005857B9">
            <w:rPr>
              <w:szCs w:val="18"/>
              <w:lang w:val="en-US"/>
            </w:rPr>
            <w:fldChar w:fldCharType="separate"/>
          </w:r>
          <w:r w:rsidR="00DD3843">
            <w:rPr>
              <w:noProof/>
              <w:szCs w:val="18"/>
              <w:lang w:val="en-US"/>
            </w:rPr>
            <w:t>18</w:t>
          </w:r>
          <w:r w:rsidRPr="005857B9">
            <w:rPr>
              <w:szCs w:val="18"/>
              <w:lang w:val="en-US"/>
            </w:rPr>
            <w:fldChar w:fldCharType="end"/>
          </w:r>
        </w:p>
      </w:tc>
    </w:tr>
  </w:tbl>
  <w:p w:rsidR="00F64ACC" w:rsidRDefault="00F64ACC" w:rsidP="0088141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B41" w:rsidRDefault="002D0B41" w:rsidP="00F1105C">
      <w:pPr>
        <w:spacing w:after="0"/>
      </w:pPr>
      <w:r>
        <w:separator/>
      </w:r>
    </w:p>
  </w:footnote>
  <w:footnote w:type="continuationSeparator" w:id="0">
    <w:p w:rsidR="002D0B41" w:rsidRDefault="002D0B41" w:rsidP="00F1105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003CA0"/>
      </w:tblBorders>
      <w:tblLayout w:type="fixed"/>
      <w:tblLook w:val="04A0"/>
    </w:tblPr>
    <w:tblGrid>
      <w:gridCol w:w="6487"/>
      <w:gridCol w:w="2977"/>
    </w:tblGrid>
    <w:tr w:rsidR="00F64ACC" w:rsidRPr="0076242A" w:rsidTr="0088141B">
      <w:tc>
        <w:tcPr>
          <w:tcW w:w="6487" w:type="dxa"/>
          <w:shd w:val="clear" w:color="auto" w:fill="FFFFFF" w:themeFill="background1"/>
        </w:tcPr>
        <w:p w:rsidR="00F64ACC" w:rsidRPr="00AE6FEE" w:rsidRDefault="00F64ACC" w:rsidP="007C402E">
          <w:pPr>
            <w:pStyle w:val="Header"/>
          </w:pPr>
          <w:r>
            <w:rPr>
              <w:sz w:val="24"/>
              <w:szCs w:val="24"/>
            </w:rPr>
            <w:t>MPI Auto Deployment</w:t>
          </w:r>
        </w:p>
      </w:tc>
      <w:tc>
        <w:tcPr>
          <w:tcW w:w="2977" w:type="dxa"/>
          <w:shd w:val="clear" w:color="auto" w:fill="FFFFFF" w:themeFill="background1"/>
        </w:tcPr>
        <w:p w:rsidR="00F64ACC" w:rsidRPr="00AE6FEE" w:rsidRDefault="00F64ACC" w:rsidP="007C402E">
          <w:pPr>
            <w:pStyle w:val="Header"/>
            <w:jc w:val="right"/>
          </w:pPr>
          <w:fldSimple w:instr=" STYLEREF  &quot;Heading 1&quot;  \* MERGEFORMAT ">
            <w:r w:rsidR="00DD3843">
              <w:rPr>
                <w:noProof/>
              </w:rPr>
              <w:t>Running the Scripts</w:t>
            </w:r>
          </w:fldSimple>
        </w:p>
      </w:tc>
    </w:tr>
  </w:tbl>
  <w:p w:rsidR="00F64ACC" w:rsidRPr="00367469" w:rsidRDefault="00F64ACC" w:rsidP="003674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CC" w:rsidRDefault="00F64ACC">
    <w:pPr>
      <w:pStyle w:val="Header"/>
    </w:pPr>
    <w:r w:rsidRPr="004C3E74">
      <w:rPr>
        <w:rFonts w:ascii="Arial" w:hAnsi="Arial" w:cs="Arial"/>
        <w:noProof/>
        <w:color w:val="535353"/>
        <w:sz w:val="17"/>
        <w:szCs w:val="17"/>
        <w:lang w:eastAsia="en-GB"/>
      </w:rPr>
      <w:drawing>
        <wp:anchor distT="0" distB="0" distL="114300" distR="114300" simplePos="0" relativeHeight="251669504" behindDoc="0" locked="0" layoutInCell="1" allowOverlap="1">
          <wp:simplePos x="0" y="0"/>
          <wp:positionH relativeFrom="column">
            <wp:posOffset>5314315</wp:posOffset>
          </wp:positionH>
          <wp:positionV relativeFrom="paragraph">
            <wp:posOffset>0</wp:posOffset>
          </wp:positionV>
          <wp:extent cx="1190625" cy="323850"/>
          <wp:effectExtent l="19050" t="0" r="9525" b="0"/>
          <wp:wrapNone/>
          <wp:docPr id="1" name="Picture 0" descr="MP_International_SM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_International_SM_c.jpg"/>
                  <pic:cNvPicPr/>
                </pic:nvPicPr>
                <pic:blipFill>
                  <a:blip r:embed="rId1"/>
                  <a:stretch>
                    <a:fillRect/>
                  </a:stretch>
                </pic:blipFill>
                <pic:spPr>
                  <a:xfrm>
                    <a:off x="0" y="0"/>
                    <a:ext cx="1190625" cy="3238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351F"/>
    <w:multiLevelType w:val="multilevel"/>
    <w:tmpl w:val="144AA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D60E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021FE1"/>
    <w:multiLevelType w:val="hybridMultilevel"/>
    <w:tmpl w:val="7840C2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3772C7"/>
    <w:multiLevelType w:val="multilevel"/>
    <w:tmpl w:val="144AA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EA3F06"/>
    <w:multiLevelType w:val="multilevel"/>
    <w:tmpl w:val="144AA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A37802"/>
    <w:multiLevelType w:val="hybridMultilevel"/>
    <w:tmpl w:val="8D6CD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802B2B"/>
    <w:multiLevelType w:val="multilevel"/>
    <w:tmpl w:val="2356E8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4690861"/>
    <w:multiLevelType w:val="hybridMultilevel"/>
    <w:tmpl w:val="63F2C7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7F87D87"/>
    <w:multiLevelType w:val="hybridMultilevel"/>
    <w:tmpl w:val="2A567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270551"/>
    <w:multiLevelType w:val="hybridMultilevel"/>
    <w:tmpl w:val="46F23E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2DE3DC3"/>
    <w:multiLevelType w:val="hybridMultilevel"/>
    <w:tmpl w:val="2A5674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CC4315"/>
    <w:multiLevelType w:val="hybridMultilevel"/>
    <w:tmpl w:val="6B6ED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E433B1"/>
    <w:multiLevelType w:val="hybridMultilevel"/>
    <w:tmpl w:val="418AD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A1517B"/>
    <w:multiLevelType w:val="hybridMultilevel"/>
    <w:tmpl w:val="F3A6DFD2"/>
    <w:lvl w:ilvl="0" w:tplc="2D7C78FC">
      <w:start w:val="1"/>
      <w:numFmt w:val="decimal"/>
      <w:pStyle w:val="NUMBERS1"/>
      <w:lvlText w:val="%1"/>
      <w:lvlJc w:val="left"/>
      <w:pPr>
        <w:ind w:left="473" w:hanging="360"/>
      </w:pPr>
      <w:rPr>
        <w:rFonts w:hint="default"/>
        <w:b w:val="0"/>
        <w:i w:val="0"/>
        <w:color w:val="auto"/>
      </w:rPr>
    </w:lvl>
    <w:lvl w:ilvl="1" w:tplc="08090019">
      <w:start w:val="1"/>
      <w:numFmt w:val="lowerLetter"/>
      <w:lvlText w:val="%2."/>
      <w:lvlJc w:val="left"/>
      <w:pPr>
        <w:tabs>
          <w:tab w:val="num" w:pos="1542"/>
        </w:tabs>
        <w:ind w:left="1542" w:hanging="360"/>
      </w:pPr>
    </w:lvl>
    <w:lvl w:ilvl="2" w:tplc="0809001B" w:tentative="1">
      <w:start w:val="1"/>
      <w:numFmt w:val="lowerRoman"/>
      <w:lvlText w:val="%3."/>
      <w:lvlJc w:val="right"/>
      <w:pPr>
        <w:tabs>
          <w:tab w:val="num" w:pos="2262"/>
        </w:tabs>
        <w:ind w:left="2262" w:hanging="180"/>
      </w:pPr>
    </w:lvl>
    <w:lvl w:ilvl="3" w:tplc="0809000F" w:tentative="1">
      <w:start w:val="1"/>
      <w:numFmt w:val="decimal"/>
      <w:lvlText w:val="%4."/>
      <w:lvlJc w:val="left"/>
      <w:pPr>
        <w:tabs>
          <w:tab w:val="num" w:pos="2982"/>
        </w:tabs>
        <w:ind w:left="2982" w:hanging="360"/>
      </w:pPr>
    </w:lvl>
    <w:lvl w:ilvl="4" w:tplc="08090019" w:tentative="1">
      <w:start w:val="1"/>
      <w:numFmt w:val="lowerLetter"/>
      <w:lvlText w:val="%5."/>
      <w:lvlJc w:val="left"/>
      <w:pPr>
        <w:tabs>
          <w:tab w:val="num" w:pos="3702"/>
        </w:tabs>
        <w:ind w:left="3702" w:hanging="360"/>
      </w:pPr>
    </w:lvl>
    <w:lvl w:ilvl="5" w:tplc="0809001B" w:tentative="1">
      <w:start w:val="1"/>
      <w:numFmt w:val="lowerRoman"/>
      <w:lvlText w:val="%6."/>
      <w:lvlJc w:val="right"/>
      <w:pPr>
        <w:tabs>
          <w:tab w:val="num" w:pos="4422"/>
        </w:tabs>
        <w:ind w:left="4422" w:hanging="180"/>
      </w:pPr>
    </w:lvl>
    <w:lvl w:ilvl="6" w:tplc="0809000F" w:tentative="1">
      <w:start w:val="1"/>
      <w:numFmt w:val="decimal"/>
      <w:lvlText w:val="%7."/>
      <w:lvlJc w:val="left"/>
      <w:pPr>
        <w:tabs>
          <w:tab w:val="num" w:pos="5142"/>
        </w:tabs>
        <w:ind w:left="5142" w:hanging="360"/>
      </w:pPr>
    </w:lvl>
    <w:lvl w:ilvl="7" w:tplc="08090019" w:tentative="1">
      <w:start w:val="1"/>
      <w:numFmt w:val="lowerLetter"/>
      <w:lvlText w:val="%8."/>
      <w:lvlJc w:val="left"/>
      <w:pPr>
        <w:tabs>
          <w:tab w:val="num" w:pos="5862"/>
        </w:tabs>
        <w:ind w:left="5862" w:hanging="360"/>
      </w:pPr>
    </w:lvl>
    <w:lvl w:ilvl="8" w:tplc="0809001B" w:tentative="1">
      <w:start w:val="1"/>
      <w:numFmt w:val="lowerRoman"/>
      <w:lvlText w:val="%9."/>
      <w:lvlJc w:val="right"/>
      <w:pPr>
        <w:tabs>
          <w:tab w:val="num" w:pos="6582"/>
        </w:tabs>
        <w:ind w:left="6582" w:hanging="180"/>
      </w:pPr>
    </w:lvl>
  </w:abstractNum>
  <w:abstractNum w:abstractNumId="14">
    <w:nsid w:val="5C3B1302"/>
    <w:multiLevelType w:val="hybridMultilevel"/>
    <w:tmpl w:val="DB56EAB2"/>
    <w:lvl w:ilvl="0" w:tplc="C0A281B0">
      <w:start w:val="1"/>
      <w:numFmt w:val="bullet"/>
      <w:pStyle w:val="BULLET2"/>
      <w:lvlText w:val=""/>
      <w:lvlJc w:val="left"/>
      <w:pPr>
        <w:ind w:left="2052" w:hanging="360"/>
      </w:pPr>
      <w:rPr>
        <w:rFonts w:ascii="Wingdings" w:hAnsi="Wingdings" w:hint="default"/>
      </w:rPr>
    </w:lvl>
    <w:lvl w:ilvl="1" w:tplc="08090003" w:tentative="1">
      <w:start w:val="1"/>
      <w:numFmt w:val="bullet"/>
      <w:lvlText w:val="o"/>
      <w:lvlJc w:val="left"/>
      <w:pPr>
        <w:ind w:left="2772" w:hanging="360"/>
      </w:pPr>
      <w:rPr>
        <w:rFonts w:ascii="Courier New" w:hAnsi="Courier New" w:cs="Courier New" w:hint="default"/>
      </w:rPr>
    </w:lvl>
    <w:lvl w:ilvl="2" w:tplc="08090005" w:tentative="1">
      <w:start w:val="1"/>
      <w:numFmt w:val="bullet"/>
      <w:lvlText w:val=""/>
      <w:lvlJc w:val="left"/>
      <w:pPr>
        <w:ind w:left="3492" w:hanging="360"/>
      </w:pPr>
      <w:rPr>
        <w:rFonts w:ascii="Wingdings" w:hAnsi="Wingdings" w:hint="default"/>
      </w:rPr>
    </w:lvl>
    <w:lvl w:ilvl="3" w:tplc="08090001" w:tentative="1">
      <w:start w:val="1"/>
      <w:numFmt w:val="bullet"/>
      <w:lvlText w:val=""/>
      <w:lvlJc w:val="left"/>
      <w:pPr>
        <w:ind w:left="4212" w:hanging="360"/>
      </w:pPr>
      <w:rPr>
        <w:rFonts w:ascii="Symbol" w:hAnsi="Symbol" w:hint="default"/>
      </w:rPr>
    </w:lvl>
    <w:lvl w:ilvl="4" w:tplc="08090003" w:tentative="1">
      <w:start w:val="1"/>
      <w:numFmt w:val="bullet"/>
      <w:lvlText w:val="o"/>
      <w:lvlJc w:val="left"/>
      <w:pPr>
        <w:ind w:left="4932" w:hanging="360"/>
      </w:pPr>
      <w:rPr>
        <w:rFonts w:ascii="Courier New" w:hAnsi="Courier New" w:cs="Courier New" w:hint="default"/>
      </w:rPr>
    </w:lvl>
    <w:lvl w:ilvl="5" w:tplc="08090005" w:tentative="1">
      <w:start w:val="1"/>
      <w:numFmt w:val="bullet"/>
      <w:lvlText w:val=""/>
      <w:lvlJc w:val="left"/>
      <w:pPr>
        <w:ind w:left="5652" w:hanging="360"/>
      </w:pPr>
      <w:rPr>
        <w:rFonts w:ascii="Wingdings" w:hAnsi="Wingdings" w:hint="default"/>
      </w:rPr>
    </w:lvl>
    <w:lvl w:ilvl="6" w:tplc="08090001" w:tentative="1">
      <w:start w:val="1"/>
      <w:numFmt w:val="bullet"/>
      <w:lvlText w:val=""/>
      <w:lvlJc w:val="left"/>
      <w:pPr>
        <w:ind w:left="6372" w:hanging="360"/>
      </w:pPr>
      <w:rPr>
        <w:rFonts w:ascii="Symbol" w:hAnsi="Symbol" w:hint="default"/>
      </w:rPr>
    </w:lvl>
    <w:lvl w:ilvl="7" w:tplc="08090003" w:tentative="1">
      <w:start w:val="1"/>
      <w:numFmt w:val="bullet"/>
      <w:lvlText w:val="o"/>
      <w:lvlJc w:val="left"/>
      <w:pPr>
        <w:ind w:left="7092" w:hanging="360"/>
      </w:pPr>
      <w:rPr>
        <w:rFonts w:ascii="Courier New" w:hAnsi="Courier New" w:cs="Courier New" w:hint="default"/>
      </w:rPr>
    </w:lvl>
    <w:lvl w:ilvl="8" w:tplc="08090005" w:tentative="1">
      <w:start w:val="1"/>
      <w:numFmt w:val="bullet"/>
      <w:lvlText w:val=""/>
      <w:lvlJc w:val="left"/>
      <w:pPr>
        <w:ind w:left="7812" w:hanging="360"/>
      </w:pPr>
      <w:rPr>
        <w:rFonts w:ascii="Wingdings" w:hAnsi="Wingdings" w:hint="default"/>
      </w:rPr>
    </w:lvl>
  </w:abstractNum>
  <w:abstractNum w:abstractNumId="15">
    <w:nsid w:val="5CE04FDE"/>
    <w:multiLevelType w:val="hybridMultilevel"/>
    <w:tmpl w:val="872E7F2C"/>
    <w:lvl w:ilvl="0" w:tplc="687CE2B2">
      <w:start w:val="1"/>
      <w:numFmt w:val="bullet"/>
      <w:pStyle w:val="BULLET1"/>
      <w:lvlText w:val=""/>
      <w:lvlJc w:val="left"/>
      <w:pPr>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5D252B6A"/>
    <w:multiLevelType w:val="hybridMultilevel"/>
    <w:tmpl w:val="E5E878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F493F8D"/>
    <w:multiLevelType w:val="hybridMultilevel"/>
    <w:tmpl w:val="AC1425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0CF2D46"/>
    <w:multiLevelType w:val="multilevel"/>
    <w:tmpl w:val="82348A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14C69FB"/>
    <w:multiLevelType w:val="hybridMultilevel"/>
    <w:tmpl w:val="B29ECB12"/>
    <w:lvl w:ilvl="0" w:tplc="35F455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60F19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806204"/>
    <w:multiLevelType w:val="hybridMultilevel"/>
    <w:tmpl w:val="17CA1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FAC717B"/>
    <w:multiLevelType w:val="hybridMultilevel"/>
    <w:tmpl w:val="AB28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1C7F64"/>
    <w:multiLevelType w:val="hybridMultilevel"/>
    <w:tmpl w:val="C31EF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45A7411"/>
    <w:multiLevelType w:val="hybridMultilevel"/>
    <w:tmpl w:val="08700E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15"/>
  </w:num>
  <w:num w:numId="2">
    <w:abstractNumId w:val="14"/>
  </w:num>
  <w:num w:numId="3">
    <w:abstractNumId w:val="6"/>
  </w:num>
  <w:num w:numId="4">
    <w:abstractNumId w:val="13"/>
  </w:num>
  <w:num w:numId="5">
    <w:abstractNumId w:val="18"/>
  </w:num>
  <w:num w:numId="6">
    <w:abstractNumId w:val="12"/>
  </w:num>
  <w:num w:numId="7">
    <w:abstractNumId w:val="16"/>
  </w:num>
  <w:num w:numId="8">
    <w:abstractNumId w:val="20"/>
  </w:num>
  <w:num w:numId="9">
    <w:abstractNumId w:val="1"/>
  </w:num>
  <w:num w:numId="10">
    <w:abstractNumId w:val="3"/>
  </w:num>
  <w:num w:numId="11">
    <w:abstractNumId w:val="0"/>
  </w:num>
  <w:num w:numId="12">
    <w:abstractNumId w:val="4"/>
  </w:num>
  <w:num w:numId="13">
    <w:abstractNumId w:val="10"/>
  </w:num>
  <w:num w:numId="14">
    <w:abstractNumId w:val="8"/>
  </w:num>
  <w:num w:numId="15">
    <w:abstractNumId w:val="22"/>
  </w:num>
  <w:num w:numId="16">
    <w:abstractNumId w:val="5"/>
  </w:num>
  <w:num w:numId="17">
    <w:abstractNumId w:val="11"/>
  </w:num>
  <w:num w:numId="18">
    <w:abstractNumId w:val="18"/>
  </w:num>
  <w:num w:numId="19">
    <w:abstractNumId w:val="24"/>
  </w:num>
  <w:num w:numId="20">
    <w:abstractNumId w:val="18"/>
  </w:num>
  <w:num w:numId="21">
    <w:abstractNumId w:val="9"/>
  </w:num>
  <w:num w:numId="22">
    <w:abstractNumId w:val="21"/>
  </w:num>
  <w:num w:numId="23">
    <w:abstractNumId w:val="18"/>
  </w:num>
  <w:num w:numId="24">
    <w:abstractNumId w:val="18"/>
  </w:num>
  <w:num w:numId="25">
    <w:abstractNumId w:val="7"/>
  </w:num>
  <w:num w:numId="26">
    <w:abstractNumId w:val="17"/>
  </w:num>
  <w:num w:numId="27">
    <w:abstractNumId w:val="23"/>
  </w:num>
  <w:num w:numId="28">
    <w:abstractNumId w:val="19"/>
  </w:num>
  <w:num w:numId="29">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drawingGridHorizontalSpacing w:val="90"/>
  <w:displayHorizontalDrawingGridEvery w:val="0"/>
  <w:displayVerticalDrawingGridEvery w:val="0"/>
  <w:noPunctuationKerning/>
  <w:characterSpacingControl w:val="doNotCompress"/>
  <w:hdrShapeDefaults>
    <o:shapedefaults v:ext="edit" spidmax="110594"/>
  </w:hdrShapeDefaults>
  <w:footnotePr>
    <w:footnote w:id="-1"/>
    <w:footnote w:id="0"/>
  </w:footnotePr>
  <w:endnotePr>
    <w:endnote w:id="-1"/>
    <w:endnote w:id="0"/>
  </w:endnotePr>
  <w:compat>
    <w:doNotBreakWrappedTables/>
    <w:useNormalStyleForList/>
    <w:doNotBreakConstrainedForcedTable/>
  </w:compat>
  <w:rsids>
    <w:rsidRoot w:val="00D21FEC"/>
    <w:rsid w:val="000000DF"/>
    <w:rsid w:val="00000FB0"/>
    <w:rsid w:val="00001707"/>
    <w:rsid w:val="00002603"/>
    <w:rsid w:val="0000304B"/>
    <w:rsid w:val="00004A78"/>
    <w:rsid w:val="00006878"/>
    <w:rsid w:val="0000793F"/>
    <w:rsid w:val="00007E5C"/>
    <w:rsid w:val="000106C8"/>
    <w:rsid w:val="00011BBD"/>
    <w:rsid w:val="00011DAE"/>
    <w:rsid w:val="0001218E"/>
    <w:rsid w:val="00012B5F"/>
    <w:rsid w:val="00012F1A"/>
    <w:rsid w:val="000141DB"/>
    <w:rsid w:val="0001509D"/>
    <w:rsid w:val="00016772"/>
    <w:rsid w:val="000170B4"/>
    <w:rsid w:val="0001784A"/>
    <w:rsid w:val="0002031D"/>
    <w:rsid w:val="00020666"/>
    <w:rsid w:val="000210F5"/>
    <w:rsid w:val="00022A20"/>
    <w:rsid w:val="0002444B"/>
    <w:rsid w:val="000251E9"/>
    <w:rsid w:val="000252FF"/>
    <w:rsid w:val="000267DF"/>
    <w:rsid w:val="00027427"/>
    <w:rsid w:val="00027D65"/>
    <w:rsid w:val="00027FEA"/>
    <w:rsid w:val="00032993"/>
    <w:rsid w:val="00032DD9"/>
    <w:rsid w:val="000333FF"/>
    <w:rsid w:val="00036DBD"/>
    <w:rsid w:val="00041699"/>
    <w:rsid w:val="0004273E"/>
    <w:rsid w:val="000442ED"/>
    <w:rsid w:val="00044C63"/>
    <w:rsid w:val="00045A97"/>
    <w:rsid w:val="000463BE"/>
    <w:rsid w:val="00051480"/>
    <w:rsid w:val="00051528"/>
    <w:rsid w:val="00051666"/>
    <w:rsid w:val="00052144"/>
    <w:rsid w:val="0005229F"/>
    <w:rsid w:val="00053889"/>
    <w:rsid w:val="00053BA5"/>
    <w:rsid w:val="00053F33"/>
    <w:rsid w:val="000547E8"/>
    <w:rsid w:val="0005485B"/>
    <w:rsid w:val="00056044"/>
    <w:rsid w:val="00056DAC"/>
    <w:rsid w:val="00057027"/>
    <w:rsid w:val="00057160"/>
    <w:rsid w:val="00057708"/>
    <w:rsid w:val="000617B7"/>
    <w:rsid w:val="00062130"/>
    <w:rsid w:val="000622EE"/>
    <w:rsid w:val="000636DA"/>
    <w:rsid w:val="00064E84"/>
    <w:rsid w:val="000653ED"/>
    <w:rsid w:val="0006553C"/>
    <w:rsid w:val="000660FA"/>
    <w:rsid w:val="00067057"/>
    <w:rsid w:val="000702F2"/>
    <w:rsid w:val="00070946"/>
    <w:rsid w:val="00070BB2"/>
    <w:rsid w:val="0007187F"/>
    <w:rsid w:val="000718B9"/>
    <w:rsid w:val="000721BB"/>
    <w:rsid w:val="00073FF3"/>
    <w:rsid w:val="000817A4"/>
    <w:rsid w:val="00082991"/>
    <w:rsid w:val="00086CB5"/>
    <w:rsid w:val="000874C1"/>
    <w:rsid w:val="0009011D"/>
    <w:rsid w:val="000903C6"/>
    <w:rsid w:val="00091E9C"/>
    <w:rsid w:val="00092422"/>
    <w:rsid w:val="00093DCC"/>
    <w:rsid w:val="00096FCA"/>
    <w:rsid w:val="0009752C"/>
    <w:rsid w:val="000A1A46"/>
    <w:rsid w:val="000A20B6"/>
    <w:rsid w:val="000A2782"/>
    <w:rsid w:val="000A2BEE"/>
    <w:rsid w:val="000A3965"/>
    <w:rsid w:val="000A3E7D"/>
    <w:rsid w:val="000A429C"/>
    <w:rsid w:val="000A42CC"/>
    <w:rsid w:val="000A48AD"/>
    <w:rsid w:val="000A4AAC"/>
    <w:rsid w:val="000A4F01"/>
    <w:rsid w:val="000A5637"/>
    <w:rsid w:val="000A57DC"/>
    <w:rsid w:val="000A590F"/>
    <w:rsid w:val="000A5D7C"/>
    <w:rsid w:val="000A75C1"/>
    <w:rsid w:val="000A7689"/>
    <w:rsid w:val="000B153C"/>
    <w:rsid w:val="000B2EA3"/>
    <w:rsid w:val="000B32D0"/>
    <w:rsid w:val="000B3E0C"/>
    <w:rsid w:val="000B4454"/>
    <w:rsid w:val="000B54B0"/>
    <w:rsid w:val="000B55DC"/>
    <w:rsid w:val="000B5A37"/>
    <w:rsid w:val="000B5B43"/>
    <w:rsid w:val="000B5B95"/>
    <w:rsid w:val="000B7064"/>
    <w:rsid w:val="000B7687"/>
    <w:rsid w:val="000B7990"/>
    <w:rsid w:val="000C075B"/>
    <w:rsid w:val="000C0E68"/>
    <w:rsid w:val="000C1449"/>
    <w:rsid w:val="000C235D"/>
    <w:rsid w:val="000C3000"/>
    <w:rsid w:val="000C39B3"/>
    <w:rsid w:val="000C3A89"/>
    <w:rsid w:val="000C48AF"/>
    <w:rsid w:val="000C49A5"/>
    <w:rsid w:val="000C53F7"/>
    <w:rsid w:val="000C5BDE"/>
    <w:rsid w:val="000C60B1"/>
    <w:rsid w:val="000D0641"/>
    <w:rsid w:val="000D0A4D"/>
    <w:rsid w:val="000D14A0"/>
    <w:rsid w:val="000D3F3C"/>
    <w:rsid w:val="000D44E4"/>
    <w:rsid w:val="000D5408"/>
    <w:rsid w:val="000E0897"/>
    <w:rsid w:val="000E1DAF"/>
    <w:rsid w:val="000E2223"/>
    <w:rsid w:val="000E67A2"/>
    <w:rsid w:val="000E78F4"/>
    <w:rsid w:val="000F00B6"/>
    <w:rsid w:val="000F07DD"/>
    <w:rsid w:val="000F3561"/>
    <w:rsid w:val="000F3F29"/>
    <w:rsid w:val="000F412A"/>
    <w:rsid w:val="000F4775"/>
    <w:rsid w:val="000F4FB5"/>
    <w:rsid w:val="000F5016"/>
    <w:rsid w:val="000F5B6C"/>
    <w:rsid w:val="00101089"/>
    <w:rsid w:val="00101CD8"/>
    <w:rsid w:val="00102F7F"/>
    <w:rsid w:val="001039A2"/>
    <w:rsid w:val="00104910"/>
    <w:rsid w:val="0010511C"/>
    <w:rsid w:val="00105D31"/>
    <w:rsid w:val="00105FFC"/>
    <w:rsid w:val="001064FC"/>
    <w:rsid w:val="00106549"/>
    <w:rsid w:val="001074CC"/>
    <w:rsid w:val="00110CB0"/>
    <w:rsid w:val="00111043"/>
    <w:rsid w:val="00111B95"/>
    <w:rsid w:val="00111D0E"/>
    <w:rsid w:val="00111F53"/>
    <w:rsid w:val="00112E57"/>
    <w:rsid w:val="001138E2"/>
    <w:rsid w:val="0011408D"/>
    <w:rsid w:val="00120367"/>
    <w:rsid w:val="0012131C"/>
    <w:rsid w:val="00121B97"/>
    <w:rsid w:val="00121C70"/>
    <w:rsid w:val="00121F48"/>
    <w:rsid w:val="00122A47"/>
    <w:rsid w:val="001231B6"/>
    <w:rsid w:val="001240C1"/>
    <w:rsid w:val="00124501"/>
    <w:rsid w:val="00126F6E"/>
    <w:rsid w:val="00127D38"/>
    <w:rsid w:val="0013377B"/>
    <w:rsid w:val="001342BA"/>
    <w:rsid w:val="00135401"/>
    <w:rsid w:val="00135B22"/>
    <w:rsid w:val="00137B78"/>
    <w:rsid w:val="00140354"/>
    <w:rsid w:val="00141DBD"/>
    <w:rsid w:val="00141EDC"/>
    <w:rsid w:val="001425F9"/>
    <w:rsid w:val="001439A0"/>
    <w:rsid w:val="0014401B"/>
    <w:rsid w:val="00144684"/>
    <w:rsid w:val="00145407"/>
    <w:rsid w:val="00145BAC"/>
    <w:rsid w:val="00151910"/>
    <w:rsid w:val="001539C4"/>
    <w:rsid w:val="0015466C"/>
    <w:rsid w:val="0015566F"/>
    <w:rsid w:val="0015584D"/>
    <w:rsid w:val="001559D6"/>
    <w:rsid w:val="0015704D"/>
    <w:rsid w:val="00157691"/>
    <w:rsid w:val="001602AF"/>
    <w:rsid w:val="00161119"/>
    <w:rsid w:val="00161509"/>
    <w:rsid w:val="00161671"/>
    <w:rsid w:val="001626FC"/>
    <w:rsid w:val="001638A8"/>
    <w:rsid w:val="001662BF"/>
    <w:rsid w:val="00167133"/>
    <w:rsid w:val="00170FDF"/>
    <w:rsid w:val="00171D1D"/>
    <w:rsid w:val="001749BA"/>
    <w:rsid w:val="0017680E"/>
    <w:rsid w:val="00177801"/>
    <w:rsid w:val="00180C91"/>
    <w:rsid w:val="00180E02"/>
    <w:rsid w:val="00181C61"/>
    <w:rsid w:val="00181EFA"/>
    <w:rsid w:val="001828CD"/>
    <w:rsid w:val="00182BB4"/>
    <w:rsid w:val="00183FF1"/>
    <w:rsid w:val="001842A9"/>
    <w:rsid w:val="00184F0C"/>
    <w:rsid w:val="001866E2"/>
    <w:rsid w:val="001868FB"/>
    <w:rsid w:val="00186982"/>
    <w:rsid w:val="00186FD1"/>
    <w:rsid w:val="0018748B"/>
    <w:rsid w:val="001874B6"/>
    <w:rsid w:val="00190293"/>
    <w:rsid w:val="001917D4"/>
    <w:rsid w:val="00193875"/>
    <w:rsid w:val="0019576C"/>
    <w:rsid w:val="001959F6"/>
    <w:rsid w:val="00196FB8"/>
    <w:rsid w:val="00197437"/>
    <w:rsid w:val="001A0D65"/>
    <w:rsid w:val="001A19C0"/>
    <w:rsid w:val="001A2091"/>
    <w:rsid w:val="001A21AA"/>
    <w:rsid w:val="001A24A8"/>
    <w:rsid w:val="001A601B"/>
    <w:rsid w:val="001B1BB0"/>
    <w:rsid w:val="001B3709"/>
    <w:rsid w:val="001B3A08"/>
    <w:rsid w:val="001B42C1"/>
    <w:rsid w:val="001B4825"/>
    <w:rsid w:val="001B49CB"/>
    <w:rsid w:val="001B4BEF"/>
    <w:rsid w:val="001B77B8"/>
    <w:rsid w:val="001C0FEC"/>
    <w:rsid w:val="001C1039"/>
    <w:rsid w:val="001C1245"/>
    <w:rsid w:val="001C1F72"/>
    <w:rsid w:val="001C232D"/>
    <w:rsid w:val="001C2E76"/>
    <w:rsid w:val="001C3CD8"/>
    <w:rsid w:val="001C3FBB"/>
    <w:rsid w:val="001C4388"/>
    <w:rsid w:val="001C6390"/>
    <w:rsid w:val="001D2672"/>
    <w:rsid w:val="001D378E"/>
    <w:rsid w:val="001D3E02"/>
    <w:rsid w:val="001D3E78"/>
    <w:rsid w:val="001D6D67"/>
    <w:rsid w:val="001E0FE5"/>
    <w:rsid w:val="001E17F1"/>
    <w:rsid w:val="001E262C"/>
    <w:rsid w:val="001E4070"/>
    <w:rsid w:val="001E4677"/>
    <w:rsid w:val="001E530F"/>
    <w:rsid w:val="001E7686"/>
    <w:rsid w:val="001E7739"/>
    <w:rsid w:val="001E79A7"/>
    <w:rsid w:val="001F0518"/>
    <w:rsid w:val="001F0DCE"/>
    <w:rsid w:val="001F138C"/>
    <w:rsid w:val="001F148C"/>
    <w:rsid w:val="001F20A0"/>
    <w:rsid w:val="001F3538"/>
    <w:rsid w:val="001F3997"/>
    <w:rsid w:val="001F3F2F"/>
    <w:rsid w:val="001F41AD"/>
    <w:rsid w:val="001F4506"/>
    <w:rsid w:val="001F68FC"/>
    <w:rsid w:val="001F6F15"/>
    <w:rsid w:val="00200103"/>
    <w:rsid w:val="00201F92"/>
    <w:rsid w:val="00203CF2"/>
    <w:rsid w:val="00204A36"/>
    <w:rsid w:val="00205477"/>
    <w:rsid w:val="002056BC"/>
    <w:rsid w:val="00205AAA"/>
    <w:rsid w:val="0020612F"/>
    <w:rsid w:val="002067C6"/>
    <w:rsid w:val="00207592"/>
    <w:rsid w:val="00207813"/>
    <w:rsid w:val="00210457"/>
    <w:rsid w:val="00210790"/>
    <w:rsid w:val="002107B7"/>
    <w:rsid w:val="0021397B"/>
    <w:rsid w:val="00214C6E"/>
    <w:rsid w:val="00214E99"/>
    <w:rsid w:val="002151EC"/>
    <w:rsid w:val="00216AAA"/>
    <w:rsid w:val="00217760"/>
    <w:rsid w:val="002179B1"/>
    <w:rsid w:val="00220F98"/>
    <w:rsid w:val="00222F6E"/>
    <w:rsid w:val="00222FEB"/>
    <w:rsid w:val="00224E76"/>
    <w:rsid w:val="00225197"/>
    <w:rsid w:val="002277A8"/>
    <w:rsid w:val="002309FD"/>
    <w:rsid w:val="002312B7"/>
    <w:rsid w:val="00233320"/>
    <w:rsid w:val="00233C46"/>
    <w:rsid w:val="00234202"/>
    <w:rsid w:val="00234FB1"/>
    <w:rsid w:val="002359E4"/>
    <w:rsid w:val="00236750"/>
    <w:rsid w:val="00240577"/>
    <w:rsid w:val="00240648"/>
    <w:rsid w:val="002439CA"/>
    <w:rsid w:val="002455AC"/>
    <w:rsid w:val="002476CC"/>
    <w:rsid w:val="00250FAE"/>
    <w:rsid w:val="002527C7"/>
    <w:rsid w:val="002533B0"/>
    <w:rsid w:val="00256976"/>
    <w:rsid w:val="00256B74"/>
    <w:rsid w:val="00256EFA"/>
    <w:rsid w:val="00260443"/>
    <w:rsid w:val="002604E6"/>
    <w:rsid w:val="00260A93"/>
    <w:rsid w:val="00261A71"/>
    <w:rsid w:val="00263A49"/>
    <w:rsid w:val="00265351"/>
    <w:rsid w:val="00266085"/>
    <w:rsid w:val="00266CCF"/>
    <w:rsid w:val="00266CD8"/>
    <w:rsid w:val="002711E6"/>
    <w:rsid w:val="00273909"/>
    <w:rsid w:val="00273B18"/>
    <w:rsid w:val="00273C43"/>
    <w:rsid w:val="00273F93"/>
    <w:rsid w:val="00274CD6"/>
    <w:rsid w:val="00275B91"/>
    <w:rsid w:val="00275E2F"/>
    <w:rsid w:val="00277F4A"/>
    <w:rsid w:val="002814EC"/>
    <w:rsid w:val="00281DA6"/>
    <w:rsid w:val="0028209B"/>
    <w:rsid w:val="00282445"/>
    <w:rsid w:val="00283C30"/>
    <w:rsid w:val="00283FCE"/>
    <w:rsid w:val="00284119"/>
    <w:rsid w:val="00284725"/>
    <w:rsid w:val="002861DB"/>
    <w:rsid w:val="002901DC"/>
    <w:rsid w:val="00291408"/>
    <w:rsid w:val="00295A77"/>
    <w:rsid w:val="00295E4F"/>
    <w:rsid w:val="002A2847"/>
    <w:rsid w:val="002A3C89"/>
    <w:rsid w:val="002A41F5"/>
    <w:rsid w:val="002A49A2"/>
    <w:rsid w:val="002A4D8A"/>
    <w:rsid w:val="002A5371"/>
    <w:rsid w:val="002A6414"/>
    <w:rsid w:val="002A6ACB"/>
    <w:rsid w:val="002A707C"/>
    <w:rsid w:val="002B164F"/>
    <w:rsid w:val="002B1CC8"/>
    <w:rsid w:val="002B22DB"/>
    <w:rsid w:val="002B30ED"/>
    <w:rsid w:val="002B37EE"/>
    <w:rsid w:val="002B4BA2"/>
    <w:rsid w:val="002B54E2"/>
    <w:rsid w:val="002B69C4"/>
    <w:rsid w:val="002B6FB9"/>
    <w:rsid w:val="002B79C3"/>
    <w:rsid w:val="002C07EC"/>
    <w:rsid w:val="002C0EAF"/>
    <w:rsid w:val="002C1011"/>
    <w:rsid w:val="002C1673"/>
    <w:rsid w:val="002C2281"/>
    <w:rsid w:val="002C2BA7"/>
    <w:rsid w:val="002C4697"/>
    <w:rsid w:val="002C4AD8"/>
    <w:rsid w:val="002C53B2"/>
    <w:rsid w:val="002C68A5"/>
    <w:rsid w:val="002D0A67"/>
    <w:rsid w:val="002D0B41"/>
    <w:rsid w:val="002D0BB7"/>
    <w:rsid w:val="002D0F93"/>
    <w:rsid w:val="002D2658"/>
    <w:rsid w:val="002D4455"/>
    <w:rsid w:val="002D4E0A"/>
    <w:rsid w:val="002E0280"/>
    <w:rsid w:val="002E03F9"/>
    <w:rsid w:val="002E0717"/>
    <w:rsid w:val="002E0E1E"/>
    <w:rsid w:val="002E1785"/>
    <w:rsid w:val="002E1C07"/>
    <w:rsid w:val="002E227B"/>
    <w:rsid w:val="002E25FB"/>
    <w:rsid w:val="002E2AF7"/>
    <w:rsid w:val="002E3118"/>
    <w:rsid w:val="002E36DD"/>
    <w:rsid w:val="002E57C2"/>
    <w:rsid w:val="002E60A3"/>
    <w:rsid w:val="002E7260"/>
    <w:rsid w:val="002E74D6"/>
    <w:rsid w:val="002E7DC2"/>
    <w:rsid w:val="002F09B7"/>
    <w:rsid w:val="002F27E4"/>
    <w:rsid w:val="002F2877"/>
    <w:rsid w:val="002F411E"/>
    <w:rsid w:val="002F42BB"/>
    <w:rsid w:val="002F5AF2"/>
    <w:rsid w:val="002F7C6F"/>
    <w:rsid w:val="002F7E61"/>
    <w:rsid w:val="00301527"/>
    <w:rsid w:val="00301FCC"/>
    <w:rsid w:val="00302130"/>
    <w:rsid w:val="0030263D"/>
    <w:rsid w:val="00303213"/>
    <w:rsid w:val="00303E92"/>
    <w:rsid w:val="00305108"/>
    <w:rsid w:val="00305BB6"/>
    <w:rsid w:val="003065ED"/>
    <w:rsid w:val="003066C7"/>
    <w:rsid w:val="00306FCC"/>
    <w:rsid w:val="00310AA9"/>
    <w:rsid w:val="00313ACA"/>
    <w:rsid w:val="00313C1F"/>
    <w:rsid w:val="00314A40"/>
    <w:rsid w:val="0031621C"/>
    <w:rsid w:val="003226B0"/>
    <w:rsid w:val="003226CE"/>
    <w:rsid w:val="003231AC"/>
    <w:rsid w:val="003231B7"/>
    <w:rsid w:val="00323CCD"/>
    <w:rsid w:val="00323E99"/>
    <w:rsid w:val="003250DF"/>
    <w:rsid w:val="00327082"/>
    <w:rsid w:val="0032743A"/>
    <w:rsid w:val="003276EF"/>
    <w:rsid w:val="0032789F"/>
    <w:rsid w:val="00330009"/>
    <w:rsid w:val="00330BA2"/>
    <w:rsid w:val="00330BF9"/>
    <w:rsid w:val="003311F8"/>
    <w:rsid w:val="00333411"/>
    <w:rsid w:val="003337B4"/>
    <w:rsid w:val="003340CD"/>
    <w:rsid w:val="003358B4"/>
    <w:rsid w:val="00336282"/>
    <w:rsid w:val="00336887"/>
    <w:rsid w:val="0034100E"/>
    <w:rsid w:val="0034276A"/>
    <w:rsid w:val="0034278D"/>
    <w:rsid w:val="00343FDA"/>
    <w:rsid w:val="003459FC"/>
    <w:rsid w:val="00345C08"/>
    <w:rsid w:val="0034790D"/>
    <w:rsid w:val="0035165A"/>
    <w:rsid w:val="003528D7"/>
    <w:rsid w:val="00353D8F"/>
    <w:rsid w:val="00353EF3"/>
    <w:rsid w:val="00354E13"/>
    <w:rsid w:val="00354EA2"/>
    <w:rsid w:val="003575C6"/>
    <w:rsid w:val="00360D91"/>
    <w:rsid w:val="00360F1E"/>
    <w:rsid w:val="00361AE9"/>
    <w:rsid w:val="00361F58"/>
    <w:rsid w:val="003628E1"/>
    <w:rsid w:val="00364940"/>
    <w:rsid w:val="00365D16"/>
    <w:rsid w:val="003668FE"/>
    <w:rsid w:val="00366D01"/>
    <w:rsid w:val="00367469"/>
    <w:rsid w:val="00367632"/>
    <w:rsid w:val="00370BEE"/>
    <w:rsid w:val="00371130"/>
    <w:rsid w:val="00372597"/>
    <w:rsid w:val="0037318E"/>
    <w:rsid w:val="00373EF6"/>
    <w:rsid w:val="00373F89"/>
    <w:rsid w:val="00374A4F"/>
    <w:rsid w:val="00376E7E"/>
    <w:rsid w:val="0037789E"/>
    <w:rsid w:val="0038308A"/>
    <w:rsid w:val="00383A0E"/>
    <w:rsid w:val="00383D90"/>
    <w:rsid w:val="00384BA7"/>
    <w:rsid w:val="00384C19"/>
    <w:rsid w:val="0038531D"/>
    <w:rsid w:val="00386371"/>
    <w:rsid w:val="0038673B"/>
    <w:rsid w:val="00390033"/>
    <w:rsid w:val="00390B59"/>
    <w:rsid w:val="00393968"/>
    <w:rsid w:val="00394773"/>
    <w:rsid w:val="0039542D"/>
    <w:rsid w:val="003961EA"/>
    <w:rsid w:val="003971E3"/>
    <w:rsid w:val="00397F34"/>
    <w:rsid w:val="003A047B"/>
    <w:rsid w:val="003A1790"/>
    <w:rsid w:val="003A17B8"/>
    <w:rsid w:val="003A18A3"/>
    <w:rsid w:val="003A2F2C"/>
    <w:rsid w:val="003A53D8"/>
    <w:rsid w:val="003A5498"/>
    <w:rsid w:val="003A5D2A"/>
    <w:rsid w:val="003A6354"/>
    <w:rsid w:val="003A7225"/>
    <w:rsid w:val="003A7AFA"/>
    <w:rsid w:val="003A7D00"/>
    <w:rsid w:val="003B0AE9"/>
    <w:rsid w:val="003B2D01"/>
    <w:rsid w:val="003B32D8"/>
    <w:rsid w:val="003B34AB"/>
    <w:rsid w:val="003B50F9"/>
    <w:rsid w:val="003B6C53"/>
    <w:rsid w:val="003C0989"/>
    <w:rsid w:val="003C0AEC"/>
    <w:rsid w:val="003C0BC8"/>
    <w:rsid w:val="003C0F79"/>
    <w:rsid w:val="003C2530"/>
    <w:rsid w:val="003C29D7"/>
    <w:rsid w:val="003C3584"/>
    <w:rsid w:val="003C4A34"/>
    <w:rsid w:val="003C5248"/>
    <w:rsid w:val="003C7C24"/>
    <w:rsid w:val="003D0BC3"/>
    <w:rsid w:val="003D0D09"/>
    <w:rsid w:val="003D4CAC"/>
    <w:rsid w:val="003D518D"/>
    <w:rsid w:val="003D59AB"/>
    <w:rsid w:val="003D65B8"/>
    <w:rsid w:val="003D67CE"/>
    <w:rsid w:val="003D7747"/>
    <w:rsid w:val="003E010C"/>
    <w:rsid w:val="003E0722"/>
    <w:rsid w:val="003E0D6B"/>
    <w:rsid w:val="003E1BEF"/>
    <w:rsid w:val="003E39B5"/>
    <w:rsid w:val="003E4D50"/>
    <w:rsid w:val="003E6B8C"/>
    <w:rsid w:val="003E7771"/>
    <w:rsid w:val="003F0555"/>
    <w:rsid w:val="003F1140"/>
    <w:rsid w:val="003F1303"/>
    <w:rsid w:val="003F19E2"/>
    <w:rsid w:val="003F245D"/>
    <w:rsid w:val="003F26E8"/>
    <w:rsid w:val="003F4D11"/>
    <w:rsid w:val="003F69AC"/>
    <w:rsid w:val="003F7098"/>
    <w:rsid w:val="003F75B1"/>
    <w:rsid w:val="0040043B"/>
    <w:rsid w:val="004009D7"/>
    <w:rsid w:val="00400E67"/>
    <w:rsid w:val="00400EE9"/>
    <w:rsid w:val="00401920"/>
    <w:rsid w:val="004028D3"/>
    <w:rsid w:val="00403689"/>
    <w:rsid w:val="00404A41"/>
    <w:rsid w:val="004051B1"/>
    <w:rsid w:val="00406285"/>
    <w:rsid w:val="00406AEE"/>
    <w:rsid w:val="0041128B"/>
    <w:rsid w:val="00411CF9"/>
    <w:rsid w:val="00412064"/>
    <w:rsid w:val="00412E7F"/>
    <w:rsid w:val="00412ECB"/>
    <w:rsid w:val="004174B1"/>
    <w:rsid w:val="004179E8"/>
    <w:rsid w:val="004211A9"/>
    <w:rsid w:val="00421849"/>
    <w:rsid w:val="004229E3"/>
    <w:rsid w:val="004239F2"/>
    <w:rsid w:val="00424E97"/>
    <w:rsid w:val="00425BB3"/>
    <w:rsid w:val="0042710C"/>
    <w:rsid w:val="004271CF"/>
    <w:rsid w:val="00430FFF"/>
    <w:rsid w:val="0043158F"/>
    <w:rsid w:val="00431B41"/>
    <w:rsid w:val="00433BDA"/>
    <w:rsid w:val="004353ED"/>
    <w:rsid w:val="00435EB7"/>
    <w:rsid w:val="00436203"/>
    <w:rsid w:val="00436319"/>
    <w:rsid w:val="00436702"/>
    <w:rsid w:val="00437D18"/>
    <w:rsid w:val="0044360D"/>
    <w:rsid w:val="00443C65"/>
    <w:rsid w:val="004444A4"/>
    <w:rsid w:val="004459F2"/>
    <w:rsid w:val="00445F39"/>
    <w:rsid w:val="0044671B"/>
    <w:rsid w:val="0044716C"/>
    <w:rsid w:val="00450306"/>
    <w:rsid w:val="004508D9"/>
    <w:rsid w:val="00450BF0"/>
    <w:rsid w:val="00451109"/>
    <w:rsid w:val="0045117D"/>
    <w:rsid w:val="00451BC7"/>
    <w:rsid w:val="004526DA"/>
    <w:rsid w:val="00455846"/>
    <w:rsid w:val="00455F75"/>
    <w:rsid w:val="004561D2"/>
    <w:rsid w:val="0045739D"/>
    <w:rsid w:val="004579A9"/>
    <w:rsid w:val="0046020B"/>
    <w:rsid w:val="00461F8E"/>
    <w:rsid w:val="0046446A"/>
    <w:rsid w:val="00464A76"/>
    <w:rsid w:val="00465A0F"/>
    <w:rsid w:val="00465B38"/>
    <w:rsid w:val="00465C77"/>
    <w:rsid w:val="00465E10"/>
    <w:rsid w:val="00467227"/>
    <w:rsid w:val="00467512"/>
    <w:rsid w:val="00467E74"/>
    <w:rsid w:val="00470944"/>
    <w:rsid w:val="004709E5"/>
    <w:rsid w:val="00472B07"/>
    <w:rsid w:val="00473E6E"/>
    <w:rsid w:val="00474BFA"/>
    <w:rsid w:val="00475119"/>
    <w:rsid w:val="00477131"/>
    <w:rsid w:val="004773B5"/>
    <w:rsid w:val="004778AD"/>
    <w:rsid w:val="00477976"/>
    <w:rsid w:val="00477FB0"/>
    <w:rsid w:val="00482897"/>
    <w:rsid w:val="00482FC9"/>
    <w:rsid w:val="0048431A"/>
    <w:rsid w:val="00484A32"/>
    <w:rsid w:val="00485FD8"/>
    <w:rsid w:val="00486DE7"/>
    <w:rsid w:val="00487004"/>
    <w:rsid w:val="0048738C"/>
    <w:rsid w:val="0048772A"/>
    <w:rsid w:val="004877EF"/>
    <w:rsid w:val="00491000"/>
    <w:rsid w:val="00491901"/>
    <w:rsid w:val="00492912"/>
    <w:rsid w:val="004938DA"/>
    <w:rsid w:val="00494650"/>
    <w:rsid w:val="00494794"/>
    <w:rsid w:val="004952BE"/>
    <w:rsid w:val="00496FAE"/>
    <w:rsid w:val="004A2651"/>
    <w:rsid w:val="004A2F78"/>
    <w:rsid w:val="004A480C"/>
    <w:rsid w:val="004A69C4"/>
    <w:rsid w:val="004A69DA"/>
    <w:rsid w:val="004A7416"/>
    <w:rsid w:val="004A7A05"/>
    <w:rsid w:val="004B0951"/>
    <w:rsid w:val="004B1301"/>
    <w:rsid w:val="004B32D2"/>
    <w:rsid w:val="004B3D51"/>
    <w:rsid w:val="004B3DC6"/>
    <w:rsid w:val="004B3F88"/>
    <w:rsid w:val="004B403C"/>
    <w:rsid w:val="004B44EC"/>
    <w:rsid w:val="004B53FC"/>
    <w:rsid w:val="004B600B"/>
    <w:rsid w:val="004B6929"/>
    <w:rsid w:val="004B69B7"/>
    <w:rsid w:val="004B6CBA"/>
    <w:rsid w:val="004B6F40"/>
    <w:rsid w:val="004C05E4"/>
    <w:rsid w:val="004C1318"/>
    <w:rsid w:val="004C20B5"/>
    <w:rsid w:val="004C2A0F"/>
    <w:rsid w:val="004C35A4"/>
    <w:rsid w:val="004C3E74"/>
    <w:rsid w:val="004C475E"/>
    <w:rsid w:val="004C47AD"/>
    <w:rsid w:val="004C7BDC"/>
    <w:rsid w:val="004D0A49"/>
    <w:rsid w:val="004D1024"/>
    <w:rsid w:val="004D1759"/>
    <w:rsid w:val="004D302F"/>
    <w:rsid w:val="004D54D1"/>
    <w:rsid w:val="004D57A4"/>
    <w:rsid w:val="004D57D9"/>
    <w:rsid w:val="004D68B3"/>
    <w:rsid w:val="004E07EA"/>
    <w:rsid w:val="004E17C3"/>
    <w:rsid w:val="004E3A75"/>
    <w:rsid w:val="004E3B12"/>
    <w:rsid w:val="004E3ECB"/>
    <w:rsid w:val="004E4EA1"/>
    <w:rsid w:val="004E57DE"/>
    <w:rsid w:val="004E6E5F"/>
    <w:rsid w:val="004F30E3"/>
    <w:rsid w:val="004F430F"/>
    <w:rsid w:val="004F50E3"/>
    <w:rsid w:val="004F678A"/>
    <w:rsid w:val="004F7442"/>
    <w:rsid w:val="005001BA"/>
    <w:rsid w:val="00501C6D"/>
    <w:rsid w:val="00502590"/>
    <w:rsid w:val="00502DC8"/>
    <w:rsid w:val="00503D49"/>
    <w:rsid w:val="00506FD9"/>
    <w:rsid w:val="005071F5"/>
    <w:rsid w:val="00507596"/>
    <w:rsid w:val="00510A3E"/>
    <w:rsid w:val="005119A9"/>
    <w:rsid w:val="005126F5"/>
    <w:rsid w:val="00512BBD"/>
    <w:rsid w:val="00516463"/>
    <w:rsid w:val="00516BF4"/>
    <w:rsid w:val="00517D37"/>
    <w:rsid w:val="00520174"/>
    <w:rsid w:val="00520753"/>
    <w:rsid w:val="00520FC1"/>
    <w:rsid w:val="00523FA9"/>
    <w:rsid w:val="00524434"/>
    <w:rsid w:val="00524FE1"/>
    <w:rsid w:val="005253CD"/>
    <w:rsid w:val="005306DA"/>
    <w:rsid w:val="0053229B"/>
    <w:rsid w:val="005324BA"/>
    <w:rsid w:val="00532F13"/>
    <w:rsid w:val="0053362E"/>
    <w:rsid w:val="00533956"/>
    <w:rsid w:val="00533A9E"/>
    <w:rsid w:val="0053414D"/>
    <w:rsid w:val="005343BF"/>
    <w:rsid w:val="00535E0D"/>
    <w:rsid w:val="00535FAB"/>
    <w:rsid w:val="00536346"/>
    <w:rsid w:val="00536DE9"/>
    <w:rsid w:val="00536E16"/>
    <w:rsid w:val="00540618"/>
    <w:rsid w:val="005414CF"/>
    <w:rsid w:val="0054443C"/>
    <w:rsid w:val="00545694"/>
    <w:rsid w:val="0054605A"/>
    <w:rsid w:val="00550A7E"/>
    <w:rsid w:val="005515F2"/>
    <w:rsid w:val="00551726"/>
    <w:rsid w:val="00552845"/>
    <w:rsid w:val="00552A45"/>
    <w:rsid w:val="00555038"/>
    <w:rsid w:val="0055503A"/>
    <w:rsid w:val="005550E1"/>
    <w:rsid w:val="0055549A"/>
    <w:rsid w:val="00556810"/>
    <w:rsid w:val="005579F4"/>
    <w:rsid w:val="00557F65"/>
    <w:rsid w:val="00560DC0"/>
    <w:rsid w:val="00561C97"/>
    <w:rsid w:val="00561FB7"/>
    <w:rsid w:val="005627E6"/>
    <w:rsid w:val="005642EB"/>
    <w:rsid w:val="005648B4"/>
    <w:rsid w:val="00566D61"/>
    <w:rsid w:val="00567854"/>
    <w:rsid w:val="0057140D"/>
    <w:rsid w:val="00574862"/>
    <w:rsid w:val="00576448"/>
    <w:rsid w:val="00576DEE"/>
    <w:rsid w:val="00583250"/>
    <w:rsid w:val="00583BD9"/>
    <w:rsid w:val="005857B9"/>
    <w:rsid w:val="005871B1"/>
    <w:rsid w:val="00587DFA"/>
    <w:rsid w:val="00590CBF"/>
    <w:rsid w:val="00593947"/>
    <w:rsid w:val="00593E39"/>
    <w:rsid w:val="005942DC"/>
    <w:rsid w:val="00594C51"/>
    <w:rsid w:val="00596117"/>
    <w:rsid w:val="005A01F6"/>
    <w:rsid w:val="005A094C"/>
    <w:rsid w:val="005A32B6"/>
    <w:rsid w:val="005A3816"/>
    <w:rsid w:val="005A3A52"/>
    <w:rsid w:val="005A5A98"/>
    <w:rsid w:val="005A6405"/>
    <w:rsid w:val="005A788B"/>
    <w:rsid w:val="005B1446"/>
    <w:rsid w:val="005B2067"/>
    <w:rsid w:val="005B250D"/>
    <w:rsid w:val="005B2E60"/>
    <w:rsid w:val="005B3A1C"/>
    <w:rsid w:val="005B3EE5"/>
    <w:rsid w:val="005B48E3"/>
    <w:rsid w:val="005C0BA9"/>
    <w:rsid w:val="005C2610"/>
    <w:rsid w:val="005C3469"/>
    <w:rsid w:val="005C3A78"/>
    <w:rsid w:val="005C448F"/>
    <w:rsid w:val="005C455D"/>
    <w:rsid w:val="005D024E"/>
    <w:rsid w:val="005D0C90"/>
    <w:rsid w:val="005D2F21"/>
    <w:rsid w:val="005D40F7"/>
    <w:rsid w:val="005D4777"/>
    <w:rsid w:val="005D4D63"/>
    <w:rsid w:val="005D731A"/>
    <w:rsid w:val="005D7CA2"/>
    <w:rsid w:val="005E24F0"/>
    <w:rsid w:val="005E2769"/>
    <w:rsid w:val="005E4049"/>
    <w:rsid w:val="005E4283"/>
    <w:rsid w:val="005E6645"/>
    <w:rsid w:val="005E6F29"/>
    <w:rsid w:val="005E77F2"/>
    <w:rsid w:val="005E7EBF"/>
    <w:rsid w:val="005F0659"/>
    <w:rsid w:val="005F17B0"/>
    <w:rsid w:val="005F1AAD"/>
    <w:rsid w:val="005F269F"/>
    <w:rsid w:val="005F3E37"/>
    <w:rsid w:val="005F5818"/>
    <w:rsid w:val="005F7970"/>
    <w:rsid w:val="00600065"/>
    <w:rsid w:val="006009E0"/>
    <w:rsid w:val="0060254D"/>
    <w:rsid w:val="006041AA"/>
    <w:rsid w:val="006046F4"/>
    <w:rsid w:val="00604B90"/>
    <w:rsid w:val="00605EA8"/>
    <w:rsid w:val="006065A6"/>
    <w:rsid w:val="00607A2D"/>
    <w:rsid w:val="00607F11"/>
    <w:rsid w:val="006103D8"/>
    <w:rsid w:val="00610CC0"/>
    <w:rsid w:val="00611B0A"/>
    <w:rsid w:val="00612477"/>
    <w:rsid w:val="00612727"/>
    <w:rsid w:val="00612977"/>
    <w:rsid w:val="006130D8"/>
    <w:rsid w:val="006133DA"/>
    <w:rsid w:val="006150B0"/>
    <w:rsid w:val="006158E8"/>
    <w:rsid w:val="006161B5"/>
    <w:rsid w:val="0062029F"/>
    <w:rsid w:val="00622DAE"/>
    <w:rsid w:val="00624934"/>
    <w:rsid w:val="00625935"/>
    <w:rsid w:val="00626120"/>
    <w:rsid w:val="00626292"/>
    <w:rsid w:val="0062773C"/>
    <w:rsid w:val="00627E72"/>
    <w:rsid w:val="0063083A"/>
    <w:rsid w:val="00632A77"/>
    <w:rsid w:val="00633EEA"/>
    <w:rsid w:val="00633FAA"/>
    <w:rsid w:val="006346D0"/>
    <w:rsid w:val="00636437"/>
    <w:rsid w:val="00636900"/>
    <w:rsid w:val="00637676"/>
    <w:rsid w:val="00637C6E"/>
    <w:rsid w:val="00641798"/>
    <w:rsid w:val="00641BA2"/>
    <w:rsid w:val="00641D6D"/>
    <w:rsid w:val="00642FA1"/>
    <w:rsid w:val="0064457A"/>
    <w:rsid w:val="00644E6A"/>
    <w:rsid w:val="006451A6"/>
    <w:rsid w:val="00645E21"/>
    <w:rsid w:val="00647129"/>
    <w:rsid w:val="00647136"/>
    <w:rsid w:val="00647AD9"/>
    <w:rsid w:val="00647CD9"/>
    <w:rsid w:val="00653F0A"/>
    <w:rsid w:val="0065490D"/>
    <w:rsid w:val="00655F06"/>
    <w:rsid w:val="0065631D"/>
    <w:rsid w:val="00657AE8"/>
    <w:rsid w:val="00657B28"/>
    <w:rsid w:val="00662ACD"/>
    <w:rsid w:val="00663120"/>
    <w:rsid w:val="006660FF"/>
    <w:rsid w:val="006668A8"/>
    <w:rsid w:val="00666AB1"/>
    <w:rsid w:val="0066712A"/>
    <w:rsid w:val="0066755C"/>
    <w:rsid w:val="00667D17"/>
    <w:rsid w:val="006707B9"/>
    <w:rsid w:val="00670AAC"/>
    <w:rsid w:val="006715ED"/>
    <w:rsid w:val="006717CF"/>
    <w:rsid w:val="0067239D"/>
    <w:rsid w:val="006725CE"/>
    <w:rsid w:val="00672665"/>
    <w:rsid w:val="0067285D"/>
    <w:rsid w:val="0067311C"/>
    <w:rsid w:val="00673660"/>
    <w:rsid w:val="00673A7B"/>
    <w:rsid w:val="0067484B"/>
    <w:rsid w:val="006755DF"/>
    <w:rsid w:val="006759B0"/>
    <w:rsid w:val="00677524"/>
    <w:rsid w:val="00680B21"/>
    <w:rsid w:val="00681856"/>
    <w:rsid w:val="00681B47"/>
    <w:rsid w:val="00681ECA"/>
    <w:rsid w:val="00682936"/>
    <w:rsid w:val="00685117"/>
    <w:rsid w:val="0068552A"/>
    <w:rsid w:val="00685F28"/>
    <w:rsid w:val="006861AF"/>
    <w:rsid w:val="006862F9"/>
    <w:rsid w:val="0068653F"/>
    <w:rsid w:val="00686A11"/>
    <w:rsid w:val="00696322"/>
    <w:rsid w:val="0069673C"/>
    <w:rsid w:val="00697548"/>
    <w:rsid w:val="006A00E1"/>
    <w:rsid w:val="006A0722"/>
    <w:rsid w:val="006A1B93"/>
    <w:rsid w:val="006A4045"/>
    <w:rsid w:val="006A4206"/>
    <w:rsid w:val="006A43D7"/>
    <w:rsid w:val="006A4599"/>
    <w:rsid w:val="006A4B33"/>
    <w:rsid w:val="006A5ED4"/>
    <w:rsid w:val="006B0D78"/>
    <w:rsid w:val="006B1640"/>
    <w:rsid w:val="006B19F0"/>
    <w:rsid w:val="006B2123"/>
    <w:rsid w:val="006B2A25"/>
    <w:rsid w:val="006B3DB2"/>
    <w:rsid w:val="006B3FC4"/>
    <w:rsid w:val="006B48A8"/>
    <w:rsid w:val="006B4A3F"/>
    <w:rsid w:val="006C0357"/>
    <w:rsid w:val="006C1A7D"/>
    <w:rsid w:val="006C2571"/>
    <w:rsid w:val="006C5331"/>
    <w:rsid w:val="006C616C"/>
    <w:rsid w:val="006C795D"/>
    <w:rsid w:val="006D1046"/>
    <w:rsid w:val="006D307A"/>
    <w:rsid w:val="006D3BA2"/>
    <w:rsid w:val="006D5810"/>
    <w:rsid w:val="006D6A4C"/>
    <w:rsid w:val="006D6E5E"/>
    <w:rsid w:val="006E3F19"/>
    <w:rsid w:val="006E435A"/>
    <w:rsid w:val="006E4401"/>
    <w:rsid w:val="006E462D"/>
    <w:rsid w:val="006E46DF"/>
    <w:rsid w:val="006E5263"/>
    <w:rsid w:val="006E56BC"/>
    <w:rsid w:val="006E6B63"/>
    <w:rsid w:val="006E7943"/>
    <w:rsid w:val="006F0A97"/>
    <w:rsid w:val="006F2C9D"/>
    <w:rsid w:val="006F3F60"/>
    <w:rsid w:val="006F6709"/>
    <w:rsid w:val="00703A24"/>
    <w:rsid w:val="007043F6"/>
    <w:rsid w:val="00704499"/>
    <w:rsid w:val="0070558C"/>
    <w:rsid w:val="007057AD"/>
    <w:rsid w:val="00705872"/>
    <w:rsid w:val="00705B73"/>
    <w:rsid w:val="0071034F"/>
    <w:rsid w:val="00710542"/>
    <w:rsid w:val="00710576"/>
    <w:rsid w:val="00710C2F"/>
    <w:rsid w:val="00711AB5"/>
    <w:rsid w:val="00713CD1"/>
    <w:rsid w:val="0071484B"/>
    <w:rsid w:val="0071598A"/>
    <w:rsid w:val="00716B88"/>
    <w:rsid w:val="007173EA"/>
    <w:rsid w:val="00723BB5"/>
    <w:rsid w:val="00723EE9"/>
    <w:rsid w:val="00724E47"/>
    <w:rsid w:val="007253ED"/>
    <w:rsid w:val="00726BFF"/>
    <w:rsid w:val="007306FD"/>
    <w:rsid w:val="00732404"/>
    <w:rsid w:val="00735CE1"/>
    <w:rsid w:val="00736797"/>
    <w:rsid w:val="00736AF1"/>
    <w:rsid w:val="00737190"/>
    <w:rsid w:val="007410D4"/>
    <w:rsid w:val="00741FD1"/>
    <w:rsid w:val="007423DF"/>
    <w:rsid w:val="0074373C"/>
    <w:rsid w:val="00743779"/>
    <w:rsid w:val="007451C1"/>
    <w:rsid w:val="007467E1"/>
    <w:rsid w:val="007479EB"/>
    <w:rsid w:val="00747C6E"/>
    <w:rsid w:val="007525F2"/>
    <w:rsid w:val="00753669"/>
    <w:rsid w:val="00755CB4"/>
    <w:rsid w:val="007564E2"/>
    <w:rsid w:val="00756B34"/>
    <w:rsid w:val="00756C04"/>
    <w:rsid w:val="00761416"/>
    <w:rsid w:val="00762B60"/>
    <w:rsid w:val="00764077"/>
    <w:rsid w:val="00764FB3"/>
    <w:rsid w:val="00766493"/>
    <w:rsid w:val="00775BAA"/>
    <w:rsid w:val="007772FA"/>
    <w:rsid w:val="00777E46"/>
    <w:rsid w:val="00777E60"/>
    <w:rsid w:val="00780BC5"/>
    <w:rsid w:val="0078249B"/>
    <w:rsid w:val="00782F76"/>
    <w:rsid w:val="007833B5"/>
    <w:rsid w:val="00783677"/>
    <w:rsid w:val="00784408"/>
    <w:rsid w:val="00784B45"/>
    <w:rsid w:val="00785542"/>
    <w:rsid w:val="00786112"/>
    <w:rsid w:val="00786532"/>
    <w:rsid w:val="00786E5E"/>
    <w:rsid w:val="0078788C"/>
    <w:rsid w:val="00787BBF"/>
    <w:rsid w:val="00790E26"/>
    <w:rsid w:val="00791594"/>
    <w:rsid w:val="00791D6D"/>
    <w:rsid w:val="007925AF"/>
    <w:rsid w:val="00792891"/>
    <w:rsid w:val="007931DA"/>
    <w:rsid w:val="00793D96"/>
    <w:rsid w:val="00794997"/>
    <w:rsid w:val="00794AAA"/>
    <w:rsid w:val="00795055"/>
    <w:rsid w:val="007952A5"/>
    <w:rsid w:val="007955E1"/>
    <w:rsid w:val="00796532"/>
    <w:rsid w:val="0079788B"/>
    <w:rsid w:val="007A1FC3"/>
    <w:rsid w:val="007A2E88"/>
    <w:rsid w:val="007A3280"/>
    <w:rsid w:val="007A39AA"/>
    <w:rsid w:val="007A3E81"/>
    <w:rsid w:val="007A4182"/>
    <w:rsid w:val="007A4C9E"/>
    <w:rsid w:val="007A5468"/>
    <w:rsid w:val="007A617B"/>
    <w:rsid w:val="007A6757"/>
    <w:rsid w:val="007A6C22"/>
    <w:rsid w:val="007A73C8"/>
    <w:rsid w:val="007A77B2"/>
    <w:rsid w:val="007B0B20"/>
    <w:rsid w:val="007B2D35"/>
    <w:rsid w:val="007B2E6C"/>
    <w:rsid w:val="007B3441"/>
    <w:rsid w:val="007B4671"/>
    <w:rsid w:val="007B4BC3"/>
    <w:rsid w:val="007B61E1"/>
    <w:rsid w:val="007C0513"/>
    <w:rsid w:val="007C1D6A"/>
    <w:rsid w:val="007C1DAA"/>
    <w:rsid w:val="007C3A85"/>
    <w:rsid w:val="007C402E"/>
    <w:rsid w:val="007C49D5"/>
    <w:rsid w:val="007C4BBA"/>
    <w:rsid w:val="007C57BD"/>
    <w:rsid w:val="007C5AF5"/>
    <w:rsid w:val="007C5C48"/>
    <w:rsid w:val="007C62BD"/>
    <w:rsid w:val="007C78EE"/>
    <w:rsid w:val="007D2509"/>
    <w:rsid w:val="007D3089"/>
    <w:rsid w:val="007D30AC"/>
    <w:rsid w:val="007D32D1"/>
    <w:rsid w:val="007D39B6"/>
    <w:rsid w:val="007D5787"/>
    <w:rsid w:val="007D630D"/>
    <w:rsid w:val="007D6FB7"/>
    <w:rsid w:val="007D7079"/>
    <w:rsid w:val="007E0EA4"/>
    <w:rsid w:val="007E1CC7"/>
    <w:rsid w:val="007E3E74"/>
    <w:rsid w:val="007E5907"/>
    <w:rsid w:val="007E59CA"/>
    <w:rsid w:val="007E608A"/>
    <w:rsid w:val="007E6D16"/>
    <w:rsid w:val="007E71B2"/>
    <w:rsid w:val="007F1B84"/>
    <w:rsid w:val="007F2C4E"/>
    <w:rsid w:val="007F2FF1"/>
    <w:rsid w:val="007F38F9"/>
    <w:rsid w:val="007F4C6A"/>
    <w:rsid w:val="007F7002"/>
    <w:rsid w:val="007F79C6"/>
    <w:rsid w:val="008015FC"/>
    <w:rsid w:val="008018D8"/>
    <w:rsid w:val="00801FD0"/>
    <w:rsid w:val="00802C24"/>
    <w:rsid w:val="00805588"/>
    <w:rsid w:val="00805CB2"/>
    <w:rsid w:val="00805EB5"/>
    <w:rsid w:val="00805FA7"/>
    <w:rsid w:val="00805FC3"/>
    <w:rsid w:val="008064FA"/>
    <w:rsid w:val="00810820"/>
    <w:rsid w:val="00810DEA"/>
    <w:rsid w:val="00815389"/>
    <w:rsid w:val="00816CE6"/>
    <w:rsid w:val="0081703F"/>
    <w:rsid w:val="008206B3"/>
    <w:rsid w:val="00820F24"/>
    <w:rsid w:val="00820F69"/>
    <w:rsid w:val="00822098"/>
    <w:rsid w:val="00822A00"/>
    <w:rsid w:val="00822DAA"/>
    <w:rsid w:val="00823C60"/>
    <w:rsid w:val="00823D71"/>
    <w:rsid w:val="00824600"/>
    <w:rsid w:val="00824FD9"/>
    <w:rsid w:val="00825102"/>
    <w:rsid w:val="008253A4"/>
    <w:rsid w:val="00826301"/>
    <w:rsid w:val="008279C3"/>
    <w:rsid w:val="008302EE"/>
    <w:rsid w:val="008322A3"/>
    <w:rsid w:val="008332F2"/>
    <w:rsid w:val="00833F7B"/>
    <w:rsid w:val="00835F4C"/>
    <w:rsid w:val="00836F2F"/>
    <w:rsid w:val="00837D95"/>
    <w:rsid w:val="008401FB"/>
    <w:rsid w:val="008422A4"/>
    <w:rsid w:val="00842B32"/>
    <w:rsid w:val="00843AE7"/>
    <w:rsid w:val="00844902"/>
    <w:rsid w:val="00844F50"/>
    <w:rsid w:val="0084532F"/>
    <w:rsid w:val="00845CD7"/>
    <w:rsid w:val="0084650C"/>
    <w:rsid w:val="00846584"/>
    <w:rsid w:val="00846AB5"/>
    <w:rsid w:val="00847ED4"/>
    <w:rsid w:val="00850086"/>
    <w:rsid w:val="008503C8"/>
    <w:rsid w:val="00852065"/>
    <w:rsid w:val="00852EDC"/>
    <w:rsid w:val="00852FCF"/>
    <w:rsid w:val="00856A29"/>
    <w:rsid w:val="00857415"/>
    <w:rsid w:val="0086072B"/>
    <w:rsid w:val="00860D91"/>
    <w:rsid w:val="00863BA8"/>
    <w:rsid w:val="00863C46"/>
    <w:rsid w:val="008656D9"/>
    <w:rsid w:val="0086697A"/>
    <w:rsid w:val="00866FA6"/>
    <w:rsid w:val="00866FDF"/>
    <w:rsid w:val="00870C26"/>
    <w:rsid w:val="00872EB2"/>
    <w:rsid w:val="008734ED"/>
    <w:rsid w:val="008744D7"/>
    <w:rsid w:val="008745BF"/>
    <w:rsid w:val="00874CDA"/>
    <w:rsid w:val="008766B3"/>
    <w:rsid w:val="0088141B"/>
    <w:rsid w:val="00881454"/>
    <w:rsid w:val="00881736"/>
    <w:rsid w:val="0088327A"/>
    <w:rsid w:val="008832E1"/>
    <w:rsid w:val="00884580"/>
    <w:rsid w:val="00886377"/>
    <w:rsid w:val="00886C31"/>
    <w:rsid w:val="0088791A"/>
    <w:rsid w:val="008909F0"/>
    <w:rsid w:val="00891C1E"/>
    <w:rsid w:val="00892FF1"/>
    <w:rsid w:val="00894F26"/>
    <w:rsid w:val="00895797"/>
    <w:rsid w:val="00895C09"/>
    <w:rsid w:val="008979A0"/>
    <w:rsid w:val="008A1920"/>
    <w:rsid w:val="008A3613"/>
    <w:rsid w:val="008A3EA3"/>
    <w:rsid w:val="008A50B7"/>
    <w:rsid w:val="008A5B9E"/>
    <w:rsid w:val="008A5DC0"/>
    <w:rsid w:val="008A69AC"/>
    <w:rsid w:val="008A6AB6"/>
    <w:rsid w:val="008B0526"/>
    <w:rsid w:val="008B06F0"/>
    <w:rsid w:val="008B1F4A"/>
    <w:rsid w:val="008B36FE"/>
    <w:rsid w:val="008B4D2E"/>
    <w:rsid w:val="008B50B8"/>
    <w:rsid w:val="008B5760"/>
    <w:rsid w:val="008B5B1C"/>
    <w:rsid w:val="008B6B71"/>
    <w:rsid w:val="008B79E0"/>
    <w:rsid w:val="008C10AF"/>
    <w:rsid w:val="008C44BE"/>
    <w:rsid w:val="008C589B"/>
    <w:rsid w:val="008C5A0A"/>
    <w:rsid w:val="008C5D8A"/>
    <w:rsid w:val="008C7576"/>
    <w:rsid w:val="008C7B13"/>
    <w:rsid w:val="008D001C"/>
    <w:rsid w:val="008D2854"/>
    <w:rsid w:val="008D3486"/>
    <w:rsid w:val="008D38F5"/>
    <w:rsid w:val="008D47EC"/>
    <w:rsid w:val="008D4C6E"/>
    <w:rsid w:val="008D5938"/>
    <w:rsid w:val="008D5E72"/>
    <w:rsid w:val="008D704D"/>
    <w:rsid w:val="008D7304"/>
    <w:rsid w:val="008D7BD2"/>
    <w:rsid w:val="008E0ABD"/>
    <w:rsid w:val="008E1D6B"/>
    <w:rsid w:val="008E232C"/>
    <w:rsid w:val="008E3AD9"/>
    <w:rsid w:val="008E49F1"/>
    <w:rsid w:val="008E564D"/>
    <w:rsid w:val="008E6DB4"/>
    <w:rsid w:val="008E7775"/>
    <w:rsid w:val="008E7A22"/>
    <w:rsid w:val="008F07B5"/>
    <w:rsid w:val="008F0EF4"/>
    <w:rsid w:val="008F1596"/>
    <w:rsid w:val="008F2060"/>
    <w:rsid w:val="008F2B0D"/>
    <w:rsid w:val="008F2E4B"/>
    <w:rsid w:val="008F30D5"/>
    <w:rsid w:val="008F5277"/>
    <w:rsid w:val="008F74CA"/>
    <w:rsid w:val="009016C9"/>
    <w:rsid w:val="009020A8"/>
    <w:rsid w:val="00902B88"/>
    <w:rsid w:val="00903770"/>
    <w:rsid w:val="00904C95"/>
    <w:rsid w:val="009055D7"/>
    <w:rsid w:val="00907225"/>
    <w:rsid w:val="00907784"/>
    <w:rsid w:val="009111A1"/>
    <w:rsid w:val="0091185E"/>
    <w:rsid w:val="0091233F"/>
    <w:rsid w:val="009137B7"/>
    <w:rsid w:val="00915A2B"/>
    <w:rsid w:val="00915A58"/>
    <w:rsid w:val="00916D61"/>
    <w:rsid w:val="00920991"/>
    <w:rsid w:val="00920992"/>
    <w:rsid w:val="00923960"/>
    <w:rsid w:val="00925635"/>
    <w:rsid w:val="00925754"/>
    <w:rsid w:val="0092596C"/>
    <w:rsid w:val="00925EA5"/>
    <w:rsid w:val="009260B4"/>
    <w:rsid w:val="009318C9"/>
    <w:rsid w:val="00931EC7"/>
    <w:rsid w:val="00932F3E"/>
    <w:rsid w:val="00933456"/>
    <w:rsid w:val="0093382D"/>
    <w:rsid w:val="00933C4B"/>
    <w:rsid w:val="00935C23"/>
    <w:rsid w:val="00937CF9"/>
    <w:rsid w:val="009414BA"/>
    <w:rsid w:val="00943081"/>
    <w:rsid w:val="009446DA"/>
    <w:rsid w:val="009457B0"/>
    <w:rsid w:val="00945D11"/>
    <w:rsid w:val="009523E9"/>
    <w:rsid w:val="00952EDC"/>
    <w:rsid w:val="00956854"/>
    <w:rsid w:val="0096076C"/>
    <w:rsid w:val="0096151B"/>
    <w:rsid w:val="0096354A"/>
    <w:rsid w:val="0096357F"/>
    <w:rsid w:val="00963E29"/>
    <w:rsid w:val="009651E4"/>
    <w:rsid w:val="00966032"/>
    <w:rsid w:val="009671AF"/>
    <w:rsid w:val="009713C6"/>
    <w:rsid w:val="009716E4"/>
    <w:rsid w:val="0097207F"/>
    <w:rsid w:val="00973707"/>
    <w:rsid w:val="00973886"/>
    <w:rsid w:val="0097595C"/>
    <w:rsid w:val="009816EF"/>
    <w:rsid w:val="00981B1A"/>
    <w:rsid w:val="009825ED"/>
    <w:rsid w:val="009845B2"/>
    <w:rsid w:val="0098589F"/>
    <w:rsid w:val="0098679C"/>
    <w:rsid w:val="00987617"/>
    <w:rsid w:val="00987C21"/>
    <w:rsid w:val="00987E88"/>
    <w:rsid w:val="009906B7"/>
    <w:rsid w:val="00991055"/>
    <w:rsid w:val="009915AD"/>
    <w:rsid w:val="00991F69"/>
    <w:rsid w:val="00992A31"/>
    <w:rsid w:val="00992D69"/>
    <w:rsid w:val="0099314C"/>
    <w:rsid w:val="00993889"/>
    <w:rsid w:val="00993DF2"/>
    <w:rsid w:val="00993FBA"/>
    <w:rsid w:val="009942E5"/>
    <w:rsid w:val="00994F8A"/>
    <w:rsid w:val="00996C3E"/>
    <w:rsid w:val="009976A6"/>
    <w:rsid w:val="009A0237"/>
    <w:rsid w:val="009A2256"/>
    <w:rsid w:val="009A36AC"/>
    <w:rsid w:val="009A4B02"/>
    <w:rsid w:val="009A5B24"/>
    <w:rsid w:val="009A5B69"/>
    <w:rsid w:val="009A5E78"/>
    <w:rsid w:val="009A5EFD"/>
    <w:rsid w:val="009B06B1"/>
    <w:rsid w:val="009B06B3"/>
    <w:rsid w:val="009B0E81"/>
    <w:rsid w:val="009B1A6F"/>
    <w:rsid w:val="009B2176"/>
    <w:rsid w:val="009B3936"/>
    <w:rsid w:val="009B3A76"/>
    <w:rsid w:val="009B3E1C"/>
    <w:rsid w:val="009B5FA5"/>
    <w:rsid w:val="009B6189"/>
    <w:rsid w:val="009B69D5"/>
    <w:rsid w:val="009B7660"/>
    <w:rsid w:val="009B7BE3"/>
    <w:rsid w:val="009C0B01"/>
    <w:rsid w:val="009C10A0"/>
    <w:rsid w:val="009C4041"/>
    <w:rsid w:val="009C6483"/>
    <w:rsid w:val="009C7954"/>
    <w:rsid w:val="009D0731"/>
    <w:rsid w:val="009D1578"/>
    <w:rsid w:val="009D27DD"/>
    <w:rsid w:val="009D2FDA"/>
    <w:rsid w:val="009D3E9C"/>
    <w:rsid w:val="009D4551"/>
    <w:rsid w:val="009D4B53"/>
    <w:rsid w:val="009D5FCE"/>
    <w:rsid w:val="009D6DFB"/>
    <w:rsid w:val="009D738B"/>
    <w:rsid w:val="009E0B06"/>
    <w:rsid w:val="009E0C3B"/>
    <w:rsid w:val="009E1722"/>
    <w:rsid w:val="009E1C8E"/>
    <w:rsid w:val="009E1DFB"/>
    <w:rsid w:val="009E3A7F"/>
    <w:rsid w:val="009E3AB0"/>
    <w:rsid w:val="009E41FF"/>
    <w:rsid w:val="009E4B25"/>
    <w:rsid w:val="009E5269"/>
    <w:rsid w:val="009E58C4"/>
    <w:rsid w:val="009E6C1F"/>
    <w:rsid w:val="009E7F6E"/>
    <w:rsid w:val="009F0313"/>
    <w:rsid w:val="009F0780"/>
    <w:rsid w:val="009F3612"/>
    <w:rsid w:val="009F41D0"/>
    <w:rsid w:val="009F5607"/>
    <w:rsid w:val="009F5777"/>
    <w:rsid w:val="009F5E51"/>
    <w:rsid w:val="009F63DF"/>
    <w:rsid w:val="009F72CF"/>
    <w:rsid w:val="009F7308"/>
    <w:rsid w:val="009F7454"/>
    <w:rsid w:val="009F7D5C"/>
    <w:rsid w:val="00A01CB6"/>
    <w:rsid w:val="00A02284"/>
    <w:rsid w:val="00A03A75"/>
    <w:rsid w:val="00A04024"/>
    <w:rsid w:val="00A051CA"/>
    <w:rsid w:val="00A075A1"/>
    <w:rsid w:val="00A113A2"/>
    <w:rsid w:val="00A12B6C"/>
    <w:rsid w:val="00A12CD9"/>
    <w:rsid w:val="00A1386B"/>
    <w:rsid w:val="00A13BB3"/>
    <w:rsid w:val="00A13F44"/>
    <w:rsid w:val="00A15301"/>
    <w:rsid w:val="00A158BE"/>
    <w:rsid w:val="00A1616A"/>
    <w:rsid w:val="00A2100F"/>
    <w:rsid w:val="00A214BF"/>
    <w:rsid w:val="00A21664"/>
    <w:rsid w:val="00A226FD"/>
    <w:rsid w:val="00A22CF7"/>
    <w:rsid w:val="00A23069"/>
    <w:rsid w:val="00A237F4"/>
    <w:rsid w:val="00A23EAD"/>
    <w:rsid w:val="00A24341"/>
    <w:rsid w:val="00A24CDE"/>
    <w:rsid w:val="00A24F30"/>
    <w:rsid w:val="00A25B10"/>
    <w:rsid w:val="00A27062"/>
    <w:rsid w:val="00A2730C"/>
    <w:rsid w:val="00A30B31"/>
    <w:rsid w:val="00A367A6"/>
    <w:rsid w:val="00A411F1"/>
    <w:rsid w:val="00A43A9E"/>
    <w:rsid w:val="00A4487D"/>
    <w:rsid w:val="00A45256"/>
    <w:rsid w:val="00A45360"/>
    <w:rsid w:val="00A45A0C"/>
    <w:rsid w:val="00A46DF1"/>
    <w:rsid w:val="00A46EF1"/>
    <w:rsid w:val="00A47900"/>
    <w:rsid w:val="00A47C5A"/>
    <w:rsid w:val="00A5061D"/>
    <w:rsid w:val="00A522AA"/>
    <w:rsid w:val="00A53CA6"/>
    <w:rsid w:val="00A54021"/>
    <w:rsid w:val="00A5469C"/>
    <w:rsid w:val="00A546C5"/>
    <w:rsid w:val="00A55175"/>
    <w:rsid w:val="00A56139"/>
    <w:rsid w:val="00A5651E"/>
    <w:rsid w:val="00A5703B"/>
    <w:rsid w:val="00A57CF7"/>
    <w:rsid w:val="00A628BA"/>
    <w:rsid w:val="00A62A22"/>
    <w:rsid w:val="00A63352"/>
    <w:rsid w:val="00A63FAC"/>
    <w:rsid w:val="00A66E55"/>
    <w:rsid w:val="00A6767B"/>
    <w:rsid w:val="00A7021F"/>
    <w:rsid w:val="00A705DF"/>
    <w:rsid w:val="00A70FE8"/>
    <w:rsid w:val="00A71165"/>
    <w:rsid w:val="00A761D6"/>
    <w:rsid w:val="00A76628"/>
    <w:rsid w:val="00A8037E"/>
    <w:rsid w:val="00A820D3"/>
    <w:rsid w:val="00A823A3"/>
    <w:rsid w:val="00A84347"/>
    <w:rsid w:val="00A8508B"/>
    <w:rsid w:val="00A85757"/>
    <w:rsid w:val="00A85A17"/>
    <w:rsid w:val="00A8694D"/>
    <w:rsid w:val="00A875D4"/>
    <w:rsid w:val="00A87AA5"/>
    <w:rsid w:val="00A87E70"/>
    <w:rsid w:val="00A9008D"/>
    <w:rsid w:val="00A9099F"/>
    <w:rsid w:val="00A92A86"/>
    <w:rsid w:val="00A93A4F"/>
    <w:rsid w:val="00A93A82"/>
    <w:rsid w:val="00A93E32"/>
    <w:rsid w:val="00A93F65"/>
    <w:rsid w:val="00A9423A"/>
    <w:rsid w:val="00A94348"/>
    <w:rsid w:val="00A96C97"/>
    <w:rsid w:val="00AA063E"/>
    <w:rsid w:val="00AA0965"/>
    <w:rsid w:val="00AA22B3"/>
    <w:rsid w:val="00AA28E7"/>
    <w:rsid w:val="00AA2EC7"/>
    <w:rsid w:val="00AA309F"/>
    <w:rsid w:val="00AA3C8F"/>
    <w:rsid w:val="00AA5B9D"/>
    <w:rsid w:val="00AA6238"/>
    <w:rsid w:val="00AA6A5B"/>
    <w:rsid w:val="00AA6CA2"/>
    <w:rsid w:val="00AA71D8"/>
    <w:rsid w:val="00AA7468"/>
    <w:rsid w:val="00AB070C"/>
    <w:rsid w:val="00AB17D9"/>
    <w:rsid w:val="00AB2753"/>
    <w:rsid w:val="00AB4388"/>
    <w:rsid w:val="00AB47EE"/>
    <w:rsid w:val="00AB584C"/>
    <w:rsid w:val="00AB6505"/>
    <w:rsid w:val="00AB7536"/>
    <w:rsid w:val="00AC03E4"/>
    <w:rsid w:val="00AC070B"/>
    <w:rsid w:val="00AC0728"/>
    <w:rsid w:val="00AC1117"/>
    <w:rsid w:val="00AC1A9C"/>
    <w:rsid w:val="00AC20B4"/>
    <w:rsid w:val="00AC4375"/>
    <w:rsid w:val="00AC58C5"/>
    <w:rsid w:val="00AC6E9D"/>
    <w:rsid w:val="00AD0004"/>
    <w:rsid w:val="00AD103E"/>
    <w:rsid w:val="00AD2BA8"/>
    <w:rsid w:val="00AD2F34"/>
    <w:rsid w:val="00AD33A2"/>
    <w:rsid w:val="00AD3581"/>
    <w:rsid w:val="00AD5183"/>
    <w:rsid w:val="00AD551D"/>
    <w:rsid w:val="00AD60DA"/>
    <w:rsid w:val="00AD6220"/>
    <w:rsid w:val="00AD629F"/>
    <w:rsid w:val="00AD7373"/>
    <w:rsid w:val="00AD7B05"/>
    <w:rsid w:val="00AE10F9"/>
    <w:rsid w:val="00AE15C5"/>
    <w:rsid w:val="00AE24A7"/>
    <w:rsid w:val="00AE6FEE"/>
    <w:rsid w:val="00AE7658"/>
    <w:rsid w:val="00AE7A85"/>
    <w:rsid w:val="00AF0BD1"/>
    <w:rsid w:val="00AF1861"/>
    <w:rsid w:val="00AF1975"/>
    <w:rsid w:val="00AF26E8"/>
    <w:rsid w:val="00AF3505"/>
    <w:rsid w:val="00AF3AB7"/>
    <w:rsid w:val="00AF605C"/>
    <w:rsid w:val="00AF6182"/>
    <w:rsid w:val="00B02E75"/>
    <w:rsid w:val="00B036AD"/>
    <w:rsid w:val="00B03A48"/>
    <w:rsid w:val="00B040FB"/>
    <w:rsid w:val="00B04566"/>
    <w:rsid w:val="00B0476D"/>
    <w:rsid w:val="00B06260"/>
    <w:rsid w:val="00B06488"/>
    <w:rsid w:val="00B078A2"/>
    <w:rsid w:val="00B07948"/>
    <w:rsid w:val="00B07F4E"/>
    <w:rsid w:val="00B11E60"/>
    <w:rsid w:val="00B12B28"/>
    <w:rsid w:val="00B12D31"/>
    <w:rsid w:val="00B1303F"/>
    <w:rsid w:val="00B156F0"/>
    <w:rsid w:val="00B165C1"/>
    <w:rsid w:val="00B202E2"/>
    <w:rsid w:val="00B213CA"/>
    <w:rsid w:val="00B259E0"/>
    <w:rsid w:val="00B25A26"/>
    <w:rsid w:val="00B25F4D"/>
    <w:rsid w:val="00B2626F"/>
    <w:rsid w:val="00B262D9"/>
    <w:rsid w:val="00B272C0"/>
    <w:rsid w:val="00B31DCE"/>
    <w:rsid w:val="00B32747"/>
    <w:rsid w:val="00B33A56"/>
    <w:rsid w:val="00B341C8"/>
    <w:rsid w:val="00B34EAE"/>
    <w:rsid w:val="00B36055"/>
    <w:rsid w:val="00B365A7"/>
    <w:rsid w:val="00B36A6D"/>
    <w:rsid w:val="00B3780B"/>
    <w:rsid w:val="00B40137"/>
    <w:rsid w:val="00B4097B"/>
    <w:rsid w:val="00B41CB2"/>
    <w:rsid w:val="00B4307F"/>
    <w:rsid w:val="00B44414"/>
    <w:rsid w:val="00B45805"/>
    <w:rsid w:val="00B4690B"/>
    <w:rsid w:val="00B470AF"/>
    <w:rsid w:val="00B504C3"/>
    <w:rsid w:val="00B50DDB"/>
    <w:rsid w:val="00B52F76"/>
    <w:rsid w:val="00B53DBB"/>
    <w:rsid w:val="00B54DA5"/>
    <w:rsid w:val="00B5514F"/>
    <w:rsid w:val="00B55404"/>
    <w:rsid w:val="00B60E80"/>
    <w:rsid w:val="00B61BA3"/>
    <w:rsid w:val="00B62BEF"/>
    <w:rsid w:val="00B63FB3"/>
    <w:rsid w:val="00B65231"/>
    <w:rsid w:val="00B655E6"/>
    <w:rsid w:val="00B66419"/>
    <w:rsid w:val="00B66782"/>
    <w:rsid w:val="00B67C32"/>
    <w:rsid w:val="00B7065E"/>
    <w:rsid w:val="00B70B22"/>
    <w:rsid w:val="00B7282C"/>
    <w:rsid w:val="00B732C7"/>
    <w:rsid w:val="00B74A9D"/>
    <w:rsid w:val="00B74F30"/>
    <w:rsid w:val="00B7790A"/>
    <w:rsid w:val="00B77A10"/>
    <w:rsid w:val="00B83129"/>
    <w:rsid w:val="00B838CB"/>
    <w:rsid w:val="00B8446B"/>
    <w:rsid w:val="00B849D7"/>
    <w:rsid w:val="00B85C14"/>
    <w:rsid w:val="00B85E40"/>
    <w:rsid w:val="00B85F0E"/>
    <w:rsid w:val="00B86D1C"/>
    <w:rsid w:val="00B875CB"/>
    <w:rsid w:val="00B92B99"/>
    <w:rsid w:val="00B92DB0"/>
    <w:rsid w:val="00B93AAA"/>
    <w:rsid w:val="00B947C7"/>
    <w:rsid w:val="00B9491A"/>
    <w:rsid w:val="00B95233"/>
    <w:rsid w:val="00B961A3"/>
    <w:rsid w:val="00B9652A"/>
    <w:rsid w:val="00B96F2F"/>
    <w:rsid w:val="00B973CD"/>
    <w:rsid w:val="00B97490"/>
    <w:rsid w:val="00BA115B"/>
    <w:rsid w:val="00BA1CC6"/>
    <w:rsid w:val="00BA24A8"/>
    <w:rsid w:val="00BA3729"/>
    <w:rsid w:val="00BA3975"/>
    <w:rsid w:val="00BA3A52"/>
    <w:rsid w:val="00BA3D15"/>
    <w:rsid w:val="00BA4C97"/>
    <w:rsid w:val="00BA5893"/>
    <w:rsid w:val="00BA5B07"/>
    <w:rsid w:val="00BA6442"/>
    <w:rsid w:val="00BA67A6"/>
    <w:rsid w:val="00BA6BD4"/>
    <w:rsid w:val="00BA75DA"/>
    <w:rsid w:val="00BB0FD8"/>
    <w:rsid w:val="00BB1CCC"/>
    <w:rsid w:val="00BB3161"/>
    <w:rsid w:val="00BB411C"/>
    <w:rsid w:val="00BB596D"/>
    <w:rsid w:val="00BB5D3D"/>
    <w:rsid w:val="00BB61DB"/>
    <w:rsid w:val="00BC05F2"/>
    <w:rsid w:val="00BC0741"/>
    <w:rsid w:val="00BC0A23"/>
    <w:rsid w:val="00BC1395"/>
    <w:rsid w:val="00BC221B"/>
    <w:rsid w:val="00BC353E"/>
    <w:rsid w:val="00BC3AC2"/>
    <w:rsid w:val="00BC3B5D"/>
    <w:rsid w:val="00BC4F8C"/>
    <w:rsid w:val="00BC6698"/>
    <w:rsid w:val="00BC71DC"/>
    <w:rsid w:val="00BC7E9A"/>
    <w:rsid w:val="00BD0CDE"/>
    <w:rsid w:val="00BD2B9F"/>
    <w:rsid w:val="00BD306E"/>
    <w:rsid w:val="00BD4800"/>
    <w:rsid w:val="00BD4812"/>
    <w:rsid w:val="00BD48F8"/>
    <w:rsid w:val="00BD76D8"/>
    <w:rsid w:val="00BD7855"/>
    <w:rsid w:val="00BE0548"/>
    <w:rsid w:val="00BE06DA"/>
    <w:rsid w:val="00BE1354"/>
    <w:rsid w:val="00BE2384"/>
    <w:rsid w:val="00BE323E"/>
    <w:rsid w:val="00BE4A2B"/>
    <w:rsid w:val="00BE586C"/>
    <w:rsid w:val="00BE6994"/>
    <w:rsid w:val="00BE7CD0"/>
    <w:rsid w:val="00BE7DAE"/>
    <w:rsid w:val="00BF0BB6"/>
    <w:rsid w:val="00BF2E2D"/>
    <w:rsid w:val="00BF3C99"/>
    <w:rsid w:val="00BF4EA8"/>
    <w:rsid w:val="00BF5B54"/>
    <w:rsid w:val="00BF6AB4"/>
    <w:rsid w:val="00BF7F4B"/>
    <w:rsid w:val="00C00619"/>
    <w:rsid w:val="00C01262"/>
    <w:rsid w:val="00C01511"/>
    <w:rsid w:val="00C019B2"/>
    <w:rsid w:val="00C01E5D"/>
    <w:rsid w:val="00C0314A"/>
    <w:rsid w:val="00C03456"/>
    <w:rsid w:val="00C049E6"/>
    <w:rsid w:val="00C0560E"/>
    <w:rsid w:val="00C06F99"/>
    <w:rsid w:val="00C0701E"/>
    <w:rsid w:val="00C07DA8"/>
    <w:rsid w:val="00C10664"/>
    <w:rsid w:val="00C10A98"/>
    <w:rsid w:val="00C10FDA"/>
    <w:rsid w:val="00C1235B"/>
    <w:rsid w:val="00C12513"/>
    <w:rsid w:val="00C12C67"/>
    <w:rsid w:val="00C135F2"/>
    <w:rsid w:val="00C14330"/>
    <w:rsid w:val="00C147A1"/>
    <w:rsid w:val="00C14B2A"/>
    <w:rsid w:val="00C17497"/>
    <w:rsid w:val="00C1783A"/>
    <w:rsid w:val="00C17F48"/>
    <w:rsid w:val="00C21E87"/>
    <w:rsid w:val="00C21F33"/>
    <w:rsid w:val="00C228C1"/>
    <w:rsid w:val="00C23749"/>
    <w:rsid w:val="00C23994"/>
    <w:rsid w:val="00C24E1F"/>
    <w:rsid w:val="00C25464"/>
    <w:rsid w:val="00C25AFA"/>
    <w:rsid w:val="00C26643"/>
    <w:rsid w:val="00C26A13"/>
    <w:rsid w:val="00C26C61"/>
    <w:rsid w:val="00C27953"/>
    <w:rsid w:val="00C319F5"/>
    <w:rsid w:val="00C32E9C"/>
    <w:rsid w:val="00C34B32"/>
    <w:rsid w:val="00C351DE"/>
    <w:rsid w:val="00C352C0"/>
    <w:rsid w:val="00C35F6F"/>
    <w:rsid w:val="00C36A07"/>
    <w:rsid w:val="00C37653"/>
    <w:rsid w:val="00C3792D"/>
    <w:rsid w:val="00C37FC8"/>
    <w:rsid w:val="00C413C6"/>
    <w:rsid w:val="00C432CC"/>
    <w:rsid w:val="00C43312"/>
    <w:rsid w:val="00C4339C"/>
    <w:rsid w:val="00C45E54"/>
    <w:rsid w:val="00C464A1"/>
    <w:rsid w:val="00C50DE6"/>
    <w:rsid w:val="00C522A3"/>
    <w:rsid w:val="00C5295C"/>
    <w:rsid w:val="00C53FFD"/>
    <w:rsid w:val="00C54935"/>
    <w:rsid w:val="00C559D5"/>
    <w:rsid w:val="00C5648B"/>
    <w:rsid w:val="00C571EA"/>
    <w:rsid w:val="00C57E95"/>
    <w:rsid w:val="00C64DCB"/>
    <w:rsid w:val="00C667E4"/>
    <w:rsid w:val="00C6799B"/>
    <w:rsid w:val="00C67B9E"/>
    <w:rsid w:val="00C712C0"/>
    <w:rsid w:val="00C71A14"/>
    <w:rsid w:val="00C75005"/>
    <w:rsid w:val="00C75632"/>
    <w:rsid w:val="00C766CF"/>
    <w:rsid w:val="00C772B3"/>
    <w:rsid w:val="00C77643"/>
    <w:rsid w:val="00C77E69"/>
    <w:rsid w:val="00C80106"/>
    <w:rsid w:val="00C8071C"/>
    <w:rsid w:val="00C81FE6"/>
    <w:rsid w:val="00C827DE"/>
    <w:rsid w:val="00C857C1"/>
    <w:rsid w:val="00C85C5B"/>
    <w:rsid w:val="00C86030"/>
    <w:rsid w:val="00C86F30"/>
    <w:rsid w:val="00C878B8"/>
    <w:rsid w:val="00C91788"/>
    <w:rsid w:val="00C9289C"/>
    <w:rsid w:val="00C93FDE"/>
    <w:rsid w:val="00C953F4"/>
    <w:rsid w:val="00C956A8"/>
    <w:rsid w:val="00C95889"/>
    <w:rsid w:val="00C95D15"/>
    <w:rsid w:val="00C96965"/>
    <w:rsid w:val="00C974DF"/>
    <w:rsid w:val="00CA129E"/>
    <w:rsid w:val="00CA3224"/>
    <w:rsid w:val="00CA5137"/>
    <w:rsid w:val="00CA611B"/>
    <w:rsid w:val="00CA6DBA"/>
    <w:rsid w:val="00CA7CBF"/>
    <w:rsid w:val="00CB1E3B"/>
    <w:rsid w:val="00CB2F34"/>
    <w:rsid w:val="00CB35C8"/>
    <w:rsid w:val="00CB5DF5"/>
    <w:rsid w:val="00CB6463"/>
    <w:rsid w:val="00CB64DC"/>
    <w:rsid w:val="00CB692A"/>
    <w:rsid w:val="00CB72ED"/>
    <w:rsid w:val="00CC1245"/>
    <w:rsid w:val="00CC2769"/>
    <w:rsid w:val="00CC2B20"/>
    <w:rsid w:val="00CC2D82"/>
    <w:rsid w:val="00CC7EDD"/>
    <w:rsid w:val="00CD241E"/>
    <w:rsid w:val="00CD270C"/>
    <w:rsid w:val="00CD2977"/>
    <w:rsid w:val="00CD2B76"/>
    <w:rsid w:val="00CD4CD2"/>
    <w:rsid w:val="00CD594B"/>
    <w:rsid w:val="00CD5ADF"/>
    <w:rsid w:val="00CD6805"/>
    <w:rsid w:val="00CD6B97"/>
    <w:rsid w:val="00CD6CA9"/>
    <w:rsid w:val="00CD737A"/>
    <w:rsid w:val="00CD75AF"/>
    <w:rsid w:val="00CD776D"/>
    <w:rsid w:val="00CE05D7"/>
    <w:rsid w:val="00CE1593"/>
    <w:rsid w:val="00CE176F"/>
    <w:rsid w:val="00CE2E8F"/>
    <w:rsid w:val="00CE312E"/>
    <w:rsid w:val="00CE34B6"/>
    <w:rsid w:val="00CE3543"/>
    <w:rsid w:val="00CE3F8B"/>
    <w:rsid w:val="00CE4532"/>
    <w:rsid w:val="00CE4717"/>
    <w:rsid w:val="00CE4EA1"/>
    <w:rsid w:val="00CE4EA9"/>
    <w:rsid w:val="00CE51CC"/>
    <w:rsid w:val="00CE5B1A"/>
    <w:rsid w:val="00CE6481"/>
    <w:rsid w:val="00CE729C"/>
    <w:rsid w:val="00CE7829"/>
    <w:rsid w:val="00CF0D31"/>
    <w:rsid w:val="00CF16EC"/>
    <w:rsid w:val="00CF175B"/>
    <w:rsid w:val="00CF1BDB"/>
    <w:rsid w:val="00CF1E46"/>
    <w:rsid w:val="00CF30E4"/>
    <w:rsid w:val="00CF3453"/>
    <w:rsid w:val="00CF389E"/>
    <w:rsid w:val="00CF434E"/>
    <w:rsid w:val="00CF59D0"/>
    <w:rsid w:val="00CF6DFB"/>
    <w:rsid w:val="00D00536"/>
    <w:rsid w:val="00D00A39"/>
    <w:rsid w:val="00D01222"/>
    <w:rsid w:val="00D0335B"/>
    <w:rsid w:val="00D04718"/>
    <w:rsid w:val="00D04ACF"/>
    <w:rsid w:val="00D050F4"/>
    <w:rsid w:val="00D066FD"/>
    <w:rsid w:val="00D07514"/>
    <w:rsid w:val="00D11FBC"/>
    <w:rsid w:val="00D12079"/>
    <w:rsid w:val="00D130F7"/>
    <w:rsid w:val="00D148E8"/>
    <w:rsid w:val="00D15493"/>
    <w:rsid w:val="00D158AE"/>
    <w:rsid w:val="00D15C31"/>
    <w:rsid w:val="00D16375"/>
    <w:rsid w:val="00D169D9"/>
    <w:rsid w:val="00D16C99"/>
    <w:rsid w:val="00D21CA6"/>
    <w:rsid w:val="00D21FEC"/>
    <w:rsid w:val="00D23ECD"/>
    <w:rsid w:val="00D27337"/>
    <w:rsid w:val="00D301D9"/>
    <w:rsid w:val="00D3116F"/>
    <w:rsid w:val="00D312AE"/>
    <w:rsid w:val="00D313E0"/>
    <w:rsid w:val="00D33655"/>
    <w:rsid w:val="00D34114"/>
    <w:rsid w:val="00D357DC"/>
    <w:rsid w:val="00D35974"/>
    <w:rsid w:val="00D35B29"/>
    <w:rsid w:val="00D360B6"/>
    <w:rsid w:val="00D3641E"/>
    <w:rsid w:val="00D366AE"/>
    <w:rsid w:val="00D37225"/>
    <w:rsid w:val="00D409C7"/>
    <w:rsid w:val="00D410D0"/>
    <w:rsid w:val="00D43C2C"/>
    <w:rsid w:val="00D44223"/>
    <w:rsid w:val="00D44BB6"/>
    <w:rsid w:val="00D46387"/>
    <w:rsid w:val="00D47423"/>
    <w:rsid w:val="00D47AD3"/>
    <w:rsid w:val="00D47AFE"/>
    <w:rsid w:val="00D47EA1"/>
    <w:rsid w:val="00D52492"/>
    <w:rsid w:val="00D52693"/>
    <w:rsid w:val="00D54896"/>
    <w:rsid w:val="00D5613D"/>
    <w:rsid w:val="00D63FB5"/>
    <w:rsid w:val="00D648BE"/>
    <w:rsid w:val="00D64AEB"/>
    <w:rsid w:val="00D64EBC"/>
    <w:rsid w:val="00D65A3A"/>
    <w:rsid w:val="00D65AD1"/>
    <w:rsid w:val="00D65E4C"/>
    <w:rsid w:val="00D67466"/>
    <w:rsid w:val="00D67ACF"/>
    <w:rsid w:val="00D67E51"/>
    <w:rsid w:val="00D701FD"/>
    <w:rsid w:val="00D7032D"/>
    <w:rsid w:val="00D70B94"/>
    <w:rsid w:val="00D72A31"/>
    <w:rsid w:val="00D73B1B"/>
    <w:rsid w:val="00D741C8"/>
    <w:rsid w:val="00D743CE"/>
    <w:rsid w:val="00D74617"/>
    <w:rsid w:val="00D74A75"/>
    <w:rsid w:val="00D768FD"/>
    <w:rsid w:val="00D7715B"/>
    <w:rsid w:val="00D77EEF"/>
    <w:rsid w:val="00D8057B"/>
    <w:rsid w:val="00D8089F"/>
    <w:rsid w:val="00D808C3"/>
    <w:rsid w:val="00D81078"/>
    <w:rsid w:val="00D81D3D"/>
    <w:rsid w:val="00D838E5"/>
    <w:rsid w:val="00D8442C"/>
    <w:rsid w:val="00D8443F"/>
    <w:rsid w:val="00D846C7"/>
    <w:rsid w:val="00D8626F"/>
    <w:rsid w:val="00D86A56"/>
    <w:rsid w:val="00D8734E"/>
    <w:rsid w:val="00D917AC"/>
    <w:rsid w:val="00D92213"/>
    <w:rsid w:val="00D9385C"/>
    <w:rsid w:val="00D93F52"/>
    <w:rsid w:val="00D95812"/>
    <w:rsid w:val="00D97EA6"/>
    <w:rsid w:val="00DA0812"/>
    <w:rsid w:val="00DA0C3B"/>
    <w:rsid w:val="00DA13FD"/>
    <w:rsid w:val="00DA241A"/>
    <w:rsid w:val="00DA4BDB"/>
    <w:rsid w:val="00DA4D0A"/>
    <w:rsid w:val="00DA6267"/>
    <w:rsid w:val="00DA6423"/>
    <w:rsid w:val="00DA7CEA"/>
    <w:rsid w:val="00DA7DEB"/>
    <w:rsid w:val="00DB1876"/>
    <w:rsid w:val="00DB3056"/>
    <w:rsid w:val="00DB3D1F"/>
    <w:rsid w:val="00DB431B"/>
    <w:rsid w:val="00DB5277"/>
    <w:rsid w:val="00DB5496"/>
    <w:rsid w:val="00DB62A3"/>
    <w:rsid w:val="00DB76F2"/>
    <w:rsid w:val="00DC2170"/>
    <w:rsid w:val="00DC6C10"/>
    <w:rsid w:val="00DC6D80"/>
    <w:rsid w:val="00DC7CFA"/>
    <w:rsid w:val="00DD09F5"/>
    <w:rsid w:val="00DD1106"/>
    <w:rsid w:val="00DD178D"/>
    <w:rsid w:val="00DD1DC2"/>
    <w:rsid w:val="00DD27B5"/>
    <w:rsid w:val="00DD3641"/>
    <w:rsid w:val="00DD3843"/>
    <w:rsid w:val="00DD42AB"/>
    <w:rsid w:val="00DD5B28"/>
    <w:rsid w:val="00DD5F2D"/>
    <w:rsid w:val="00DD67A5"/>
    <w:rsid w:val="00DD69A8"/>
    <w:rsid w:val="00DE020E"/>
    <w:rsid w:val="00DE0ADE"/>
    <w:rsid w:val="00DE2127"/>
    <w:rsid w:val="00DE3D3D"/>
    <w:rsid w:val="00DE4A75"/>
    <w:rsid w:val="00DE4B50"/>
    <w:rsid w:val="00DE50A0"/>
    <w:rsid w:val="00DE51EB"/>
    <w:rsid w:val="00DE6697"/>
    <w:rsid w:val="00DF0EDA"/>
    <w:rsid w:val="00DF21FC"/>
    <w:rsid w:val="00DF27B8"/>
    <w:rsid w:val="00DF31DD"/>
    <w:rsid w:val="00DF3210"/>
    <w:rsid w:val="00DF45CA"/>
    <w:rsid w:val="00DF6166"/>
    <w:rsid w:val="00DF6914"/>
    <w:rsid w:val="00DF76D3"/>
    <w:rsid w:val="00E01A3D"/>
    <w:rsid w:val="00E024B9"/>
    <w:rsid w:val="00E035F6"/>
    <w:rsid w:val="00E0438C"/>
    <w:rsid w:val="00E05A15"/>
    <w:rsid w:val="00E07486"/>
    <w:rsid w:val="00E07D61"/>
    <w:rsid w:val="00E10022"/>
    <w:rsid w:val="00E102AA"/>
    <w:rsid w:val="00E10992"/>
    <w:rsid w:val="00E10C28"/>
    <w:rsid w:val="00E12284"/>
    <w:rsid w:val="00E14288"/>
    <w:rsid w:val="00E1475C"/>
    <w:rsid w:val="00E14CBD"/>
    <w:rsid w:val="00E14E02"/>
    <w:rsid w:val="00E15DD3"/>
    <w:rsid w:val="00E16AD8"/>
    <w:rsid w:val="00E20835"/>
    <w:rsid w:val="00E21911"/>
    <w:rsid w:val="00E21EAF"/>
    <w:rsid w:val="00E2234C"/>
    <w:rsid w:val="00E22ECD"/>
    <w:rsid w:val="00E23F12"/>
    <w:rsid w:val="00E2521A"/>
    <w:rsid w:val="00E264D4"/>
    <w:rsid w:val="00E265F9"/>
    <w:rsid w:val="00E26630"/>
    <w:rsid w:val="00E270AF"/>
    <w:rsid w:val="00E275D3"/>
    <w:rsid w:val="00E27EDC"/>
    <w:rsid w:val="00E305A2"/>
    <w:rsid w:val="00E308A2"/>
    <w:rsid w:val="00E31671"/>
    <w:rsid w:val="00E31971"/>
    <w:rsid w:val="00E3276B"/>
    <w:rsid w:val="00E3411B"/>
    <w:rsid w:val="00E3594F"/>
    <w:rsid w:val="00E36D48"/>
    <w:rsid w:val="00E3794D"/>
    <w:rsid w:val="00E4052E"/>
    <w:rsid w:val="00E41277"/>
    <w:rsid w:val="00E413A7"/>
    <w:rsid w:val="00E422BD"/>
    <w:rsid w:val="00E43294"/>
    <w:rsid w:val="00E436C6"/>
    <w:rsid w:val="00E50266"/>
    <w:rsid w:val="00E50ED1"/>
    <w:rsid w:val="00E51AEB"/>
    <w:rsid w:val="00E52515"/>
    <w:rsid w:val="00E538CD"/>
    <w:rsid w:val="00E54C84"/>
    <w:rsid w:val="00E55176"/>
    <w:rsid w:val="00E564AF"/>
    <w:rsid w:val="00E56E23"/>
    <w:rsid w:val="00E573C8"/>
    <w:rsid w:val="00E60060"/>
    <w:rsid w:val="00E60188"/>
    <w:rsid w:val="00E60564"/>
    <w:rsid w:val="00E6064B"/>
    <w:rsid w:val="00E60AAB"/>
    <w:rsid w:val="00E60EEE"/>
    <w:rsid w:val="00E60FE1"/>
    <w:rsid w:val="00E611B7"/>
    <w:rsid w:val="00E61B7B"/>
    <w:rsid w:val="00E61DCA"/>
    <w:rsid w:val="00E6387E"/>
    <w:rsid w:val="00E677D3"/>
    <w:rsid w:val="00E67C11"/>
    <w:rsid w:val="00E7140A"/>
    <w:rsid w:val="00E71F33"/>
    <w:rsid w:val="00E7279A"/>
    <w:rsid w:val="00E72B66"/>
    <w:rsid w:val="00E77995"/>
    <w:rsid w:val="00E77D97"/>
    <w:rsid w:val="00E805FD"/>
    <w:rsid w:val="00E80D37"/>
    <w:rsid w:val="00E81322"/>
    <w:rsid w:val="00E81929"/>
    <w:rsid w:val="00E8266E"/>
    <w:rsid w:val="00E82697"/>
    <w:rsid w:val="00E829AF"/>
    <w:rsid w:val="00E8344B"/>
    <w:rsid w:val="00E8591B"/>
    <w:rsid w:val="00E86A50"/>
    <w:rsid w:val="00E86B82"/>
    <w:rsid w:val="00E870B3"/>
    <w:rsid w:val="00E87974"/>
    <w:rsid w:val="00E87C54"/>
    <w:rsid w:val="00E91E7E"/>
    <w:rsid w:val="00E91F1F"/>
    <w:rsid w:val="00E94138"/>
    <w:rsid w:val="00E94F6D"/>
    <w:rsid w:val="00E9630E"/>
    <w:rsid w:val="00E96C9A"/>
    <w:rsid w:val="00E96E88"/>
    <w:rsid w:val="00E97092"/>
    <w:rsid w:val="00EA0BD1"/>
    <w:rsid w:val="00EA105F"/>
    <w:rsid w:val="00EA1DAA"/>
    <w:rsid w:val="00EA1EF2"/>
    <w:rsid w:val="00EA1FAE"/>
    <w:rsid w:val="00EA2A4C"/>
    <w:rsid w:val="00EA30B1"/>
    <w:rsid w:val="00EA3D1B"/>
    <w:rsid w:val="00EA60E5"/>
    <w:rsid w:val="00EA71AE"/>
    <w:rsid w:val="00EA782B"/>
    <w:rsid w:val="00EB0A3B"/>
    <w:rsid w:val="00EB10D7"/>
    <w:rsid w:val="00EB17D2"/>
    <w:rsid w:val="00EB30AD"/>
    <w:rsid w:val="00EB3958"/>
    <w:rsid w:val="00EB4312"/>
    <w:rsid w:val="00EB45C7"/>
    <w:rsid w:val="00EB5A99"/>
    <w:rsid w:val="00EC037B"/>
    <w:rsid w:val="00EC0ECD"/>
    <w:rsid w:val="00EC1CAE"/>
    <w:rsid w:val="00EC2F3C"/>
    <w:rsid w:val="00EC3624"/>
    <w:rsid w:val="00EC3822"/>
    <w:rsid w:val="00EC38BF"/>
    <w:rsid w:val="00EC40C7"/>
    <w:rsid w:val="00EC4C5E"/>
    <w:rsid w:val="00EC4FC5"/>
    <w:rsid w:val="00EC600A"/>
    <w:rsid w:val="00EC659F"/>
    <w:rsid w:val="00ED02CA"/>
    <w:rsid w:val="00ED0898"/>
    <w:rsid w:val="00ED21C8"/>
    <w:rsid w:val="00ED32F7"/>
    <w:rsid w:val="00ED573F"/>
    <w:rsid w:val="00ED69D3"/>
    <w:rsid w:val="00EE0D13"/>
    <w:rsid w:val="00EE1FD5"/>
    <w:rsid w:val="00EE2375"/>
    <w:rsid w:val="00EE52A8"/>
    <w:rsid w:val="00EF01CD"/>
    <w:rsid w:val="00EF0F28"/>
    <w:rsid w:val="00EF2624"/>
    <w:rsid w:val="00EF2DB3"/>
    <w:rsid w:val="00EF3899"/>
    <w:rsid w:val="00EF6C5E"/>
    <w:rsid w:val="00EF6D92"/>
    <w:rsid w:val="00EF73E1"/>
    <w:rsid w:val="00F009A0"/>
    <w:rsid w:val="00F019F2"/>
    <w:rsid w:val="00F01F74"/>
    <w:rsid w:val="00F026DD"/>
    <w:rsid w:val="00F03A3D"/>
    <w:rsid w:val="00F053B0"/>
    <w:rsid w:val="00F0575C"/>
    <w:rsid w:val="00F06334"/>
    <w:rsid w:val="00F0715F"/>
    <w:rsid w:val="00F1105C"/>
    <w:rsid w:val="00F11B14"/>
    <w:rsid w:val="00F1411B"/>
    <w:rsid w:val="00F1474E"/>
    <w:rsid w:val="00F169AB"/>
    <w:rsid w:val="00F16C67"/>
    <w:rsid w:val="00F2009D"/>
    <w:rsid w:val="00F216C7"/>
    <w:rsid w:val="00F21E79"/>
    <w:rsid w:val="00F227F6"/>
    <w:rsid w:val="00F23653"/>
    <w:rsid w:val="00F2472D"/>
    <w:rsid w:val="00F25981"/>
    <w:rsid w:val="00F2664C"/>
    <w:rsid w:val="00F26F5D"/>
    <w:rsid w:val="00F27460"/>
    <w:rsid w:val="00F301ED"/>
    <w:rsid w:val="00F31B2E"/>
    <w:rsid w:val="00F31D1F"/>
    <w:rsid w:val="00F3285E"/>
    <w:rsid w:val="00F33B8D"/>
    <w:rsid w:val="00F34191"/>
    <w:rsid w:val="00F3532C"/>
    <w:rsid w:val="00F358CB"/>
    <w:rsid w:val="00F361BC"/>
    <w:rsid w:val="00F36220"/>
    <w:rsid w:val="00F36D62"/>
    <w:rsid w:val="00F37AE9"/>
    <w:rsid w:val="00F40987"/>
    <w:rsid w:val="00F40ACD"/>
    <w:rsid w:val="00F40D4F"/>
    <w:rsid w:val="00F432CE"/>
    <w:rsid w:val="00F459D8"/>
    <w:rsid w:val="00F46B0D"/>
    <w:rsid w:val="00F47EDC"/>
    <w:rsid w:val="00F5086E"/>
    <w:rsid w:val="00F51A61"/>
    <w:rsid w:val="00F52E1E"/>
    <w:rsid w:val="00F55761"/>
    <w:rsid w:val="00F55EFA"/>
    <w:rsid w:val="00F56821"/>
    <w:rsid w:val="00F57F46"/>
    <w:rsid w:val="00F609CD"/>
    <w:rsid w:val="00F60C9E"/>
    <w:rsid w:val="00F619C7"/>
    <w:rsid w:val="00F61E97"/>
    <w:rsid w:val="00F62761"/>
    <w:rsid w:val="00F62802"/>
    <w:rsid w:val="00F634EB"/>
    <w:rsid w:val="00F6391B"/>
    <w:rsid w:val="00F6442C"/>
    <w:rsid w:val="00F64744"/>
    <w:rsid w:val="00F64ACC"/>
    <w:rsid w:val="00F65036"/>
    <w:rsid w:val="00F65787"/>
    <w:rsid w:val="00F65F0B"/>
    <w:rsid w:val="00F6703E"/>
    <w:rsid w:val="00F67A63"/>
    <w:rsid w:val="00F67CF4"/>
    <w:rsid w:val="00F702EA"/>
    <w:rsid w:val="00F705FB"/>
    <w:rsid w:val="00F71591"/>
    <w:rsid w:val="00F719DA"/>
    <w:rsid w:val="00F73451"/>
    <w:rsid w:val="00F74E3E"/>
    <w:rsid w:val="00F76B0F"/>
    <w:rsid w:val="00F7753B"/>
    <w:rsid w:val="00F8165E"/>
    <w:rsid w:val="00F817B9"/>
    <w:rsid w:val="00F81BAC"/>
    <w:rsid w:val="00F822B8"/>
    <w:rsid w:val="00F82935"/>
    <w:rsid w:val="00F8369D"/>
    <w:rsid w:val="00F84936"/>
    <w:rsid w:val="00F8499D"/>
    <w:rsid w:val="00F86A37"/>
    <w:rsid w:val="00F87FCD"/>
    <w:rsid w:val="00F9049E"/>
    <w:rsid w:val="00F9138D"/>
    <w:rsid w:val="00F920D8"/>
    <w:rsid w:val="00F92CA0"/>
    <w:rsid w:val="00F937D2"/>
    <w:rsid w:val="00F93C95"/>
    <w:rsid w:val="00F93D5A"/>
    <w:rsid w:val="00F940AC"/>
    <w:rsid w:val="00F94997"/>
    <w:rsid w:val="00F94EA4"/>
    <w:rsid w:val="00F96EFD"/>
    <w:rsid w:val="00F97491"/>
    <w:rsid w:val="00F97C4A"/>
    <w:rsid w:val="00FA30F0"/>
    <w:rsid w:val="00FA3FA0"/>
    <w:rsid w:val="00FA4C94"/>
    <w:rsid w:val="00FA53B4"/>
    <w:rsid w:val="00FA5B8E"/>
    <w:rsid w:val="00FA69D1"/>
    <w:rsid w:val="00FA6A93"/>
    <w:rsid w:val="00FA6D85"/>
    <w:rsid w:val="00FB0044"/>
    <w:rsid w:val="00FB123A"/>
    <w:rsid w:val="00FB1407"/>
    <w:rsid w:val="00FB156A"/>
    <w:rsid w:val="00FB17D1"/>
    <w:rsid w:val="00FB1B04"/>
    <w:rsid w:val="00FB3809"/>
    <w:rsid w:val="00FB3D8B"/>
    <w:rsid w:val="00FB3D8D"/>
    <w:rsid w:val="00FB47D4"/>
    <w:rsid w:val="00FB4B7C"/>
    <w:rsid w:val="00FB5789"/>
    <w:rsid w:val="00FC1547"/>
    <w:rsid w:val="00FC2E12"/>
    <w:rsid w:val="00FC2E5F"/>
    <w:rsid w:val="00FC3861"/>
    <w:rsid w:val="00FC3BC6"/>
    <w:rsid w:val="00FC5405"/>
    <w:rsid w:val="00FC55AD"/>
    <w:rsid w:val="00FC6D86"/>
    <w:rsid w:val="00FC7519"/>
    <w:rsid w:val="00FD0B25"/>
    <w:rsid w:val="00FD0DE6"/>
    <w:rsid w:val="00FD0F9D"/>
    <w:rsid w:val="00FD49C5"/>
    <w:rsid w:val="00FD5B09"/>
    <w:rsid w:val="00FD5C5C"/>
    <w:rsid w:val="00FD69D0"/>
    <w:rsid w:val="00FD6AE9"/>
    <w:rsid w:val="00FE0B6A"/>
    <w:rsid w:val="00FE0CE1"/>
    <w:rsid w:val="00FE107E"/>
    <w:rsid w:val="00FE11AA"/>
    <w:rsid w:val="00FE17A4"/>
    <w:rsid w:val="00FE2CA5"/>
    <w:rsid w:val="00FE2CDB"/>
    <w:rsid w:val="00FE30FF"/>
    <w:rsid w:val="00FE4237"/>
    <w:rsid w:val="00FE7EF9"/>
    <w:rsid w:val="00FF070D"/>
    <w:rsid w:val="00FF094A"/>
    <w:rsid w:val="00FF10C1"/>
    <w:rsid w:val="00FF14E2"/>
    <w:rsid w:val="00FF1C9F"/>
    <w:rsid w:val="00FF37D7"/>
    <w:rsid w:val="00FF47BC"/>
    <w:rsid w:val="00FF5524"/>
    <w:rsid w:val="00FF5AFC"/>
    <w:rsid w:val="00FF63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rsid w:val="000C53F7"/>
    <w:pPr>
      <w:spacing w:after="120"/>
    </w:pPr>
    <w:rPr>
      <w:color w:val="505050"/>
      <w:szCs w:val="22"/>
      <w:lang w:eastAsia="en-US"/>
    </w:rPr>
  </w:style>
  <w:style w:type="paragraph" w:styleId="Heading1">
    <w:name w:val="heading 1"/>
    <w:basedOn w:val="Normal"/>
    <w:next w:val="Normal"/>
    <w:link w:val="Heading1Char"/>
    <w:autoRedefine/>
    <w:qFormat/>
    <w:rsid w:val="00A22CF7"/>
    <w:pPr>
      <w:pageBreakBefore/>
      <w:numPr>
        <w:numId w:val="5"/>
      </w:numPr>
      <w:spacing w:after="200" w:line="276" w:lineRule="auto"/>
      <w:outlineLvl w:val="0"/>
    </w:pPr>
    <w:rPr>
      <w:b/>
      <w:color w:val="0032A0"/>
      <w:sz w:val="32"/>
    </w:rPr>
  </w:style>
  <w:style w:type="paragraph" w:styleId="Heading2">
    <w:name w:val="heading 2"/>
    <w:basedOn w:val="Normal"/>
    <w:next w:val="Normal"/>
    <w:link w:val="Heading2Char"/>
    <w:autoRedefine/>
    <w:qFormat/>
    <w:rsid w:val="00D15493"/>
    <w:pPr>
      <w:keepNext/>
      <w:keepLines/>
      <w:numPr>
        <w:ilvl w:val="1"/>
        <w:numId w:val="5"/>
      </w:numPr>
      <w:spacing w:before="200" w:after="240"/>
      <w:outlineLvl w:val="1"/>
    </w:pPr>
    <w:rPr>
      <w:bCs/>
      <w:color w:val="0032A0"/>
      <w:sz w:val="26"/>
      <w:szCs w:val="26"/>
    </w:rPr>
  </w:style>
  <w:style w:type="paragraph" w:styleId="Heading3">
    <w:name w:val="heading 3"/>
    <w:basedOn w:val="Normal"/>
    <w:next w:val="Normal"/>
    <w:link w:val="Heading3Char"/>
    <w:autoRedefine/>
    <w:qFormat/>
    <w:rsid w:val="000C53F7"/>
    <w:pPr>
      <w:keepNext/>
      <w:numPr>
        <w:ilvl w:val="2"/>
        <w:numId w:val="3"/>
      </w:numPr>
      <w:spacing w:before="180" w:after="60" w:line="264" w:lineRule="auto"/>
      <w:outlineLvl w:val="2"/>
    </w:pPr>
    <w:rPr>
      <w:rFonts w:eastAsia="Arial"/>
      <w:color w:val="0032A0"/>
      <w:sz w:val="22"/>
      <w:szCs w:val="26"/>
      <w:lang w:eastAsia="ja-JP"/>
    </w:rPr>
  </w:style>
  <w:style w:type="paragraph" w:styleId="Heading4">
    <w:name w:val="heading 4"/>
    <w:basedOn w:val="Heading1"/>
    <w:next w:val="Normal"/>
    <w:link w:val="Heading4Char"/>
    <w:autoRedefine/>
    <w:qFormat/>
    <w:rsid w:val="000C53F7"/>
    <w:pPr>
      <w:numPr>
        <w:ilvl w:val="3"/>
      </w:numPr>
      <w:outlineLvl w:val="3"/>
    </w:pPr>
    <w:rPr>
      <w:color w:val="7030A0"/>
      <w:sz w:val="24"/>
    </w:rPr>
  </w:style>
  <w:style w:type="paragraph" w:styleId="Heading5">
    <w:name w:val="heading 5"/>
    <w:basedOn w:val="Normal"/>
    <w:next w:val="Normal"/>
    <w:link w:val="Heading5Char"/>
    <w:qFormat/>
    <w:rsid w:val="005A3816"/>
    <w:pPr>
      <w:keepNext/>
      <w:keepLines/>
      <w:spacing w:before="240" w:after="240"/>
      <w:outlineLvl w:val="4"/>
    </w:pPr>
    <w:rPr>
      <w:b/>
      <w:sz w:val="22"/>
    </w:rPr>
  </w:style>
  <w:style w:type="paragraph" w:styleId="Heading6">
    <w:name w:val="heading 6"/>
    <w:basedOn w:val="Normal"/>
    <w:next w:val="Normal"/>
    <w:link w:val="Heading6Char"/>
    <w:qFormat/>
    <w:rsid w:val="000C53F7"/>
    <w:pPr>
      <w:keepNext/>
      <w:keepLines/>
      <w:numPr>
        <w:ilvl w:val="5"/>
        <w:numId w:val="3"/>
      </w:numPr>
      <w:spacing w:before="200" w:after="0"/>
      <w:outlineLvl w:val="5"/>
    </w:pPr>
    <w:rPr>
      <w:rFonts w:ascii="Cambria" w:hAnsi="Cambria"/>
      <w:i/>
      <w:color w:val="243F60"/>
    </w:rPr>
  </w:style>
  <w:style w:type="paragraph" w:styleId="Heading7">
    <w:name w:val="heading 7"/>
    <w:basedOn w:val="Normal"/>
    <w:next w:val="Normal"/>
    <w:link w:val="Heading7Char"/>
    <w:qFormat/>
    <w:rsid w:val="000C53F7"/>
    <w:pPr>
      <w:keepNext/>
      <w:keepLines/>
      <w:numPr>
        <w:ilvl w:val="6"/>
        <w:numId w:val="3"/>
      </w:numPr>
      <w:spacing w:before="200" w:after="0"/>
      <w:outlineLvl w:val="6"/>
    </w:pPr>
    <w:rPr>
      <w:rFonts w:ascii="Cambria" w:eastAsia="Times New Roman" w:hAnsi="Cambria"/>
      <w:i/>
      <w:color w:val="404040"/>
    </w:rPr>
  </w:style>
  <w:style w:type="paragraph" w:styleId="Heading8">
    <w:name w:val="heading 8"/>
    <w:basedOn w:val="Normal"/>
    <w:next w:val="Normal"/>
    <w:link w:val="Heading8Char"/>
    <w:qFormat/>
    <w:rsid w:val="000C53F7"/>
    <w:pPr>
      <w:keepNext/>
      <w:keepLines/>
      <w:numPr>
        <w:ilvl w:val="7"/>
        <w:numId w:val="3"/>
      </w:numPr>
      <w:spacing w:before="200" w:after="0"/>
      <w:outlineLvl w:val="7"/>
    </w:pPr>
    <w:rPr>
      <w:rFonts w:ascii="Cambria" w:eastAsia="Times New Roman" w:hAnsi="Cambria"/>
      <w:color w:val="404040"/>
    </w:rPr>
  </w:style>
  <w:style w:type="paragraph" w:styleId="Heading9">
    <w:name w:val="heading 9"/>
    <w:basedOn w:val="Normal"/>
    <w:next w:val="Normal"/>
    <w:link w:val="Heading9Char"/>
    <w:qFormat/>
    <w:rsid w:val="000C53F7"/>
    <w:pPr>
      <w:keepNext/>
      <w:keepLines/>
      <w:numPr>
        <w:ilvl w:val="8"/>
        <w:numId w:val="3"/>
      </w:numPr>
      <w:spacing w:before="200" w:after="0"/>
      <w:outlineLvl w:val="8"/>
    </w:pPr>
    <w:rPr>
      <w:rFonts w:ascii="Cambria" w:eastAsia="Times New Roman" w:hAnsi="Cambria"/>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title2"/>
    <w:rsid w:val="000C53F7"/>
    <w:pPr>
      <w:spacing w:before="2000" w:after="0"/>
      <w:ind w:left="737"/>
    </w:pPr>
    <w:rPr>
      <w:b/>
      <w:caps/>
      <w:color w:val="0032A0"/>
      <w:sz w:val="60"/>
    </w:rPr>
  </w:style>
  <w:style w:type="paragraph" w:customStyle="1" w:styleId="title2">
    <w:name w:val="title2"/>
    <w:basedOn w:val="Normal"/>
    <w:next w:val="title3"/>
    <w:rsid w:val="000C53F7"/>
    <w:pPr>
      <w:pBdr>
        <w:bottom w:val="double" w:sz="6" w:space="1" w:color="auto"/>
        <w:between w:val="double" w:sz="6" w:space="1" w:color="auto"/>
      </w:pBdr>
      <w:spacing w:after="0"/>
      <w:ind w:left="737"/>
    </w:pPr>
    <w:rPr>
      <w:smallCaps/>
      <w:color w:val="0032A0"/>
      <w:sz w:val="56"/>
    </w:rPr>
  </w:style>
  <w:style w:type="paragraph" w:customStyle="1" w:styleId="title3">
    <w:name w:val="title3"/>
    <w:basedOn w:val="Normal"/>
    <w:rsid w:val="000C53F7"/>
    <w:pPr>
      <w:spacing w:after="2000"/>
      <w:ind w:left="737"/>
    </w:pPr>
    <w:rPr>
      <w:sz w:val="32"/>
    </w:rPr>
  </w:style>
  <w:style w:type="paragraph" w:customStyle="1" w:styleId="title4">
    <w:name w:val="title4"/>
    <w:basedOn w:val="title3"/>
    <w:rsid w:val="000C53F7"/>
    <w:pPr>
      <w:spacing w:before="960"/>
    </w:pPr>
  </w:style>
  <w:style w:type="paragraph" w:customStyle="1" w:styleId="ReportTitle">
    <w:name w:val="ReportTitle"/>
    <w:basedOn w:val="Title1"/>
    <w:rsid w:val="000C53F7"/>
    <w:pPr>
      <w:spacing w:before="0"/>
    </w:pPr>
  </w:style>
  <w:style w:type="paragraph" w:customStyle="1" w:styleId="logopara">
    <w:name w:val="logopara"/>
    <w:basedOn w:val="title3"/>
    <w:rsid w:val="000C53F7"/>
    <w:pPr>
      <w:jc w:val="center"/>
    </w:pPr>
  </w:style>
  <w:style w:type="paragraph" w:customStyle="1" w:styleId="TableBdy">
    <w:name w:val="TableBdy"/>
    <w:basedOn w:val="Normal"/>
    <w:rsid w:val="000C53F7"/>
    <w:pPr>
      <w:spacing w:after="0"/>
    </w:pPr>
    <w:rPr>
      <w:sz w:val="16"/>
    </w:rPr>
  </w:style>
  <w:style w:type="paragraph" w:customStyle="1" w:styleId="TableHdr">
    <w:name w:val="TableHdr"/>
    <w:basedOn w:val="Normal"/>
    <w:rsid w:val="000C53F7"/>
    <w:pPr>
      <w:spacing w:after="0"/>
    </w:pPr>
    <w:rPr>
      <w:b/>
      <w:sz w:val="16"/>
    </w:rPr>
  </w:style>
  <w:style w:type="paragraph" w:customStyle="1" w:styleId="WfxFaxNum">
    <w:name w:val="WfxFaxNum"/>
    <w:basedOn w:val="Normal"/>
    <w:rsid w:val="000C53F7"/>
  </w:style>
  <w:style w:type="paragraph" w:customStyle="1" w:styleId="WfxTime">
    <w:name w:val="WfxTime"/>
    <w:basedOn w:val="Normal"/>
    <w:rsid w:val="000C53F7"/>
  </w:style>
  <w:style w:type="paragraph" w:customStyle="1" w:styleId="WfxDate">
    <w:name w:val="WfxDate"/>
    <w:basedOn w:val="Normal"/>
    <w:rsid w:val="000C53F7"/>
  </w:style>
  <w:style w:type="paragraph" w:customStyle="1" w:styleId="WfxRecipient">
    <w:name w:val="WfxRecipient"/>
    <w:basedOn w:val="Normal"/>
    <w:rsid w:val="000C53F7"/>
  </w:style>
  <w:style w:type="paragraph" w:customStyle="1" w:styleId="WfxCompany">
    <w:name w:val="WfxCompany"/>
    <w:basedOn w:val="Normal"/>
    <w:rsid w:val="000C53F7"/>
  </w:style>
  <w:style w:type="paragraph" w:customStyle="1" w:styleId="WfxSubject">
    <w:name w:val="WfxSubject"/>
    <w:basedOn w:val="Normal"/>
    <w:rsid w:val="000C53F7"/>
  </w:style>
  <w:style w:type="paragraph" w:styleId="ListNumber">
    <w:name w:val="List Number"/>
    <w:basedOn w:val="Normal"/>
    <w:semiHidden/>
    <w:rsid w:val="000C53F7"/>
    <w:pPr>
      <w:ind w:left="283" w:hanging="283"/>
    </w:pPr>
  </w:style>
  <w:style w:type="paragraph" w:styleId="ListBullet">
    <w:name w:val="List Bullet"/>
    <w:basedOn w:val="Normal"/>
    <w:semiHidden/>
    <w:rsid w:val="000C53F7"/>
    <w:pPr>
      <w:ind w:left="283" w:hanging="283"/>
    </w:pPr>
  </w:style>
  <w:style w:type="paragraph" w:styleId="ListBullet2">
    <w:name w:val="List Bullet 2"/>
    <w:basedOn w:val="Normal"/>
    <w:semiHidden/>
    <w:rsid w:val="000C53F7"/>
    <w:pPr>
      <w:ind w:left="566" w:hanging="283"/>
    </w:pPr>
  </w:style>
  <w:style w:type="paragraph" w:styleId="BodyText">
    <w:name w:val="Body Text"/>
    <w:basedOn w:val="Normal"/>
    <w:semiHidden/>
    <w:rsid w:val="000C53F7"/>
  </w:style>
  <w:style w:type="paragraph" w:styleId="DocumentMap">
    <w:name w:val="Document Map"/>
    <w:basedOn w:val="Normal"/>
    <w:link w:val="DocumentMapChar"/>
    <w:uiPriority w:val="99"/>
    <w:semiHidden/>
    <w:unhideWhenUsed/>
    <w:rsid w:val="000C53F7"/>
    <w:rPr>
      <w:rFonts w:ascii="Tahoma" w:hAnsi="Tahoma" w:cs="Tahoma"/>
      <w:sz w:val="16"/>
      <w:szCs w:val="16"/>
    </w:rPr>
  </w:style>
  <w:style w:type="character" w:customStyle="1" w:styleId="DocumentMapChar">
    <w:name w:val="Document Map Char"/>
    <w:basedOn w:val="DefaultParagraphFont"/>
    <w:link w:val="DocumentMap"/>
    <w:uiPriority w:val="99"/>
    <w:semiHidden/>
    <w:rsid w:val="00DA13FD"/>
    <w:rPr>
      <w:rFonts w:ascii="Tahoma" w:hAnsi="Tahoma" w:cs="Tahoma"/>
      <w:color w:val="505050"/>
      <w:sz w:val="16"/>
      <w:szCs w:val="16"/>
      <w:lang w:eastAsia="en-US"/>
    </w:rPr>
  </w:style>
  <w:style w:type="character" w:customStyle="1" w:styleId="Heading1Char">
    <w:name w:val="Heading 1 Char"/>
    <w:basedOn w:val="DefaultParagraphFont"/>
    <w:link w:val="Heading1"/>
    <w:rsid w:val="00A22CF7"/>
    <w:rPr>
      <w:b/>
      <w:color w:val="0032A0"/>
      <w:sz w:val="32"/>
      <w:szCs w:val="22"/>
      <w:lang w:eastAsia="en-US"/>
    </w:rPr>
  </w:style>
  <w:style w:type="character" w:customStyle="1" w:styleId="Heading2Char">
    <w:name w:val="Heading 2 Char"/>
    <w:basedOn w:val="DefaultParagraphFont"/>
    <w:link w:val="Heading2"/>
    <w:rsid w:val="00D15493"/>
    <w:rPr>
      <w:bCs/>
      <w:color w:val="0032A0"/>
      <w:sz w:val="26"/>
      <w:szCs w:val="26"/>
      <w:lang w:eastAsia="en-US"/>
    </w:rPr>
  </w:style>
  <w:style w:type="character" w:customStyle="1" w:styleId="Heading3Char">
    <w:name w:val="Heading 3 Char"/>
    <w:basedOn w:val="DefaultParagraphFont"/>
    <w:link w:val="Heading3"/>
    <w:rsid w:val="002E0717"/>
    <w:rPr>
      <w:rFonts w:eastAsia="Arial"/>
      <w:color w:val="0032A0"/>
      <w:sz w:val="22"/>
      <w:szCs w:val="26"/>
      <w:lang w:eastAsia="ja-JP"/>
    </w:rPr>
  </w:style>
  <w:style w:type="character" w:customStyle="1" w:styleId="Heading4Char">
    <w:name w:val="Heading 4 Char"/>
    <w:basedOn w:val="DefaultParagraphFont"/>
    <w:link w:val="Heading4"/>
    <w:rsid w:val="00DF21FC"/>
    <w:rPr>
      <w:b/>
      <w:color w:val="7030A0"/>
      <w:sz w:val="24"/>
      <w:szCs w:val="22"/>
      <w:lang w:eastAsia="en-US"/>
    </w:rPr>
  </w:style>
  <w:style w:type="character" w:customStyle="1" w:styleId="Heading5Char">
    <w:name w:val="Heading 5 Char"/>
    <w:basedOn w:val="DefaultParagraphFont"/>
    <w:link w:val="Heading5"/>
    <w:rsid w:val="005A3816"/>
    <w:rPr>
      <w:b/>
      <w:color w:val="505050"/>
      <w:sz w:val="22"/>
      <w:szCs w:val="22"/>
      <w:lang w:eastAsia="en-US"/>
    </w:rPr>
  </w:style>
  <w:style w:type="character" w:customStyle="1" w:styleId="Heading6Char">
    <w:name w:val="Heading 6 Char"/>
    <w:basedOn w:val="DefaultParagraphFont"/>
    <w:link w:val="Heading6"/>
    <w:rsid w:val="00DF21FC"/>
    <w:rPr>
      <w:rFonts w:ascii="Cambria" w:hAnsi="Cambria"/>
      <w:i/>
      <w:color w:val="243F60"/>
      <w:szCs w:val="22"/>
      <w:lang w:eastAsia="en-US"/>
    </w:rPr>
  </w:style>
  <w:style w:type="character" w:customStyle="1" w:styleId="Heading7Char">
    <w:name w:val="Heading 7 Char"/>
    <w:basedOn w:val="DefaultParagraphFont"/>
    <w:link w:val="Heading7"/>
    <w:rsid w:val="00DF21FC"/>
    <w:rPr>
      <w:rFonts w:ascii="Cambria" w:eastAsia="Times New Roman" w:hAnsi="Cambria"/>
      <w:i/>
      <w:color w:val="404040"/>
      <w:szCs w:val="22"/>
      <w:lang w:eastAsia="en-US"/>
    </w:rPr>
  </w:style>
  <w:style w:type="character" w:customStyle="1" w:styleId="Heading8Char">
    <w:name w:val="Heading 8 Char"/>
    <w:basedOn w:val="DefaultParagraphFont"/>
    <w:link w:val="Heading8"/>
    <w:rsid w:val="00DF21FC"/>
    <w:rPr>
      <w:rFonts w:ascii="Cambria" w:eastAsia="Times New Roman" w:hAnsi="Cambria"/>
      <w:color w:val="404040"/>
      <w:szCs w:val="22"/>
      <w:lang w:eastAsia="en-US"/>
    </w:rPr>
  </w:style>
  <w:style w:type="character" w:customStyle="1" w:styleId="Heading9Char">
    <w:name w:val="Heading 9 Char"/>
    <w:basedOn w:val="DefaultParagraphFont"/>
    <w:link w:val="Heading9"/>
    <w:rsid w:val="00DF21FC"/>
    <w:rPr>
      <w:rFonts w:ascii="Cambria" w:eastAsia="Times New Roman" w:hAnsi="Cambria"/>
      <w:i/>
      <w:color w:val="404040"/>
      <w:szCs w:val="22"/>
      <w:lang w:eastAsia="en-US"/>
    </w:rPr>
  </w:style>
  <w:style w:type="paragraph" w:styleId="TOCHeading">
    <w:name w:val="TOC Heading"/>
    <w:basedOn w:val="Heading1"/>
    <w:next w:val="Normal"/>
    <w:uiPriority w:val="39"/>
    <w:qFormat/>
    <w:rsid w:val="000C53F7"/>
    <w:pPr>
      <w:keepNext/>
      <w:keepLines/>
      <w:numPr>
        <w:numId w:val="0"/>
      </w:numPr>
      <w:spacing w:before="480" w:after="0"/>
      <w:outlineLvl w:val="9"/>
    </w:pPr>
    <w:rPr>
      <w:rFonts w:ascii="Cambria" w:eastAsia="Times New Roman" w:hAnsi="Cambria"/>
      <w:bCs/>
      <w:color w:val="365F91"/>
      <w:sz w:val="28"/>
      <w:szCs w:val="28"/>
      <w:lang w:val="en-US"/>
    </w:rPr>
  </w:style>
  <w:style w:type="paragraph" w:customStyle="1" w:styleId="BulletHeading">
    <w:name w:val="Bullet Heading"/>
    <w:basedOn w:val="Heading4"/>
    <w:link w:val="BulletHeadingChar"/>
    <w:qFormat/>
    <w:rsid w:val="000C53F7"/>
    <w:pPr>
      <w:keepNext/>
      <w:numPr>
        <w:ilvl w:val="0"/>
        <w:numId w:val="0"/>
      </w:numPr>
      <w:spacing w:after="0"/>
      <w:ind w:left="720" w:hanging="360"/>
    </w:pPr>
    <w:rPr>
      <w:rFonts w:eastAsia="Times New Roman"/>
      <w:color w:val="auto"/>
      <w:sz w:val="22"/>
      <w:szCs w:val="28"/>
      <w:lang w:eastAsia="en-GB"/>
    </w:rPr>
  </w:style>
  <w:style w:type="character" w:customStyle="1" w:styleId="BulletHeadingChar">
    <w:name w:val="Bullet Heading Char"/>
    <w:basedOn w:val="DefaultParagraphFont"/>
    <w:link w:val="BulletHeading"/>
    <w:rsid w:val="00DF21FC"/>
    <w:rPr>
      <w:rFonts w:eastAsia="Times New Roman"/>
      <w:b/>
      <w:sz w:val="22"/>
      <w:szCs w:val="28"/>
    </w:rPr>
  </w:style>
  <w:style w:type="character" w:styleId="Hyperlink">
    <w:name w:val="Hyperlink"/>
    <w:basedOn w:val="DefaultParagraphFont"/>
    <w:uiPriority w:val="99"/>
    <w:rsid w:val="000C53F7"/>
    <w:rPr>
      <w:color w:val="0000FF"/>
      <w:u w:val="single"/>
    </w:rPr>
  </w:style>
  <w:style w:type="paragraph" w:styleId="TOC2">
    <w:name w:val="toc 2"/>
    <w:basedOn w:val="Normal"/>
    <w:next w:val="Normal"/>
    <w:autoRedefine/>
    <w:uiPriority w:val="39"/>
    <w:unhideWhenUsed/>
    <w:rsid w:val="000C53F7"/>
    <w:pPr>
      <w:spacing w:after="0"/>
      <w:ind w:left="220"/>
    </w:pPr>
    <w:rPr>
      <w:rFonts w:asciiTheme="minorHAnsi" w:hAnsiTheme="minorHAnsi"/>
      <w:smallCaps/>
      <w:szCs w:val="20"/>
    </w:rPr>
  </w:style>
  <w:style w:type="paragraph" w:styleId="TOC1">
    <w:name w:val="toc 1"/>
    <w:basedOn w:val="Normal"/>
    <w:next w:val="Normal"/>
    <w:autoRedefine/>
    <w:uiPriority w:val="39"/>
    <w:unhideWhenUsed/>
    <w:rsid w:val="000C53F7"/>
    <w:pPr>
      <w:spacing w:before="120"/>
    </w:pPr>
    <w:rPr>
      <w:rFonts w:asciiTheme="minorHAnsi" w:hAnsiTheme="minorHAnsi"/>
      <w:b/>
      <w:bCs/>
      <w:caps/>
      <w:szCs w:val="20"/>
    </w:rPr>
  </w:style>
  <w:style w:type="paragraph" w:styleId="TOC3">
    <w:name w:val="toc 3"/>
    <w:basedOn w:val="Normal"/>
    <w:next w:val="Normal"/>
    <w:autoRedefine/>
    <w:uiPriority w:val="39"/>
    <w:unhideWhenUsed/>
    <w:rsid w:val="000C53F7"/>
    <w:pPr>
      <w:spacing w:after="0"/>
      <w:ind w:left="440"/>
    </w:pPr>
    <w:rPr>
      <w:rFonts w:asciiTheme="minorHAnsi" w:hAnsiTheme="minorHAnsi"/>
      <w:i/>
      <w:iCs/>
      <w:szCs w:val="20"/>
    </w:rPr>
  </w:style>
  <w:style w:type="table" w:styleId="LightShading-Accent5">
    <w:name w:val="Light Shading Accent 5"/>
    <w:basedOn w:val="TableNormal"/>
    <w:uiPriority w:val="60"/>
    <w:rsid w:val="000C53F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Header">
    <w:name w:val="header"/>
    <w:basedOn w:val="Normal"/>
    <w:link w:val="HeaderChar"/>
    <w:uiPriority w:val="99"/>
    <w:unhideWhenUsed/>
    <w:rsid w:val="000C53F7"/>
    <w:pPr>
      <w:tabs>
        <w:tab w:val="center" w:pos="4513"/>
        <w:tab w:val="right" w:pos="9026"/>
      </w:tabs>
    </w:pPr>
    <w:rPr>
      <w:b/>
      <w:caps/>
      <w:color w:val="595959" w:themeColor="text1" w:themeTint="A6"/>
      <w:sz w:val="18"/>
    </w:rPr>
  </w:style>
  <w:style w:type="character" w:customStyle="1" w:styleId="HeaderChar">
    <w:name w:val="Header Char"/>
    <w:basedOn w:val="DefaultParagraphFont"/>
    <w:link w:val="Header"/>
    <w:uiPriority w:val="99"/>
    <w:rsid w:val="00F1105C"/>
    <w:rPr>
      <w:b/>
      <w:caps/>
      <w:color w:val="595959" w:themeColor="text1" w:themeTint="A6"/>
      <w:sz w:val="18"/>
      <w:szCs w:val="22"/>
      <w:lang w:eastAsia="en-US"/>
    </w:rPr>
  </w:style>
  <w:style w:type="paragraph" w:styleId="Footer">
    <w:name w:val="footer"/>
    <w:basedOn w:val="Normal"/>
    <w:link w:val="FooterChar"/>
    <w:uiPriority w:val="99"/>
    <w:unhideWhenUsed/>
    <w:rsid w:val="000C53F7"/>
    <w:pPr>
      <w:tabs>
        <w:tab w:val="center" w:pos="4513"/>
        <w:tab w:val="right" w:pos="9026"/>
      </w:tabs>
    </w:pPr>
    <w:rPr>
      <w:sz w:val="16"/>
    </w:rPr>
  </w:style>
  <w:style w:type="character" w:customStyle="1" w:styleId="FooterChar">
    <w:name w:val="Footer Char"/>
    <w:basedOn w:val="DefaultParagraphFont"/>
    <w:link w:val="Footer"/>
    <w:uiPriority w:val="99"/>
    <w:rsid w:val="00F1105C"/>
    <w:rPr>
      <w:color w:val="505050"/>
      <w:sz w:val="16"/>
      <w:szCs w:val="22"/>
      <w:lang w:eastAsia="en-US"/>
    </w:rPr>
  </w:style>
  <w:style w:type="character" w:styleId="CommentReference">
    <w:name w:val="annotation reference"/>
    <w:basedOn w:val="DefaultParagraphFont"/>
    <w:uiPriority w:val="99"/>
    <w:semiHidden/>
    <w:unhideWhenUsed/>
    <w:rsid w:val="000C53F7"/>
    <w:rPr>
      <w:sz w:val="16"/>
      <w:szCs w:val="16"/>
    </w:rPr>
  </w:style>
  <w:style w:type="paragraph" w:styleId="CommentText">
    <w:name w:val="annotation text"/>
    <w:basedOn w:val="Normal"/>
    <w:link w:val="CommentTextChar"/>
    <w:uiPriority w:val="99"/>
    <w:semiHidden/>
    <w:unhideWhenUsed/>
    <w:rsid w:val="000C53F7"/>
    <w:rPr>
      <w:szCs w:val="20"/>
    </w:rPr>
  </w:style>
  <w:style w:type="character" w:customStyle="1" w:styleId="CommentTextChar">
    <w:name w:val="Comment Text Char"/>
    <w:basedOn w:val="DefaultParagraphFont"/>
    <w:link w:val="CommentText"/>
    <w:uiPriority w:val="99"/>
    <w:semiHidden/>
    <w:rsid w:val="00126F6E"/>
    <w:rPr>
      <w:color w:val="505050"/>
      <w:lang w:eastAsia="en-US"/>
    </w:rPr>
  </w:style>
  <w:style w:type="paragraph" w:styleId="CommentSubject">
    <w:name w:val="annotation subject"/>
    <w:basedOn w:val="CommentText"/>
    <w:next w:val="CommentText"/>
    <w:link w:val="CommentSubjectChar"/>
    <w:uiPriority w:val="99"/>
    <w:semiHidden/>
    <w:unhideWhenUsed/>
    <w:rsid w:val="000C53F7"/>
    <w:rPr>
      <w:b/>
      <w:bCs/>
    </w:rPr>
  </w:style>
  <w:style w:type="character" w:customStyle="1" w:styleId="CommentSubjectChar">
    <w:name w:val="Comment Subject Char"/>
    <w:basedOn w:val="CommentTextChar"/>
    <w:link w:val="CommentSubject"/>
    <w:uiPriority w:val="99"/>
    <w:semiHidden/>
    <w:rsid w:val="00126F6E"/>
    <w:rPr>
      <w:b/>
      <w:bCs/>
    </w:rPr>
  </w:style>
  <w:style w:type="paragraph" w:styleId="BalloonText">
    <w:name w:val="Balloon Text"/>
    <w:basedOn w:val="Normal"/>
    <w:link w:val="BalloonTextChar"/>
    <w:uiPriority w:val="99"/>
    <w:semiHidden/>
    <w:unhideWhenUsed/>
    <w:rsid w:val="000C5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6E"/>
    <w:rPr>
      <w:rFonts w:ascii="Tahoma" w:hAnsi="Tahoma" w:cs="Tahoma"/>
      <w:color w:val="505050"/>
      <w:sz w:val="16"/>
      <w:szCs w:val="16"/>
      <w:lang w:eastAsia="en-US"/>
    </w:rPr>
  </w:style>
  <w:style w:type="table" w:styleId="TableGrid">
    <w:name w:val="Table Grid"/>
    <w:basedOn w:val="TableNormal"/>
    <w:uiPriority w:val="59"/>
    <w:rsid w:val="000C53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C53F7"/>
    <w:rPr>
      <w:szCs w:val="20"/>
    </w:rPr>
  </w:style>
  <w:style w:type="character" w:customStyle="1" w:styleId="EndnoteTextChar">
    <w:name w:val="Endnote Text Char"/>
    <w:basedOn w:val="DefaultParagraphFont"/>
    <w:link w:val="EndnoteText"/>
    <w:uiPriority w:val="99"/>
    <w:semiHidden/>
    <w:rsid w:val="008C44BE"/>
    <w:rPr>
      <w:color w:val="505050"/>
      <w:lang w:eastAsia="en-US"/>
    </w:rPr>
  </w:style>
  <w:style w:type="character" w:styleId="EndnoteReference">
    <w:name w:val="endnote reference"/>
    <w:basedOn w:val="DefaultParagraphFont"/>
    <w:uiPriority w:val="99"/>
    <w:semiHidden/>
    <w:unhideWhenUsed/>
    <w:rsid w:val="000C53F7"/>
    <w:rPr>
      <w:vertAlign w:val="superscript"/>
    </w:rPr>
  </w:style>
  <w:style w:type="paragraph" w:styleId="FootnoteText">
    <w:name w:val="footnote text"/>
    <w:basedOn w:val="Normal"/>
    <w:link w:val="FootnoteTextChar"/>
    <w:uiPriority w:val="99"/>
    <w:semiHidden/>
    <w:unhideWhenUsed/>
    <w:rsid w:val="000C53F7"/>
    <w:rPr>
      <w:szCs w:val="20"/>
    </w:rPr>
  </w:style>
  <w:style w:type="character" w:customStyle="1" w:styleId="FootnoteTextChar">
    <w:name w:val="Footnote Text Char"/>
    <w:basedOn w:val="DefaultParagraphFont"/>
    <w:link w:val="FootnoteText"/>
    <w:uiPriority w:val="99"/>
    <w:semiHidden/>
    <w:rsid w:val="008C44BE"/>
    <w:rPr>
      <w:color w:val="505050"/>
      <w:lang w:eastAsia="en-US"/>
    </w:rPr>
  </w:style>
  <w:style w:type="character" w:styleId="FootnoteReference">
    <w:name w:val="footnote reference"/>
    <w:basedOn w:val="DefaultParagraphFont"/>
    <w:uiPriority w:val="99"/>
    <w:semiHidden/>
    <w:unhideWhenUsed/>
    <w:rsid w:val="000C53F7"/>
    <w:rPr>
      <w:vertAlign w:val="superscript"/>
    </w:rPr>
  </w:style>
  <w:style w:type="paragraph" w:customStyle="1" w:styleId="EndOfDocument">
    <w:name w:val="EndOfDocument"/>
    <w:basedOn w:val="Normal"/>
    <w:next w:val="Normal"/>
    <w:rsid w:val="000C53F7"/>
    <w:pPr>
      <w:spacing w:before="600" w:after="600"/>
      <w:jc w:val="center"/>
    </w:pPr>
    <w:rPr>
      <w:rFonts w:ascii="BTMedium" w:eastAsia="Times New Roman" w:hAnsi="BTMedium"/>
      <w:b/>
      <w:sz w:val="24"/>
      <w:szCs w:val="24"/>
    </w:rPr>
  </w:style>
  <w:style w:type="paragraph" w:styleId="ListParagraph">
    <w:name w:val="List Paragraph"/>
    <w:basedOn w:val="Normal"/>
    <w:uiPriority w:val="34"/>
    <w:rsid w:val="000C53F7"/>
    <w:pPr>
      <w:spacing w:after="240"/>
      <w:ind w:left="720"/>
      <w:contextualSpacing/>
    </w:pPr>
    <w:rPr>
      <w:szCs w:val="24"/>
      <w:lang w:eastAsia="en-GB"/>
    </w:rPr>
  </w:style>
  <w:style w:type="paragraph" w:customStyle="1" w:styleId="TableHead10ptLeft">
    <w:name w:val="TableHead10 ptLeft"/>
    <w:link w:val="TableHead10ptLeftChar"/>
    <w:rsid w:val="000C53F7"/>
    <w:rPr>
      <w:rFonts w:ascii="Book Antiqua" w:eastAsia="Times New Roman" w:hAnsi="Book Antiqua"/>
      <w:b/>
      <w:bCs/>
      <w:lang w:val="en-US" w:eastAsia="en-US"/>
    </w:rPr>
  </w:style>
  <w:style w:type="character" w:customStyle="1" w:styleId="TableHead10ptLeftChar">
    <w:name w:val="TableHead10 ptLeft Char"/>
    <w:basedOn w:val="DefaultParagraphFont"/>
    <w:link w:val="TableHead10ptLeft"/>
    <w:rsid w:val="00E43294"/>
    <w:rPr>
      <w:rFonts w:ascii="Book Antiqua" w:eastAsia="Times New Roman" w:hAnsi="Book Antiqua"/>
      <w:b/>
      <w:bCs/>
      <w:lang w:val="en-US" w:eastAsia="en-US"/>
    </w:rPr>
  </w:style>
  <w:style w:type="character" w:styleId="FollowedHyperlink">
    <w:name w:val="FollowedHyperlink"/>
    <w:basedOn w:val="DefaultParagraphFont"/>
    <w:uiPriority w:val="99"/>
    <w:semiHidden/>
    <w:unhideWhenUsed/>
    <w:rsid w:val="000C53F7"/>
    <w:rPr>
      <w:color w:val="800080"/>
      <w:u w:val="single"/>
    </w:rPr>
  </w:style>
  <w:style w:type="paragraph" w:styleId="NoSpacing">
    <w:name w:val="No Spacing"/>
    <w:uiPriority w:val="1"/>
    <w:qFormat/>
    <w:rsid w:val="00B92B99"/>
    <w:pPr>
      <w:spacing w:before="20" w:after="20"/>
    </w:pPr>
    <w:rPr>
      <w:color w:val="505050"/>
      <w:szCs w:val="22"/>
      <w:lang w:eastAsia="en-US"/>
    </w:rPr>
  </w:style>
  <w:style w:type="character" w:styleId="Emphasis">
    <w:name w:val="Emphasis"/>
    <w:basedOn w:val="DefaultParagraphFont"/>
    <w:uiPriority w:val="20"/>
    <w:qFormat/>
    <w:rsid w:val="000C53F7"/>
    <w:rPr>
      <w:i/>
      <w:iCs/>
    </w:rPr>
  </w:style>
  <w:style w:type="character" w:styleId="IntenseEmphasis">
    <w:name w:val="Intense Emphasis"/>
    <w:basedOn w:val="DefaultParagraphFont"/>
    <w:uiPriority w:val="21"/>
    <w:qFormat/>
    <w:rsid w:val="000C53F7"/>
    <w:rPr>
      <w:b/>
      <w:bCs/>
      <w:i/>
      <w:iCs/>
      <w:color w:val="4F81BD" w:themeColor="accent1"/>
    </w:rPr>
  </w:style>
  <w:style w:type="paragraph" w:customStyle="1" w:styleId="Screen">
    <w:name w:val="Screen"/>
    <w:basedOn w:val="Normal"/>
    <w:next w:val="Normal"/>
    <w:link w:val="ScreenChar"/>
    <w:rsid w:val="000C53F7"/>
    <w:pPr>
      <w:spacing w:before="120"/>
      <w:ind w:left="851"/>
    </w:pPr>
    <w:rPr>
      <w:rFonts w:ascii="Courier New" w:eastAsia="Times New Roman" w:hAnsi="Courier New"/>
      <w:sz w:val="17"/>
      <w:szCs w:val="20"/>
    </w:rPr>
  </w:style>
  <w:style w:type="character" w:styleId="Strong">
    <w:name w:val="Strong"/>
    <w:basedOn w:val="DefaultParagraphFont"/>
    <w:uiPriority w:val="22"/>
    <w:qFormat/>
    <w:rsid w:val="000C53F7"/>
    <w:rPr>
      <w:b/>
      <w:bCs/>
    </w:rPr>
  </w:style>
  <w:style w:type="paragraph" w:styleId="Subtitle">
    <w:name w:val="Subtitle"/>
    <w:basedOn w:val="Normal"/>
    <w:next w:val="Normal"/>
    <w:link w:val="SubtitleChar"/>
    <w:uiPriority w:val="11"/>
    <w:qFormat/>
    <w:rsid w:val="000C53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0835"/>
    <w:rPr>
      <w:rFonts w:asciiTheme="majorHAnsi" w:eastAsiaTheme="majorEastAsia" w:hAnsiTheme="majorHAnsi" w:cstheme="majorBidi"/>
      <w:i/>
      <w:iCs/>
      <w:color w:val="4F81BD" w:themeColor="accent1"/>
      <w:spacing w:val="15"/>
      <w:sz w:val="24"/>
      <w:szCs w:val="24"/>
      <w:lang w:eastAsia="en-US"/>
    </w:rPr>
  </w:style>
  <w:style w:type="paragraph" w:styleId="TOC4">
    <w:name w:val="toc 4"/>
    <w:basedOn w:val="Normal"/>
    <w:next w:val="Normal"/>
    <w:autoRedefine/>
    <w:uiPriority w:val="39"/>
    <w:unhideWhenUsed/>
    <w:rsid w:val="000C53F7"/>
    <w:pPr>
      <w:spacing w:after="0"/>
      <w:ind w:left="660"/>
    </w:pPr>
    <w:rPr>
      <w:rFonts w:asciiTheme="minorHAnsi" w:hAnsiTheme="minorHAnsi"/>
      <w:szCs w:val="18"/>
    </w:rPr>
  </w:style>
  <w:style w:type="paragraph" w:styleId="TOC5">
    <w:name w:val="toc 5"/>
    <w:basedOn w:val="Normal"/>
    <w:next w:val="Normal"/>
    <w:autoRedefine/>
    <w:uiPriority w:val="39"/>
    <w:unhideWhenUsed/>
    <w:rsid w:val="000C53F7"/>
    <w:pPr>
      <w:spacing w:after="0"/>
      <w:ind w:left="880"/>
    </w:pPr>
    <w:rPr>
      <w:rFonts w:asciiTheme="minorHAnsi" w:hAnsiTheme="minorHAnsi"/>
      <w:szCs w:val="18"/>
    </w:rPr>
  </w:style>
  <w:style w:type="paragraph" w:styleId="TOC6">
    <w:name w:val="toc 6"/>
    <w:basedOn w:val="Normal"/>
    <w:next w:val="Normal"/>
    <w:autoRedefine/>
    <w:uiPriority w:val="39"/>
    <w:unhideWhenUsed/>
    <w:rsid w:val="000C53F7"/>
    <w:pPr>
      <w:spacing w:after="0"/>
      <w:ind w:left="1100"/>
    </w:pPr>
    <w:rPr>
      <w:rFonts w:asciiTheme="minorHAnsi" w:hAnsiTheme="minorHAnsi"/>
      <w:szCs w:val="18"/>
    </w:rPr>
  </w:style>
  <w:style w:type="paragraph" w:styleId="TOC7">
    <w:name w:val="toc 7"/>
    <w:basedOn w:val="Normal"/>
    <w:next w:val="Normal"/>
    <w:autoRedefine/>
    <w:uiPriority w:val="39"/>
    <w:unhideWhenUsed/>
    <w:rsid w:val="000C53F7"/>
    <w:pPr>
      <w:spacing w:after="0"/>
      <w:ind w:left="1320"/>
    </w:pPr>
    <w:rPr>
      <w:rFonts w:asciiTheme="minorHAnsi" w:hAnsiTheme="minorHAnsi"/>
      <w:szCs w:val="18"/>
    </w:rPr>
  </w:style>
  <w:style w:type="paragraph" w:styleId="TOC8">
    <w:name w:val="toc 8"/>
    <w:basedOn w:val="Normal"/>
    <w:next w:val="Normal"/>
    <w:autoRedefine/>
    <w:uiPriority w:val="39"/>
    <w:unhideWhenUsed/>
    <w:rsid w:val="000C53F7"/>
    <w:pPr>
      <w:spacing w:after="0"/>
      <w:ind w:left="1540"/>
    </w:pPr>
    <w:rPr>
      <w:rFonts w:asciiTheme="minorHAnsi" w:hAnsiTheme="minorHAnsi"/>
      <w:szCs w:val="18"/>
    </w:rPr>
  </w:style>
  <w:style w:type="paragraph" w:styleId="TOC9">
    <w:name w:val="toc 9"/>
    <w:basedOn w:val="Normal"/>
    <w:next w:val="Normal"/>
    <w:autoRedefine/>
    <w:uiPriority w:val="39"/>
    <w:unhideWhenUsed/>
    <w:rsid w:val="000C53F7"/>
    <w:pPr>
      <w:spacing w:after="0"/>
      <w:ind w:left="1760"/>
    </w:pPr>
    <w:rPr>
      <w:rFonts w:asciiTheme="minorHAnsi" w:hAnsiTheme="minorHAnsi"/>
      <w:szCs w:val="18"/>
    </w:rPr>
  </w:style>
  <w:style w:type="paragraph" w:customStyle="1" w:styleId="Picture">
    <w:name w:val="Picture"/>
    <w:basedOn w:val="Normal"/>
    <w:next w:val="Normal"/>
    <w:rsid w:val="001917D4"/>
    <w:pPr>
      <w:spacing w:before="240" w:after="240"/>
    </w:pPr>
    <w:rPr>
      <w:rFonts w:ascii="Verdana" w:eastAsia="Times New Roman" w:hAnsi="Verdana"/>
      <w:color w:val="141414"/>
      <w:sz w:val="16"/>
      <w:szCs w:val="20"/>
      <w:lang w:eastAsia="en-GB"/>
    </w:rPr>
  </w:style>
  <w:style w:type="paragraph" w:customStyle="1" w:styleId="PictureList">
    <w:name w:val="PictureList"/>
    <w:basedOn w:val="Picture"/>
    <w:next w:val="Normal"/>
    <w:rsid w:val="000C53F7"/>
    <w:pPr>
      <w:ind w:left="1276"/>
    </w:pPr>
  </w:style>
  <w:style w:type="paragraph" w:customStyle="1" w:styleId="Screenblock">
    <w:name w:val="Screen block"/>
    <w:basedOn w:val="Screen"/>
    <w:qFormat/>
    <w:rsid w:val="000C53F7"/>
    <w:pPr>
      <w:pBdr>
        <w:top w:val="single" w:sz="2" w:space="1" w:color="C6D9F1" w:themeColor="text2" w:themeTint="33"/>
        <w:left w:val="single" w:sz="2" w:space="4" w:color="C6D9F1" w:themeColor="text2" w:themeTint="33"/>
        <w:bottom w:val="single" w:sz="2" w:space="1" w:color="C6D9F1" w:themeColor="text2" w:themeTint="33"/>
        <w:right w:val="single" w:sz="2" w:space="4" w:color="C6D9F1" w:themeColor="text2" w:themeTint="33"/>
      </w:pBdr>
      <w:shd w:val="clear" w:color="auto" w:fill="F2F2F2"/>
      <w:spacing w:before="240" w:after="240"/>
      <w:ind w:left="0"/>
      <w:contextualSpacing/>
    </w:pPr>
  </w:style>
  <w:style w:type="paragraph" w:styleId="Title">
    <w:name w:val="Title"/>
    <w:basedOn w:val="Normal"/>
    <w:next w:val="Normal"/>
    <w:link w:val="TitleChar"/>
    <w:uiPriority w:val="10"/>
    <w:qFormat/>
    <w:rsid w:val="000C53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779"/>
    <w:rPr>
      <w:rFonts w:asciiTheme="majorHAnsi" w:eastAsiaTheme="majorEastAsia" w:hAnsiTheme="majorHAnsi" w:cstheme="majorBidi"/>
      <w:color w:val="17365D" w:themeColor="text2" w:themeShade="BF"/>
      <w:spacing w:val="5"/>
      <w:kern w:val="28"/>
      <w:sz w:val="52"/>
      <w:szCs w:val="52"/>
      <w:lang w:eastAsia="en-US"/>
    </w:rPr>
  </w:style>
  <w:style w:type="character" w:styleId="BookTitle">
    <w:name w:val="Book Title"/>
    <w:basedOn w:val="DefaultParagraphFont"/>
    <w:uiPriority w:val="33"/>
    <w:qFormat/>
    <w:rsid w:val="000C53F7"/>
    <w:rPr>
      <w:b/>
      <w:bCs/>
      <w:smallCaps/>
      <w:spacing w:val="5"/>
    </w:rPr>
  </w:style>
  <w:style w:type="character" w:styleId="PlaceholderText">
    <w:name w:val="Placeholder Text"/>
    <w:basedOn w:val="DefaultParagraphFont"/>
    <w:uiPriority w:val="99"/>
    <w:semiHidden/>
    <w:rsid w:val="000C53F7"/>
    <w:rPr>
      <w:color w:val="808080"/>
    </w:rPr>
  </w:style>
  <w:style w:type="paragraph" w:customStyle="1" w:styleId="Note">
    <w:name w:val="Note"/>
    <w:basedOn w:val="Normal"/>
    <w:next w:val="Normal"/>
    <w:rsid w:val="00A226FD"/>
    <w:pPr>
      <w:pBdr>
        <w:top w:val="single" w:sz="6" w:space="3" w:color="009696"/>
        <w:bottom w:val="single" w:sz="6" w:space="3" w:color="009696"/>
      </w:pBdr>
      <w:spacing w:before="180" w:after="180"/>
    </w:pPr>
    <w:rPr>
      <w:rFonts w:asciiTheme="minorHAnsi" w:eastAsia="Times New Roman" w:hAnsiTheme="minorHAnsi"/>
      <w:szCs w:val="20"/>
    </w:rPr>
  </w:style>
  <w:style w:type="paragraph" w:customStyle="1" w:styleId="Tip">
    <w:name w:val="Tip"/>
    <w:basedOn w:val="Note"/>
    <w:next w:val="Normal"/>
    <w:rsid w:val="000C53F7"/>
    <w:pPr>
      <w:pBdr>
        <w:top w:val="single" w:sz="6" w:space="3" w:color="907F19"/>
        <w:bottom w:val="single" w:sz="6" w:space="3" w:color="907F19"/>
      </w:pBdr>
    </w:pPr>
  </w:style>
  <w:style w:type="paragraph" w:customStyle="1" w:styleId="Warning">
    <w:name w:val="Warning"/>
    <w:basedOn w:val="Note"/>
    <w:next w:val="Normal"/>
    <w:rsid w:val="000C53F7"/>
    <w:pPr>
      <w:pBdr>
        <w:top w:val="single" w:sz="6" w:space="3" w:color="FF0000"/>
        <w:bottom w:val="single" w:sz="6" w:space="3" w:color="FF0000"/>
      </w:pBdr>
    </w:pPr>
  </w:style>
  <w:style w:type="paragraph" w:customStyle="1" w:styleId="BULLET1">
    <w:name w:val="BULLET 1"/>
    <w:basedOn w:val="Normal"/>
    <w:rsid w:val="000F4FB5"/>
    <w:pPr>
      <w:numPr>
        <w:numId w:val="1"/>
      </w:numPr>
      <w:spacing w:before="60" w:after="60" w:line="240" w:lineRule="atLeast"/>
      <w:ind w:left="340" w:hanging="227"/>
      <w:contextualSpacing/>
    </w:pPr>
    <w:rPr>
      <w:rFonts w:eastAsia="Times New Roman"/>
      <w:szCs w:val="16"/>
    </w:rPr>
  </w:style>
  <w:style w:type="paragraph" w:customStyle="1" w:styleId="BULLET2">
    <w:name w:val="BULLET 2"/>
    <w:basedOn w:val="BULLET1"/>
    <w:rsid w:val="000F4FB5"/>
    <w:pPr>
      <w:numPr>
        <w:numId w:val="2"/>
      </w:numPr>
      <w:tabs>
        <w:tab w:val="left" w:pos="1701"/>
      </w:tabs>
      <w:spacing w:line="180" w:lineRule="atLeast"/>
      <w:ind w:left="681" w:hanging="227"/>
    </w:pPr>
    <w:rPr>
      <w:lang w:val="en-US" w:eastAsia="de-DE"/>
    </w:rPr>
  </w:style>
  <w:style w:type="paragraph" w:customStyle="1" w:styleId="NUMBERS1">
    <w:name w:val="NUMBERS 1"/>
    <w:basedOn w:val="Normal"/>
    <w:rsid w:val="000F4FB5"/>
    <w:pPr>
      <w:numPr>
        <w:numId w:val="4"/>
      </w:numPr>
      <w:spacing w:before="120" w:line="240" w:lineRule="atLeast"/>
      <w:contextualSpacing/>
    </w:pPr>
    <w:rPr>
      <w:rFonts w:eastAsia="Times New Roman"/>
      <w:szCs w:val="20"/>
      <w:lang w:eastAsia="en-GB"/>
    </w:rPr>
  </w:style>
  <w:style w:type="character" w:customStyle="1" w:styleId="ScreenChar">
    <w:name w:val="Screen Char"/>
    <w:basedOn w:val="DefaultParagraphFont"/>
    <w:link w:val="Screen"/>
    <w:rsid w:val="00F2009D"/>
    <w:rPr>
      <w:rFonts w:ascii="Courier New" w:eastAsia="Times New Roman" w:hAnsi="Courier New"/>
      <w:color w:val="505050"/>
      <w:sz w:val="17"/>
      <w:lang w:eastAsia="en-US"/>
    </w:rPr>
  </w:style>
  <w:style w:type="character" w:styleId="HTMLTypewriter">
    <w:name w:val="HTML Typewriter"/>
    <w:basedOn w:val="DefaultParagraphFont"/>
    <w:uiPriority w:val="99"/>
    <w:semiHidden/>
    <w:unhideWhenUsed/>
    <w:rsid w:val="00787BBF"/>
    <w:rPr>
      <w:rFonts w:ascii="Courier New" w:eastAsia="Times New Roman" w:hAnsi="Courier New" w:cs="Courier New" w:hint="default"/>
      <w:b/>
      <w:bCs/>
      <w:sz w:val="18"/>
      <w:szCs w:val="18"/>
      <w:shd w:val="clear" w:color="auto" w:fill="99CCFF"/>
    </w:rPr>
  </w:style>
  <w:style w:type="paragraph" w:styleId="HTMLPreformatted">
    <w:name w:val="HTML Preformatted"/>
    <w:basedOn w:val="Normal"/>
    <w:link w:val="HTMLPreformattedChar"/>
    <w:uiPriority w:val="99"/>
    <w:semiHidden/>
    <w:unhideWhenUsed/>
    <w:rsid w:val="0045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0000"/>
      <w:szCs w:val="20"/>
      <w:lang w:eastAsia="en-GB"/>
    </w:rPr>
  </w:style>
  <w:style w:type="character" w:customStyle="1" w:styleId="HTMLPreformattedChar">
    <w:name w:val="HTML Preformatted Char"/>
    <w:basedOn w:val="DefaultParagraphFont"/>
    <w:link w:val="HTMLPreformatted"/>
    <w:uiPriority w:val="99"/>
    <w:semiHidden/>
    <w:rsid w:val="00450BF0"/>
    <w:rPr>
      <w:rFonts w:ascii="Courier New" w:eastAsia="Times New Roman" w:hAnsi="Courier New" w:cs="Courier New"/>
      <w:color w:val="000000"/>
    </w:rPr>
  </w:style>
  <w:style w:type="character" w:customStyle="1" w:styleId="googqs-tidbit">
    <w:name w:val="goog_qs-tidbit"/>
    <w:basedOn w:val="DefaultParagraphFont"/>
    <w:rsid w:val="003628E1"/>
  </w:style>
  <w:style w:type="paragraph" w:styleId="NormalWeb">
    <w:name w:val="Normal (Web)"/>
    <w:basedOn w:val="Normal"/>
    <w:uiPriority w:val="99"/>
    <w:semiHidden/>
    <w:unhideWhenUsed/>
    <w:rsid w:val="004028D3"/>
    <w:pPr>
      <w:spacing w:before="100" w:beforeAutospacing="1" w:after="100" w:afterAutospacing="1"/>
    </w:pPr>
    <w:rPr>
      <w:rFonts w:ascii="Times New Roman" w:eastAsia="Times New Roman" w:hAnsi="Times New Roman"/>
      <w:color w:val="auto"/>
      <w:sz w:val="24"/>
      <w:szCs w:val="24"/>
      <w:lang w:eastAsia="en-GB"/>
    </w:rPr>
  </w:style>
  <w:style w:type="character" w:customStyle="1" w:styleId="location-page1">
    <w:name w:val="location-page1"/>
    <w:basedOn w:val="DefaultParagraphFont"/>
    <w:rsid w:val="00DE4B50"/>
    <w:rPr>
      <w:rFonts w:ascii="Verdana" w:hAnsi="Verdana" w:hint="default"/>
      <w:b/>
      <w:bCs/>
      <w:strike w:val="0"/>
      <w:dstrike w:val="0"/>
      <w:color w:val="FFFFFF"/>
      <w:sz w:val="15"/>
      <w:szCs w:val="15"/>
      <w:u w:val="none"/>
      <w:effect w:val="none"/>
      <w:shd w:val="clear" w:color="auto" w:fill="6B9ED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15488">
      <w:bodyDiv w:val="1"/>
      <w:marLeft w:val="0"/>
      <w:marRight w:val="0"/>
      <w:marTop w:val="0"/>
      <w:marBottom w:val="0"/>
      <w:divBdr>
        <w:top w:val="none" w:sz="0" w:space="0" w:color="auto"/>
        <w:left w:val="none" w:sz="0" w:space="0" w:color="auto"/>
        <w:bottom w:val="none" w:sz="0" w:space="0" w:color="auto"/>
        <w:right w:val="none" w:sz="0" w:space="0" w:color="auto"/>
      </w:divBdr>
    </w:div>
    <w:div w:id="144906258">
      <w:bodyDiv w:val="1"/>
      <w:marLeft w:val="0"/>
      <w:marRight w:val="0"/>
      <w:marTop w:val="0"/>
      <w:marBottom w:val="0"/>
      <w:divBdr>
        <w:top w:val="none" w:sz="0" w:space="0" w:color="auto"/>
        <w:left w:val="none" w:sz="0" w:space="0" w:color="auto"/>
        <w:bottom w:val="none" w:sz="0" w:space="0" w:color="auto"/>
        <w:right w:val="none" w:sz="0" w:space="0" w:color="auto"/>
      </w:divBdr>
      <w:divsChild>
        <w:div w:id="542710689">
          <w:marLeft w:val="0"/>
          <w:marRight w:val="0"/>
          <w:marTop w:val="0"/>
          <w:marBottom w:val="0"/>
          <w:divBdr>
            <w:top w:val="none" w:sz="0" w:space="0" w:color="auto"/>
            <w:left w:val="none" w:sz="0" w:space="0" w:color="auto"/>
            <w:bottom w:val="none" w:sz="0" w:space="0" w:color="auto"/>
            <w:right w:val="none" w:sz="0" w:space="0" w:color="auto"/>
          </w:divBdr>
          <w:divsChild>
            <w:div w:id="1321688859">
              <w:marLeft w:val="0"/>
              <w:marRight w:val="0"/>
              <w:marTop w:val="0"/>
              <w:marBottom w:val="0"/>
              <w:divBdr>
                <w:top w:val="none" w:sz="0" w:space="0" w:color="auto"/>
                <w:left w:val="none" w:sz="0" w:space="0" w:color="auto"/>
                <w:bottom w:val="none" w:sz="0" w:space="0" w:color="auto"/>
                <w:right w:val="none" w:sz="0" w:space="0" w:color="auto"/>
              </w:divBdr>
              <w:divsChild>
                <w:div w:id="1596207279">
                  <w:marLeft w:val="0"/>
                  <w:marRight w:val="0"/>
                  <w:marTop w:val="0"/>
                  <w:marBottom w:val="0"/>
                  <w:divBdr>
                    <w:top w:val="none" w:sz="0" w:space="0" w:color="auto"/>
                    <w:left w:val="none" w:sz="0" w:space="0" w:color="auto"/>
                    <w:bottom w:val="none" w:sz="0" w:space="0" w:color="auto"/>
                    <w:right w:val="none" w:sz="0" w:space="0" w:color="auto"/>
                  </w:divBdr>
                  <w:divsChild>
                    <w:div w:id="998574924">
                      <w:marLeft w:val="0"/>
                      <w:marRight w:val="0"/>
                      <w:marTop w:val="0"/>
                      <w:marBottom w:val="0"/>
                      <w:divBdr>
                        <w:top w:val="none" w:sz="0" w:space="0" w:color="auto"/>
                        <w:left w:val="none" w:sz="0" w:space="0" w:color="auto"/>
                        <w:bottom w:val="none" w:sz="0" w:space="0" w:color="auto"/>
                        <w:right w:val="none" w:sz="0" w:space="0" w:color="auto"/>
                      </w:divBdr>
                      <w:divsChild>
                        <w:div w:id="57667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96711145">
      <w:bodyDiv w:val="1"/>
      <w:marLeft w:val="0"/>
      <w:marRight w:val="0"/>
      <w:marTop w:val="0"/>
      <w:marBottom w:val="0"/>
      <w:divBdr>
        <w:top w:val="none" w:sz="0" w:space="0" w:color="auto"/>
        <w:left w:val="none" w:sz="0" w:space="0" w:color="auto"/>
        <w:bottom w:val="none" w:sz="0" w:space="0" w:color="auto"/>
        <w:right w:val="none" w:sz="0" w:space="0" w:color="auto"/>
      </w:divBdr>
      <w:divsChild>
        <w:div w:id="1264457527">
          <w:marLeft w:val="0"/>
          <w:marRight w:val="0"/>
          <w:marTop w:val="0"/>
          <w:marBottom w:val="240"/>
          <w:divBdr>
            <w:top w:val="none" w:sz="0" w:space="0" w:color="auto"/>
            <w:left w:val="none" w:sz="0" w:space="0" w:color="auto"/>
            <w:bottom w:val="none" w:sz="0" w:space="0" w:color="auto"/>
            <w:right w:val="none" w:sz="0" w:space="0" w:color="auto"/>
          </w:divBdr>
        </w:div>
        <w:div w:id="428552737">
          <w:marLeft w:val="0"/>
          <w:marRight w:val="0"/>
          <w:marTop w:val="0"/>
          <w:marBottom w:val="240"/>
          <w:divBdr>
            <w:top w:val="none" w:sz="0" w:space="0" w:color="auto"/>
            <w:left w:val="none" w:sz="0" w:space="0" w:color="auto"/>
            <w:bottom w:val="none" w:sz="0" w:space="0" w:color="auto"/>
            <w:right w:val="none" w:sz="0" w:space="0" w:color="auto"/>
          </w:divBdr>
        </w:div>
        <w:div w:id="1107654052">
          <w:marLeft w:val="0"/>
          <w:marRight w:val="0"/>
          <w:marTop w:val="0"/>
          <w:marBottom w:val="120"/>
          <w:divBdr>
            <w:top w:val="none" w:sz="0" w:space="0" w:color="auto"/>
            <w:left w:val="none" w:sz="0" w:space="0" w:color="auto"/>
            <w:bottom w:val="none" w:sz="0" w:space="0" w:color="auto"/>
            <w:right w:val="none" w:sz="0" w:space="0" w:color="auto"/>
          </w:divBdr>
        </w:div>
        <w:div w:id="1356035474">
          <w:marLeft w:val="0"/>
          <w:marRight w:val="0"/>
          <w:marTop w:val="0"/>
          <w:marBottom w:val="120"/>
          <w:divBdr>
            <w:top w:val="none" w:sz="0" w:space="0" w:color="auto"/>
            <w:left w:val="none" w:sz="0" w:space="0" w:color="auto"/>
            <w:bottom w:val="none" w:sz="0" w:space="0" w:color="auto"/>
            <w:right w:val="none" w:sz="0" w:space="0" w:color="auto"/>
          </w:divBdr>
        </w:div>
        <w:div w:id="196551771">
          <w:marLeft w:val="0"/>
          <w:marRight w:val="0"/>
          <w:marTop w:val="0"/>
          <w:marBottom w:val="120"/>
          <w:divBdr>
            <w:top w:val="none" w:sz="0" w:space="0" w:color="auto"/>
            <w:left w:val="none" w:sz="0" w:space="0" w:color="auto"/>
            <w:bottom w:val="none" w:sz="0" w:space="0" w:color="auto"/>
            <w:right w:val="none" w:sz="0" w:space="0" w:color="auto"/>
          </w:divBdr>
        </w:div>
        <w:div w:id="1068381794">
          <w:marLeft w:val="0"/>
          <w:marRight w:val="0"/>
          <w:marTop w:val="0"/>
          <w:marBottom w:val="120"/>
          <w:divBdr>
            <w:top w:val="none" w:sz="0" w:space="0" w:color="auto"/>
            <w:left w:val="none" w:sz="0" w:space="0" w:color="auto"/>
            <w:bottom w:val="none" w:sz="0" w:space="0" w:color="auto"/>
            <w:right w:val="none" w:sz="0" w:space="0" w:color="auto"/>
          </w:divBdr>
        </w:div>
        <w:div w:id="1957593047">
          <w:marLeft w:val="0"/>
          <w:marRight w:val="0"/>
          <w:marTop w:val="0"/>
          <w:marBottom w:val="120"/>
          <w:divBdr>
            <w:top w:val="none" w:sz="0" w:space="0" w:color="auto"/>
            <w:left w:val="none" w:sz="0" w:space="0" w:color="auto"/>
            <w:bottom w:val="none" w:sz="0" w:space="0" w:color="auto"/>
            <w:right w:val="none" w:sz="0" w:space="0" w:color="auto"/>
          </w:divBdr>
        </w:div>
        <w:div w:id="2045133401">
          <w:marLeft w:val="0"/>
          <w:marRight w:val="0"/>
          <w:marTop w:val="0"/>
          <w:marBottom w:val="120"/>
          <w:divBdr>
            <w:top w:val="none" w:sz="0" w:space="0" w:color="auto"/>
            <w:left w:val="none" w:sz="0" w:space="0" w:color="auto"/>
            <w:bottom w:val="none" w:sz="0" w:space="0" w:color="auto"/>
            <w:right w:val="none" w:sz="0" w:space="0" w:color="auto"/>
          </w:divBdr>
        </w:div>
        <w:div w:id="1780176150">
          <w:marLeft w:val="0"/>
          <w:marRight w:val="0"/>
          <w:marTop w:val="0"/>
          <w:marBottom w:val="120"/>
          <w:divBdr>
            <w:top w:val="none" w:sz="0" w:space="0" w:color="auto"/>
            <w:left w:val="none" w:sz="0" w:space="0" w:color="auto"/>
            <w:bottom w:val="none" w:sz="0" w:space="0" w:color="auto"/>
            <w:right w:val="none" w:sz="0" w:space="0" w:color="auto"/>
          </w:divBdr>
        </w:div>
        <w:div w:id="1545557786">
          <w:marLeft w:val="0"/>
          <w:marRight w:val="0"/>
          <w:marTop w:val="0"/>
          <w:marBottom w:val="120"/>
          <w:divBdr>
            <w:top w:val="none" w:sz="0" w:space="0" w:color="auto"/>
            <w:left w:val="none" w:sz="0" w:space="0" w:color="auto"/>
            <w:bottom w:val="none" w:sz="0" w:space="0" w:color="auto"/>
            <w:right w:val="none" w:sz="0" w:space="0" w:color="auto"/>
          </w:divBdr>
        </w:div>
        <w:div w:id="668404922">
          <w:marLeft w:val="0"/>
          <w:marRight w:val="0"/>
          <w:marTop w:val="0"/>
          <w:marBottom w:val="120"/>
          <w:divBdr>
            <w:top w:val="none" w:sz="0" w:space="0" w:color="auto"/>
            <w:left w:val="none" w:sz="0" w:space="0" w:color="auto"/>
            <w:bottom w:val="none" w:sz="0" w:space="0" w:color="auto"/>
            <w:right w:val="none" w:sz="0" w:space="0" w:color="auto"/>
          </w:divBdr>
        </w:div>
        <w:div w:id="1332299663">
          <w:marLeft w:val="0"/>
          <w:marRight w:val="0"/>
          <w:marTop w:val="0"/>
          <w:marBottom w:val="120"/>
          <w:divBdr>
            <w:top w:val="none" w:sz="0" w:space="0" w:color="auto"/>
            <w:left w:val="none" w:sz="0" w:space="0" w:color="auto"/>
            <w:bottom w:val="none" w:sz="0" w:space="0" w:color="auto"/>
            <w:right w:val="none" w:sz="0" w:space="0" w:color="auto"/>
          </w:divBdr>
        </w:div>
        <w:div w:id="1273778761">
          <w:marLeft w:val="0"/>
          <w:marRight w:val="0"/>
          <w:marTop w:val="0"/>
          <w:marBottom w:val="120"/>
          <w:divBdr>
            <w:top w:val="none" w:sz="0" w:space="0" w:color="auto"/>
            <w:left w:val="none" w:sz="0" w:space="0" w:color="auto"/>
            <w:bottom w:val="none" w:sz="0" w:space="0" w:color="auto"/>
            <w:right w:val="none" w:sz="0" w:space="0" w:color="auto"/>
          </w:divBdr>
        </w:div>
        <w:div w:id="1615091230">
          <w:marLeft w:val="0"/>
          <w:marRight w:val="0"/>
          <w:marTop w:val="0"/>
          <w:marBottom w:val="120"/>
          <w:divBdr>
            <w:top w:val="none" w:sz="0" w:space="0" w:color="auto"/>
            <w:left w:val="none" w:sz="0" w:space="0" w:color="auto"/>
            <w:bottom w:val="none" w:sz="0" w:space="0" w:color="auto"/>
            <w:right w:val="none" w:sz="0" w:space="0" w:color="auto"/>
          </w:divBdr>
        </w:div>
        <w:div w:id="1592464739">
          <w:marLeft w:val="0"/>
          <w:marRight w:val="0"/>
          <w:marTop w:val="0"/>
          <w:marBottom w:val="120"/>
          <w:divBdr>
            <w:top w:val="none" w:sz="0" w:space="0" w:color="auto"/>
            <w:left w:val="none" w:sz="0" w:space="0" w:color="auto"/>
            <w:bottom w:val="none" w:sz="0" w:space="0" w:color="auto"/>
            <w:right w:val="none" w:sz="0" w:space="0" w:color="auto"/>
          </w:divBdr>
        </w:div>
        <w:div w:id="388501863">
          <w:marLeft w:val="0"/>
          <w:marRight w:val="0"/>
          <w:marTop w:val="0"/>
          <w:marBottom w:val="120"/>
          <w:divBdr>
            <w:top w:val="none" w:sz="0" w:space="0" w:color="auto"/>
            <w:left w:val="none" w:sz="0" w:space="0" w:color="auto"/>
            <w:bottom w:val="none" w:sz="0" w:space="0" w:color="auto"/>
            <w:right w:val="none" w:sz="0" w:space="0" w:color="auto"/>
          </w:divBdr>
        </w:div>
        <w:div w:id="709458719">
          <w:marLeft w:val="0"/>
          <w:marRight w:val="0"/>
          <w:marTop w:val="0"/>
          <w:marBottom w:val="120"/>
          <w:divBdr>
            <w:top w:val="none" w:sz="0" w:space="0" w:color="auto"/>
            <w:left w:val="none" w:sz="0" w:space="0" w:color="auto"/>
            <w:bottom w:val="none" w:sz="0" w:space="0" w:color="auto"/>
            <w:right w:val="none" w:sz="0" w:space="0" w:color="auto"/>
          </w:divBdr>
        </w:div>
        <w:div w:id="2059010574">
          <w:marLeft w:val="0"/>
          <w:marRight w:val="0"/>
          <w:marTop w:val="0"/>
          <w:marBottom w:val="120"/>
          <w:divBdr>
            <w:top w:val="none" w:sz="0" w:space="0" w:color="auto"/>
            <w:left w:val="none" w:sz="0" w:space="0" w:color="auto"/>
            <w:bottom w:val="none" w:sz="0" w:space="0" w:color="auto"/>
            <w:right w:val="none" w:sz="0" w:space="0" w:color="auto"/>
          </w:divBdr>
        </w:div>
        <w:div w:id="1269119824">
          <w:marLeft w:val="0"/>
          <w:marRight w:val="0"/>
          <w:marTop w:val="0"/>
          <w:marBottom w:val="120"/>
          <w:divBdr>
            <w:top w:val="none" w:sz="0" w:space="0" w:color="auto"/>
            <w:left w:val="none" w:sz="0" w:space="0" w:color="auto"/>
            <w:bottom w:val="none" w:sz="0" w:space="0" w:color="auto"/>
            <w:right w:val="none" w:sz="0" w:space="0" w:color="auto"/>
          </w:divBdr>
        </w:div>
        <w:div w:id="2030253739">
          <w:marLeft w:val="0"/>
          <w:marRight w:val="0"/>
          <w:marTop w:val="0"/>
          <w:marBottom w:val="120"/>
          <w:divBdr>
            <w:top w:val="none" w:sz="0" w:space="0" w:color="auto"/>
            <w:left w:val="none" w:sz="0" w:space="0" w:color="auto"/>
            <w:bottom w:val="none" w:sz="0" w:space="0" w:color="auto"/>
            <w:right w:val="none" w:sz="0" w:space="0" w:color="auto"/>
          </w:divBdr>
        </w:div>
        <w:div w:id="1343317005">
          <w:marLeft w:val="0"/>
          <w:marRight w:val="0"/>
          <w:marTop w:val="0"/>
          <w:marBottom w:val="120"/>
          <w:divBdr>
            <w:top w:val="none" w:sz="0" w:space="0" w:color="auto"/>
            <w:left w:val="none" w:sz="0" w:space="0" w:color="auto"/>
            <w:bottom w:val="none" w:sz="0" w:space="0" w:color="auto"/>
            <w:right w:val="none" w:sz="0" w:space="0" w:color="auto"/>
          </w:divBdr>
        </w:div>
        <w:div w:id="1731227400">
          <w:marLeft w:val="0"/>
          <w:marRight w:val="0"/>
          <w:marTop w:val="0"/>
          <w:marBottom w:val="120"/>
          <w:divBdr>
            <w:top w:val="none" w:sz="0" w:space="0" w:color="auto"/>
            <w:left w:val="none" w:sz="0" w:space="0" w:color="auto"/>
            <w:bottom w:val="none" w:sz="0" w:space="0" w:color="auto"/>
            <w:right w:val="none" w:sz="0" w:space="0" w:color="auto"/>
          </w:divBdr>
        </w:div>
        <w:div w:id="478572362">
          <w:marLeft w:val="0"/>
          <w:marRight w:val="0"/>
          <w:marTop w:val="0"/>
          <w:marBottom w:val="120"/>
          <w:divBdr>
            <w:top w:val="none" w:sz="0" w:space="0" w:color="auto"/>
            <w:left w:val="none" w:sz="0" w:space="0" w:color="auto"/>
            <w:bottom w:val="none" w:sz="0" w:space="0" w:color="auto"/>
            <w:right w:val="none" w:sz="0" w:space="0" w:color="auto"/>
          </w:divBdr>
        </w:div>
      </w:divsChild>
    </w:div>
    <w:div w:id="492916679">
      <w:bodyDiv w:val="1"/>
      <w:marLeft w:val="0"/>
      <w:marRight w:val="0"/>
      <w:marTop w:val="0"/>
      <w:marBottom w:val="0"/>
      <w:divBdr>
        <w:top w:val="none" w:sz="0" w:space="0" w:color="auto"/>
        <w:left w:val="none" w:sz="0" w:space="0" w:color="auto"/>
        <w:bottom w:val="none" w:sz="0" w:space="0" w:color="auto"/>
        <w:right w:val="none" w:sz="0" w:space="0" w:color="auto"/>
      </w:divBdr>
    </w:div>
    <w:div w:id="538316973">
      <w:bodyDiv w:val="1"/>
      <w:marLeft w:val="0"/>
      <w:marRight w:val="0"/>
      <w:marTop w:val="0"/>
      <w:marBottom w:val="0"/>
      <w:divBdr>
        <w:top w:val="none" w:sz="0" w:space="0" w:color="auto"/>
        <w:left w:val="none" w:sz="0" w:space="0" w:color="auto"/>
        <w:bottom w:val="none" w:sz="0" w:space="0" w:color="auto"/>
        <w:right w:val="none" w:sz="0" w:space="0" w:color="auto"/>
      </w:divBdr>
    </w:div>
    <w:div w:id="725566213">
      <w:bodyDiv w:val="1"/>
      <w:marLeft w:val="0"/>
      <w:marRight w:val="0"/>
      <w:marTop w:val="0"/>
      <w:marBottom w:val="0"/>
      <w:divBdr>
        <w:top w:val="none" w:sz="0" w:space="0" w:color="auto"/>
        <w:left w:val="none" w:sz="0" w:space="0" w:color="auto"/>
        <w:bottom w:val="none" w:sz="0" w:space="0" w:color="auto"/>
        <w:right w:val="none" w:sz="0" w:space="0" w:color="auto"/>
      </w:divBdr>
    </w:div>
    <w:div w:id="746339338">
      <w:bodyDiv w:val="1"/>
      <w:marLeft w:val="0"/>
      <w:marRight w:val="0"/>
      <w:marTop w:val="0"/>
      <w:marBottom w:val="0"/>
      <w:divBdr>
        <w:top w:val="none" w:sz="0" w:space="0" w:color="auto"/>
        <w:left w:val="none" w:sz="0" w:space="0" w:color="auto"/>
        <w:bottom w:val="none" w:sz="0" w:space="0" w:color="auto"/>
        <w:right w:val="none" w:sz="0" w:space="0" w:color="auto"/>
      </w:divBdr>
    </w:div>
    <w:div w:id="864057338">
      <w:bodyDiv w:val="1"/>
      <w:marLeft w:val="0"/>
      <w:marRight w:val="0"/>
      <w:marTop w:val="0"/>
      <w:marBottom w:val="0"/>
      <w:divBdr>
        <w:top w:val="none" w:sz="0" w:space="0" w:color="auto"/>
        <w:left w:val="none" w:sz="0" w:space="0" w:color="auto"/>
        <w:bottom w:val="none" w:sz="0" w:space="0" w:color="auto"/>
        <w:right w:val="none" w:sz="0" w:space="0" w:color="auto"/>
      </w:divBdr>
    </w:div>
    <w:div w:id="918516637">
      <w:bodyDiv w:val="1"/>
      <w:marLeft w:val="0"/>
      <w:marRight w:val="0"/>
      <w:marTop w:val="0"/>
      <w:marBottom w:val="0"/>
      <w:divBdr>
        <w:top w:val="none" w:sz="0" w:space="0" w:color="auto"/>
        <w:left w:val="none" w:sz="0" w:space="0" w:color="auto"/>
        <w:bottom w:val="none" w:sz="0" w:space="0" w:color="auto"/>
        <w:right w:val="none" w:sz="0" w:space="0" w:color="auto"/>
      </w:divBdr>
    </w:div>
    <w:div w:id="974333659">
      <w:bodyDiv w:val="1"/>
      <w:marLeft w:val="0"/>
      <w:marRight w:val="0"/>
      <w:marTop w:val="0"/>
      <w:marBottom w:val="0"/>
      <w:divBdr>
        <w:top w:val="none" w:sz="0" w:space="0" w:color="auto"/>
        <w:left w:val="none" w:sz="0" w:space="0" w:color="auto"/>
        <w:bottom w:val="none" w:sz="0" w:space="0" w:color="auto"/>
        <w:right w:val="none" w:sz="0" w:space="0" w:color="auto"/>
      </w:divBdr>
      <w:divsChild>
        <w:div w:id="361564622">
          <w:blockQuote w:val="1"/>
          <w:marLeft w:val="2"/>
          <w:marRight w:val="720"/>
          <w:marTop w:val="2"/>
          <w:marBottom w:val="0"/>
          <w:divBdr>
            <w:top w:val="none" w:sz="0" w:space="0" w:color="auto"/>
            <w:left w:val="none" w:sz="0" w:space="0" w:color="auto"/>
            <w:bottom w:val="none" w:sz="0" w:space="0" w:color="auto"/>
            <w:right w:val="none" w:sz="0" w:space="0" w:color="auto"/>
          </w:divBdr>
        </w:div>
      </w:divsChild>
    </w:div>
    <w:div w:id="981468377">
      <w:bodyDiv w:val="1"/>
      <w:marLeft w:val="0"/>
      <w:marRight w:val="0"/>
      <w:marTop w:val="0"/>
      <w:marBottom w:val="0"/>
      <w:divBdr>
        <w:top w:val="none" w:sz="0" w:space="0" w:color="auto"/>
        <w:left w:val="none" w:sz="0" w:space="0" w:color="auto"/>
        <w:bottom w:val="none" w:sz="0" w:space="0" w:color="auto"/>
        <w:right w:val="none" w:sz="0" w:space="0" w:color="auto"/>
      </w:divBdr>
    </w:div>
    <w:div w:id="1000550160">
      <w:bodyDiv w:val="1"/>
      <w:marLeft w:val="0"/>
      <w:marRight w:val="0"/>
      <w:marTop w:val="0"/>
      <w:marBottom w:val="0"/>
      <w:divBdr>
        <w:top w:val="none" w:sz="0" w:space="0" w:color="auto"/>
        <w:left w:val="none" w:sz="0" w:space="0" w:color="auto"/>
        <w:bottom w:val="none" w:sz="0" w:space="0" w:color="auto"/>
        <w:right w:val="none" w:sz="0" w:space="0" w:color="auto"/>
      </w:divBdr>
    </w:div>
    <w:div w:id="1072699765">
      <w:bodyDiv w:val="1"/>
      <w:marLeft w:val="0"/>
      <w:marRight w:val="0"/>
      <w:marTop w:val="0"/>
      <w:marBottom w:val="0"/>
      <w:divBdr>
        <w:top w:val="none" w:sz="0" w:space="0" w:color="auto"/>
        <w:left w:val="none" w:sz="0" w:space="0" w:color="auto"/>
        <w:bottom w:val="none" w:sz="0" w:space="0" w:color="auto"/>
        <w:right w:val="none" w:sz="0" w:space="0" w:color="auto"/>
      </w:divBdr>
    </w:div>
    <w:div w:id="1120612278">
      <w:bodyDiv w:val="1"/>
      <w:marLeft w:val="0"/>
      <w:marRight w:val="0"/>
      <w:marTop w:val="0"/>
      <w:marBottom w:val="0"/>
      <w:divBdr>
        <w:top w:val="none" w:sz="0" w:space="0" w:color="auto"/>
        <w:left w:val="none" w:sz="0" w:space="0" w:color="auto"/>
        <w:bottom w:val="none" w:sz="0" w:space="0" w:color="auto"/>
        <w:right w:val="none" w:sz="0" w:space="0" w:color="auto"/>
      </w:divBdr>
    </w:div>
    <w:div w:id="1244531848">
      <w:bodyDiv w:val="1"/>
      <w:marLeft w:val="0"/>
      <w:marRight w:val="0"/>
      <w:marTop w:val="0"/>
      <w:marBottom w:val="0"/>
      <w:divBdr>
        <w:top w:val="none" w:sz="0" w:space="0" w:color="auto"/>
        <w:left w:val="none" w:sz="0" w:space="0" w:color="auto"/>
        <w:bottom w:val="none" w:sz="0" w:space="0" w:color="auto"/>
        <w:right w:val="none" w:sz="0" w:space="0" w:color="auto"/>
      </w:divBdr>
    </w:div>
    <w:div w:id="1323659566">
      <w:bodyDiv w:val="1"/>
      <w:marLeft w:val="0"/>
      <w:marRight w:val="0"/>
      <w:marTop w:val="0"/>
      <w:marBottom w:val="0"/>
      <w:divBdr>
        <w:top w:val="none" w:sz="0" w:space="0" w:color="auto"/>
        <w:left w:val="none" w:sz="0" w:space="0" w:color="auto"/>
        <w:bottom w:val="none" w:sz="0" w:space="0" w:color="auto"/>
        <w:right w:val="none" w:sz="0" w:space="0" w:color="auto"/>
      </w:divBdr>
    </w:div>
    <w:div w:id="1354305164">
      <w:bodyDiv w:val="1"/>
      <w:marLeft w:val="0"/>
      <w:marRight w:val="0"/>
      <w:marTop w:val="0"/>
      <w:marBottom w:val="0"/>
      <w:divBdr>
        <w:top w:val="none" w:sz="0" w:space="0" w:color="auto"/>
        <w:left w:val="none" w:sz="0" w:space="0" w:color="auto"/>
        <w:bottom w:val="none" w:sz="0" w:space="0" w:color="auto"/>
        <w:right w:val="none" w:sz="0" w:space="0" w:color="auto"/>
      </w:divBdr>
    </w:div>
    <w:div w:id="1441757852">
      <w:bodyDiv w:val="1"/>
      <w:marLeft w:val="0"/>
      <w:marRight w:val="0"/>
      <w:marTop w:val="0"/>
      <w:marBottom w:val="0"/>
      <w:divBdr>
        <w:top w:val="none" w:sz="0" w:space="0" w:color="auto"/>
        <w:left w:val="none" w:sz="0" w:space="0" w:color="auto"/>
        <w:bottom w:val="none" w:sz="0" w:space="0" w:color="auto"/>
        <w:right w:val="none" w:sz="0" w:space="0" w:color="auto"/>
      </w:divBdr>
    </w:div>
    <w:div w:id="1582642011">
      <w:bodyDiv w:val="1"/>
      <w:marLeft w:val="0"/>
      <w:marRight w:val="0"/>
      <w:marTop w:val="0"/>
      <w:marBottom w:val="0"/>
      <w:divBdr>
        <w:top w:val="none" w:sz="0" w:space="0" w:color="auto"/>
        <w:left w:val="none" w:sz="0" w:space="0" w:color="auto"/>
        <w:bottom w:val="none" w:sz="0" w:space="0" w:color="auto"/>
        <w:right w:val="none" w:sz="0" w:space="0" w:color="auto"/>
      </w:divBdr>
    </w:div>
    <w:div w:id="1647273414">
      <w:bodyDiv w:val="1"/>
      <w:marLeft w:val="0"/>
      <w:marRight w:val="0"/>
      <w:marTop w:val="0"/>
      <w:marBottom w:val="0"/>
      <w:divBdr>
        <w:top w:val="none" w:sz="0" w:space="0" w:color="auto"/>
        <w:left w:val="none" w:sz="0" w:space="0" w:color="auto"/>
        <w:bottom w:val="none" w:sz="0" w:space="0" w:color="auto"/>
        <w:right w:val="none" w:sz="0" w:space="0" w:color="auto"/>
      </w:divBdr>
    </w:div>
    <w:div w:id="1711492159">
      <w:bodyDiv w:val="1"/>
      <w:marLeft w:val="0"/>
      <w:marRight w:val="0"/>
      <w:marTop w:val="0"/>
      <w:marBottom w:val="0"/>
      <w:divBdr>
        <w:top w:val="none" w:sz="0" w:space="0" w:color="auto"/>
        <w:left w:val="none" w:sz="0" w:space="0" w:color="auto"/>
        <w:bottom w:val="none" w:sz="0" w:space="0" w:color="auto"/>
        <w:right w:val="none" w:sz="0" w:space="0" w:color="auto"/>
      </w:divBdr>
    </w:div>
    <w:div w:id="1923562809">
      <w:bodyDiv w:val="1"/>
      <w:marLeft w:val="0"/>
      <w:marRight w:val="0"/>
      <w:marTop w:val="0"/>
      <w:marBottom w:val="0"/>
      <w:divBdr>
        <w:top w:val="none" w:sz="0" w:space="0" w:color="auto"/>
        <w:left w:val="none" w:sz="0" w:space="0" w:color="auto"/>
        <w:bottom w:val="none" w:sz="0" w:space="0" w:color="auto"/>
        <w:right w:val="none" w:sz="0" w:space="0" w:color="auto"/>
      </w:divBdr>
    </w:div>
    <w:div w:id="2122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6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CA79778E5BC24496C46079FBED0BA1" ma:contentTypeVersion="0" ma:contentTypeDescription="Create a new document." ma:contentTypeScope="" ma:versionID="6c65a188f77465a979ea3a1f4ac52ba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F4115-56E8-440B-912D-17C96A59816D}">
  <ds:schemaRefs>
    <ds:schemaRef ds:uri="http://schemas.microsoft.com/office/2006/metadata/longProperties"/>
  </ds:schemaRefs>
</ds:datastoreItem>
</file>

<file path=customXml/itemProps2.xml><?xml version="1.0" encoding="utf-8"?>
<ds:datastoreItem xmlns:ds="http://schemas.openxmlformats.org/officeDocument/2006/customXml" ds:itemID="{1AE6D73B-C760-44A7-AA7C-808150F15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2344AEA-2D89-467E-A9D1-FE19F9B0912F}">
  <ds:schemaRefs>
    <ds:schemaRef ds:uri="http://schemas.microsoft.com/sharepoint/v3/contenttype/forms"/>
  </ds:schemaRefs>
</ds:datastoreItem>
</file>

<file path=customXml/itemProps4.xml><?xml version="1.0" encoding="utf-8"?>
<ds:datastoreItem xmlns:ds="http://schemas.openxmlformats.org/officeDocument/2006/customXml" ds:itemID="{30C652C5-1937-4A24-AB06-AFA3B731500F}">
  <ds:schemaRefs>
    <ds:schemaRef ds:uri="http://schemas.microsoft.com/office/2006/metadata/properties"/>
  </ds:schemaRefs>
</ds:datastoreItem>
</file>

<file path=customXml/itemProps5.xml><?xml version="1.0" encoding="utf-8"?>
<ds:datastoreItem xmlns:ds="http://schemas.openxmlformats.org/officeDocument/2006/customXml" ds:itemID="{2BF60BCF-0229-41B4-ADE1-6EB0C407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18</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Environment Fixes</vt:lpstr>
    </vt:vector>
  </TitlesOfParts>
  <Company>Michael Page International</Company>
  <LinksUpToDate>false</LinksUpToDate>
  <CharactersWithSpaces>25780</CharactersWithSpaces>
  <SharedDoc>false</SharedDoc>
  <HLinks>
    <vt:vector size="96" baseType="variant">
      <vt:variant>
        <vt:i4>3735658</vt:i4>
      </vt:variant>
      <vt:variant>
        <vt:i4>86</vt:i4>
      </vt:variant>
      <vt:variant>
        <vt:i4>0</vt:i4>
      </vt:variant>
      <vt:variant>
        <vt:i4>5</vt:i4>
      </vt:variant>
      <vt:variant>
        <vt:lpwstr>http://epportal/lg/Shared Documents/Forms/AllItems.aspx</vt:lpwstr>
      </vt:variant>
      <vt:variant>
        <vt:lpwstr/>
      </vt:variant>
      <vt:variant>
        <vt:i4>6422630</vt:i4>
      </vt:variant>
      <vt:variant>
        <vt:i4>81</vt:i4>
      </vt:variant>
      <vt:variant>
        <vt:i4>0</vt:i4>
      </vt:variant>
      <vt:variant>
        <vt:i4>5</vt:i4>
      </vt:variant>
      <vt:variant>
        <vt:lpwstr>http://epportal/Central Document Share/EnvironmentDetails.xlsx</vt:lpwstr>
      </vt:variant>
      <vt:variant>
        <vt:lpwstr/>
      </vt:variant>
      <vt:variant>
        <vt:i4>6553637</vt:i4>
      </vt:variant>
      <vt:variant>
        <vt:i4>78</vt:i4>
      </vt:variant>
      <vt:variant>
        <vt:i4>0</vt:i4>
      </vt:variant>
      <vt:variant>
        <vt:i4>5</vt:i4>
      </vt:variant>
      <vt:variant>
        <vt:lpwstr>http://sharepoint/InternetServices/ProgrammeManagement/GatewayDelivery/Gateway Delivery Document Library/Configuration Management/Environment/Gateway Environments Dashboard v2.0.xlsx</vt:lpwstr>
      </vt:variant>
      <vt:variant>
        <vt:lpwstr/>
      </vt:variant>
      <vt:variant>
        <vt:i4>5636183</vt:i4>
      </vt:variant>
      <vt:variant>
        <vt:i4>75</vt:i4>
      </vt:variant>
      <vt:variant>
        <vt:i4>0</vt:i4>
      </vt:variant>
      <vt:variant>
        <vt:i4>5</vt:i4>
      </vt:variant>
      <vt:variant>
        <vt:lpwstr>http://sharepoint/InternetServices/ProgrammeManagement/GatewayDelivery/Gateway Delivery Document Library/Configuration Management/Deployment Release Notes/Gateway Release Note Template.doc</vt:lpwstr>
      </vt:variant>
      <vt:variant>
        <vt:lpwstr/>
      </vt:variant>
      <vt:variant>
        <vt:i4>1310772</vt:i4>
      </vt:variant>
      <vt:variant>
        <vt:i4>68</vt:i4>
      </vt:variant>
      <vt:variant>
        <vt:i4>0</vt:i4>
      </vt:variant>
      <vt:variant>
        <vt:i4>5</vt:i4>
      </vt:variant>
      <vt:variant>
        <vt:lpwstr/>
      </vt:variant>
      <vt:variant>
        <vt:lpwstr>_Toc233767306</vt:lpwstr>
      </vt:variant>
      <vt:variant>
        <vt:i4>1310772</vt:i4>
      </vt:variant>
      <vt:variant>
        <vt:i4>62</vt:i4>
      </vt:variant>
      <vt:variant>
        <vt:i4>0</vt:i4>
      </vt:variant>
      <vt:variant>
        <vt:i4>5</vt:i4>
      </vt:variant>
      <vt:variant>
        <vt:lpwstr/>
      </vt:variant>
      <vt:variant>
        <vt:lpwstr>_Toc233767305</vt:lpwstr>
      </vt:variant>
      <vt:variant>
        <vt:i4>1310772</vt:i4>
      </vt:variant>
      <vt:variant>
        <vt:i4>56</vt:i4>
      </vt:variant>
      <vt:variant>
        <vt:i4>0</vt:i4>
      </vt:variant>
      <vt:variant>
        <vt:i4>5</vt:i4>
      </vt:variant>
      <vt:variant>
        <vt:lpwstr/>
      </vt:variant>
      <vt:variant>
        <vt:lpwstr>_Toc233767304</vt:lpwstr>
      </vt:variant>
      <vt:variant>
        <vt:i4>1310772</vt:i4>
      </vt:variant>
      <vt:variant>
        <vt:i4>50</vt:i4>
      </vt:variant>
      <vt:variant>
        <vt:i4>0</vt:i4>
      </vt:variant>
      <vt:variant>
        <vt:i4>5</vt:i4>
      </vt:variant>
      <vt:variant>
        <vt:lpwstr/>
      </vt:variant>
      <vt:variant>
        <vt:lpwstr>_Toc233767303</vt:lpwstr>
      </vt:variant>
      <vt:variant>
        <vt:i4>1310772</vt:i4>
      </vt:variant>
      <vt:variant>
        <vt:i4>44</vt:i4>
      </vt:variant>
      <vt:variant>
        <vt:i4>0</vt:i4>
      </vt:variant>
      <vt:variant>
        <vt:i4>5</vt:i4>
      </vt:variant>
      <vt:variant>
        <vt:lpwstr/>
      </vt:variant>
      <vt:variant>
        <vt:lpwstr>_Toc233767302</vt:lpwstr>
      </vt:variant>
      <vt:variant>
        <vt:i4>1310772</vt:i4>
      </vt:variant>
      <vt:variant>
        <vt:i4>38</vt:i4>
      </vt:variant>
      <vt:variant>
        <vt:i4>0</vt:i4>
      </vt:variant>
      <vt:variant>
        <vt:i4>5</vt:i4>
      </vt:variant>
      <vt:variant>
        <vt:lpwstr/>
      </vt:variant>
      <vt:variant>
        <vt:lpwstr>_Toc233767301</vt:lpwstr>
      </vt:variant>
      <vt:variant>
        <vt:i4>1310772</vt:i4>
      </vt:variant>
      <vt:variant>
        <vt:i4>32</vt:i4>
      </vt:variant>
      <vt:variant>
        <vt:i4>0</vt:i4>
      </vt:variant>
      <vt:variant>
        <vt:i4>5</vt:i4>
      </vt:variant>
      <vt:variant>
        <vt:lpwstr/>
      </vt:variant>
      <vt:variant>
        <vt:lpwstr>_Toc233767300</vt:lpwstr>
      </vt:variant>
      <vt:variant>
        <vt:i4>1900597</vt:i4>
      </vt:variant>
      <vt:variant>
        <vt:i4>26</vt:i4>
      </vt:variant>
      <vt:variant>
        <vt:i4>0</vt:i4>
      </vt:variant>
      <vt:variant>
        <vt:i4>5</vt:i4>
      </vt:variant>
      <vt:variant>
        <vt:lpwstr/>
      </vt:variant>
      <vt:variant>
        <vt:lpwstr>_Toc233767299</vt:lpwstr>
      </vt:variant>
      <vt:variant>
        <vt:i4>1900597</vt:i4>
      </vt:variant>
      <vt:variant>
        <vt:i4>20</vt:i4>
      </vt:variant>
      <vt:variant>
        <vt:i4>0</vt:i4>
      </vt:variant>
      <vt:variant>
        <vt:i4>5</vt:i4>
      </vt:variant>
      <vt:variant>
        <vt:lpwstr/>
      </vt:variant>
      <vt:variant>
        <vt:lpwstr>_Toc233767298</vt:lpwstr>
      </vt:variant>
      <vt:variant>
        <vt:i4>1900597</vt:i4>
      </vt:variant>
      <vt:variant>
        <vt:i4>14</vt:i4>
      </vt:variant>
      <vt:variant>
        <vt:i4>0</vt:i4>
      </vt:variant>
      <vt:variant>
        <vt:i4>5</vt:i4>
      </vt:variant>
      <vt:variant>
        <vt:lpwstr/>
      </vt:variant>
      <vt:variant>
        <vt:lpwstr>_Toc233767297</vt:lpwstr>
      </vt:variant>
      <vt:variant>
        <vt:i4>1900597</vt:i4>
      </vt:variant>
      <vt:variant>
        <vt:i4>8</vt:i4>
      </vt:variant>
      <vt:variant>
        <vt:i4>0</vt:i4>
      </vt:variant>
      <vt:variant>
        <vt:i4>5</vt:i4>
      </vt:variant>
      <vt:variant>
        <vt:lpwstr/>
      </vt:variant>
      <vt:variant>
        <vt:lpwstr>_Toc233767296</vt:lpwstr>
      </vt:variant>
      <vt:variant>
        <vt:i4>1900597</vt:i4>
      </vt:variant>
      <vt:variant>
        <vt:i4>2</vt:i4>
      </vt:variant>
      <vt:variant>
        <vt:i4>0</vt:i4>
      </vt:variant>
      <vt:variant>
        <vt:i4>5</vt:i4>
      </vt:variant>
      <vt:variant>
        <vt:lpwstr/>
      </vt:variant>
      <vt:variant>
        <vt:lpwstr>_Toc233767295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Fixes</dc:title>
  <dc:subject>Environment Fixes</dc:subject>
  <dc:creator>Surendar Patchimalla</dc:creator>
  <cp:lastModifiedBy>Neil Street</cp:lastModifiedBy>
  <cp:revision>32</cp:revision>
  <cp:lastPrinted>2010-12-17T12:59:00Z</cp:lastPrinted>
  <dcterms:created xsi:type="dcterms:W3CDTF">2011-03-14T14:12:00Z</dcterms:created>
  <dcterms:modified xsi:type="dcterms:W3CDTF">2012-02-10T10:33:00Z</dcterms:modified>
  <cp:contentType>Document</cp:contentType>
  <cp:contentStatus>Unallocated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0x0101006ACA79778E5BC24496C46079FBED0BA1</vt:lpwstr>
  </property>
</Properties>
</file>