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0"/>
          <w:szCs w:val="40"/>
        </w:rPr>
        <w:t xml:space="preserve">ĐÁP ÁN – REVIEW QUESTIONS</w:t>
      </w:r>
    </w:p>
    <w:p>
      <w:pPr>
        <w:spacing w:after="40"/>
        <w:jc w:val="center"/>
      </w:pPr>
      <w:r>
        <w:rPr>
          <w:color w:val="444444"/>
          <w:sz w:val="26"/>
          <w:szCs w:val="26"/>
        </w:rPr>
        <w:t xml:space="preserve">Digital Signal Processing | Chapters 1–3</w:t>
      </w:r>
    </w:p>
    <w:p>
      <w:pPr>
        <w:spacing w:after="300"/>
        <w:jc w:val="center"/>
      </w:pPr>
      <w:r>
        <w:rPr>
          <w:i/>
          <w:iCs/>
          <w:color w:val="666666"/>
          <w:sz w:val="22"/>
          <w:szCs w:val="22"/>
        </w:rPr>
        <w:t xml:space="preserve">Master-level Course</w:t>
      </w:r>
    </w:p>
    <w:p>
      <w:pPr>
        <w:pStyle w:val="Heading1"/>
        <w:spacing w:after="150" w:before="300"/>
      </w:pPr>
      <w:r>
        <w:t xml:space="preserve">Part I. Conceptual Questions</w:t>
      </w:r>
    </w:p>
    <w:p>
      <w:pPr>
        <w:pStyle w:val="Heading2"/>
        <w:spacing w:after="120" w:before="240"/>
      </w:pPr>
      <w:r>
        <w:t xml:space="preserve">Signals</w:t>
      </w:r>
    </w:p>
    <w:p>
      <w:pPr>
        <w:spacing w:after="60" w:before="200"/>
      </w:pPr>
      <w:r>
        <w:rPr>
          <w:b/>
          <w:bCs/>
          <w:color w:val="1F4E79"/>
        </w:rPr>
        <w:t xml:space="preserve">Câu 1. </w:t>
      </w:r>
      <w:r>
        <w:rPr>
          <w:b/>
          <w:bCs/>
        </w:rPr>
        <w:t xml:space="preserve">Explain the differences between:</w:t>
      </w:r>
    </w:p>
    <w:p>
      <w:pPr>
        <w:spacing w:after="100"/>
      </w:pPr>
      <w:r>
        <w:rPr>
          <w:b/>
          <w:bCs/>
        </w:rPr>
        <w:t xml:space="preserve">• Analog vs. Digital signals: </w:t>
      </w:r>
      <w:r>
        <w:t xml:space="preserve">An analog signal is defined for every value of time AND every value of amplitude can occur (continuous in both time and amplitude). A digital signal is defined only at discrete instants of time AND its amplitude is quantized to a finite set of levels (discrete in both time and amplitude). A digital signal is therefore obtained from an analog signal through sampling (time) and quantization (amplitude).</w:t>
      </w:r>
    </w:p>
    <w:p>
      <w:pPr>
        <w:spacing w:after="100"/>
      </w:pPr>
      <w:r>
        <w:rPr>
          <w:b/>
          <w:bCs/>
        </w:rPr>
        <w:t xml:space="preserve">• Continuous-time vs. Discrete-time signals: </w:t>
      </w:r>
      <w:r>
        <w:t xml:space="preserve">A continuous-time signal x(t) is defined for every real value of t (amplitude may still be continuous or quantized). A discrete-time signal x[n] is defined only for integer values of n, i.e. x[n] = xa(nT), where T is the sampling period. Continuous-time concerns the time axis only, while analog/digital also concerns the amplitude axis.</w:t>
      </w:r>
    </w:p>
    <w:p>
      <w:pPr>
        <w:spacing w:after="100"/>
      </w:pPr>
      <w:r>
        <w:rPr>
          <w:b/>
          <w:bCs/>
        </w:rPr>
        <w:t xml:space="preserve">• Energy vs. Power signals: </w:t>
      </w:r>
      <w:r>
        <w:t xml:space="preserve">An energy signal has finite total energy, E = Σ|x[n]|² &lt; ∞ (and consequently average power = 0), e.g. any finite-duration or decaying sequence. A power signal has infinite energy but finite average power, P = lim (1/2N+1) Σ|x[n]|² &lt; ∞ (N → ∞), e.g. periodic signals such as sinusoids or the unit step. A signal can be neither (e.g. x[n] = n·u[n], whose energy and power are both infinite).</w:t>
      </w:r>
    </w:p>
    <w:p>
      <w:pPr>
        <w:spacing w:after="60" w:before="200"/>
      </w:pPr>
      <w:r>
        <w:rPr>
          <w:b/>
          <w:bCs/>
          <w:color w:val="1F4E79"/>
        </w:rPr>
        <w:t xml:space="preserve">Câu 2. </w:t>
      </w:r>
      <w:r>
        <w:rPr>
          <w:b/>
          <w:bCs/>
        </w:rPr>
        <w:t xml:space="preserve">Why is digital signal processing preferred over analog signal processing in modern applications?</w:t>
      </w:r>
    </w:p>
    <w:p>
      <w:pPr>
        <w:spacing w:after="100"/>
      </w:pPr>
      <w:r>
        <w:t xml:space="preserve">Digital systems are far more flexible (algorithms can be changed by reprogramming software instead of redesigning hardware), more accurate and repeatable (no component drift, aging, or temperature sensitivity as in analog circuits), easier to store, transmit, and reproduce without degradation, and they allow complex operations (adaptive filtering, compression, machine learning) that are impractical to build with analog components. Advances in low-cost, high-speed ICs (ADC/DAC, DSP processors) have made digital implementation cheaper and more reliable than analog for most applications.</w:t>
      </w:r>
    </w:p>
    <w:p>
      <w:pPr>
        <w:spacing w:after="60" w:before="200"/>
      </w:pPr>
      <w:r>
        <w:rPr>
          <w:b/>
          <w:bCs/>
          <w:color w:val="1F4E79"/>
        </w:rPr>
        <w:t xml:space="preserve">Câu 3. </w:t>
      </w:r>
      <w:r>
        <w:rPr>
          <w:b/>
          <w:bCs/>
        </w:rPr>
        <w:t xml:space="preserve">Give three real-world applications of DSP.</w:t>
      </w:r>
    </w:p>
    <w:p>
      <w:pPr>
        <w:pStyle w:val="ListParagraph"/>
        <w:numPr>
          <w:ilvl w:val="0"/>
          <w:numId w:val="1"/>
        </w:numPr>
        <w:spacing w:after="60"/>
      </w:pPr>
      <w:r>
        <w:t xml:space="preserve">Speech/audio processing: speech recognition, noise cancellation, MP3/AAC audio compression, hearing aids.</w:t>
      </w:r>
    </w:p>
    <w:p>
      <w:pPr>
        <w:pStyle w:val="ListParagraph"/>
        <w:numPr>
          <w:ilvl w:val="0"/>
          <w:numId w:val="1"/>
        </w:numPr>
        <w:spacing w:after="60"/>
      </w:pPr>
      <w:r>
        <w:t xml:space="preserve">Telecommunications: modems, digital modulation/demodulation, channel equalization, mobile communication (4G/5G).</w:t>
      </w:r>
    </w:p>
    <w:p>
      <w:pPr>
        <w:pStyle w:val="ListParagraph"/>
        <w:numPr>
          <w:ilvl w:val="0"/>
          <w:numId w:val="1"/>
        </w:numPr>
        <w:spacing w:after="60"/>
      </w:pPr>
      <w:r>
        <w:t xml:space="preserve">Biomedical &amp; image processing: ECG/EEG signal analysis, medical image (MRI/CT) enhancement, digital cameras, radar and sonar signal processing.</w:t>
      </w:r>
    </w:p>
    <w:p>
      <w:pPr>
        <w:pStyle w:val="Heading2"/>
        <w:spacing w:after="120" w:before="240"/>
      </w:pPr>
      <w:r>
        <w:t xml:space="preserve">Sampling &amp; PCM</w:t>
      </w:r>
    </w:p>
    <w:p>
      <w:pPr>
        <w:spacing w:after="60" w:before="200"/>
      </w:pPr>
      <w:r>
        <w:rPr>
          <w:b/>
          <w:bCs/>
          <w:color w:val="1F4E79"/>
        </w:rPr>
        <w:t xml:space="preserve">Câu 4. </w:t>
      </w:r>
      <w:r>
        <w:rPr>
          <w:b/>
          <w:bCs/>
        </w:rPr>
        <w:t xml:space="preserve">Explain the three main steps of Analog-to-Digital Conversion (ADC).</w:t>
      </w:r>
    </w:p>
    <w:p>
      <w:pPr>
        <w:pStyle w:val="ListParagraph"/>
        <w:numPr>
          <w:ilvl w:val="0"/>
          <w:numId w:val="1"/>
        </w:numPr>
        <w:spacing w:after="60"/>
      </w:pPr>
      <w:r>
        <w:t xml:space="preserve">Sampling: converting the continuous-time signal xc(t) into a discrete-time sequence x[n] = xc(nT) by taking values at uniformly spaced instants T (the sampling period).</w:t>
      </w:r>
    </w:p>
    <w:p>
      <w:pPr>
        <w:pStyle w:val="ListParagraph"/>
        <w:numPr>
          <w:ilvl w:val="0"/>
          <w:numId w:val="1"/>
        </w:numPr>
        <w:spacing w:after="60"/>
      </w:pPr>
      <w:r>
        <w:t xml:space="preserve">Quantization: mapping each continuous-amplitude sample x[n] to the nearest value from a finite set of discrete amplitude levels, x̂[n] = Q(x[n]); this step is non-linear and introduces quantization error.</w:t>
      </w:r>
    </w:p>
    <w:p>
      <w:pPr>
        <w:pStyle w:val="ListParagraph"/>
        <w:numPr>
          <w:ilvl w:val="0"/>
          <w:numId w:val="1"/>
        </w:numPr>
        <w:spacing w:after="60"/>
      </w:pPr>
      <w:r>
        <w:t xml:space="preserve">Coding (Encoding): representing each quantized amplitude level by a binary codeword (e.g. B bits per sample), producing the digital bit stream x̂B[n]. Together, sampling + quantization + coding constitute PCM.</w:t>
      </w:r>
    </w:p>
    <w:p>
      <w:pPr>
        <w:spacing w:after="60" w:before="200"/>
      </w:pPr>
      <w:r>
        <w:rPr>
          <w:b/>
          <w:bCs/>
          <w:color w:val="1F4E79"/>
        </w:rPr>
        <w:t xml:space="preserve">Câu 5. </w:t>
      </w:r>
      <w:r>
        <w:rPr>
          <w:b/>
          <w:bCs/>
        </w:rPr>
        <w:t xml:space="preserve">What is Pulse Code Modulation (PCM)?</w:t>
      </w:r>
    </w:p>
    <w:p>
      <w:pPr>
        <w:spacing w:after="100"/>
      </w:pPr>
      <w:r>
        <w:t xml:space="preserve">PCM is the standard method of representing an analog signal digitally: the analog signal is sampled at a fixed rate, each sample's amplitude is quantized to the nearest of 2^B discrete levels, and each level is encoded as a B-bit binary codeword (e.g. natural binary, offset binary, or two's-complement). The resulting bit stream is the PCM representation of the original analog signal.</w:t>
      </w:r>
    </w:p>
    <w:p>
      <w:pPr>
        <w:spacing w:after="60" w:before="200"/>
      </w:pPr>
      <w:r>
        <w:rPr>
          <w:b/>
          <w:bCs/>
          <w:color w:val="1F4E79"/>
        </w:rPr>
        <w:t xml:space="preserve">Câu 6. </w:t>
      </w:r>
      <w:r>
        <w:rPr>
          <w:b/>
          <w:bCs/>
        </w:rPr>
        <w:t xml:space="preserve">Why is quantization necessary?</w:t>
      </w:r>
    </w:p>
    <w:p>
      <w:pPr>
        <w:spacing w:after="100"/>
      </w:pPr>
      <w:r>
        <w:t xml:space="preserve">A digital system (and digital storage/transmission) can only represent a signal with a finite number of bits, so the continuous range of amplitudes must be mapped onto a finite set of discrete levels before the signal can be processed, stored, or transmitted digitally. Quantization is what makes the amplitude axis "digital", complementing sampling which makes the time axis discrete.</w:t>
      </w:r>
    </w:p>
    <w:p>
      <w:pPr>
        <w:spacing w:after="60" w:before="200"/>
      </w:pPr>
      <w:r>
        <w:rPr>
          <w:b/>
          <w:bCs/>
          <w:color w:val="1F4E79"/>
        </w:rPr>
        <w:t xml:space="preserve">Câu 7. </w:t>
      </w:r>
      <w:r>
        <w:rPr>
          <w:b/>
          <w:bCs/>
        </w:rPr>
        <w:t xml:space="preserve">What is quantization noise?</w:t>
      </w:r>
    </w:p>
    <w:p>
      <w:pPr>
        <w:spacing w:after="100"/>
      </w:pPr>
      <w:r>
        <w:t xml:space="preserve">Quantization noise (error) is the difference e[n] = x̂[n] − x[n] between the quantized sample and the true sample value. For a uniform quantizer with step size Δ, the error is bounded by |e[n]| ≤ Δ/2 and is often modeled as a random variable uniformly distributed on [−Δ/2, Δ/2], giving an rms error erms = Δ/√12. It behaves like an additive noise superimposed on the signal, reducing the signal-to-quantization-noise ratio (SNR = Xm/Δ, or SNR ≈ 6B dB for a B-bit uniform quantizer — each extra bit gives about 6 dB more SNR).</w:t>
      </w:r>
    </w:p>
    <w:p>
      <w:pPr>
        <w:spacing w:after="60" w:before="200"/>
      </w:pPr>
      <w:r>
        <w:rPr>
          <w:b/>
          <w:bCs/>
          <w:color w:val="1F4E79"/>
        </w:rPr>
        <w:t xml:space="preserve">Câu 8. </w:t>
      </w:r>
      <w:r>
        <w:rPr>
          <w:b/>
          <w:bCs/>
        </w:rPr>
        <w:t xml:space="preserve">State the Nyquist Sampling Theorem.</w:t>
      </w:r>
    </w:p>
    <w:p>
      <w:pPr>
        <w:spacing w:after="100"/>
      </w:pPr>
      <w:r>
        <w:t xml:space="preserve">Let xc(t) be a band-limited signal with Xc(jΩ) = 0 for |Ω| ≥ ΩN (ΩN is the Nyquist frequency). Then xc(t) is uniquely and exactly determined by its samples x[n] = xc(nT) if the sampling frequency satisfies Ωs = 2π/T ≥ 2ΩN. The minimum rate 2ΩN (or fs = 2fN in Hz) that avoids information loss is called the Nyquist rate.</w:t>
      </w:r>
    </w:p>
    <w:p>
      <w:pPr>
        <w:spacing w:after="60" w:before="200"/>
      </w:pPr>
      <w:r>
        <w:rPr>
          <w:b/>
          <w:bCs/>
          <w:color w:val="1F4E79"/>
        </w:rPr>
        <w:t xml:space="preserve">Câu 9. </w:t>
      </w:r>
      <w:r>
        <w:rPr>
          <w:b/>
          <w:bCs/>
        </w:rPr>
        <w:t xml:space="preserve">Explain aliasing using the frequency-domain perspective.</w:t>
      </w:r>
    </w:p>
    <w:p>
      <w:pPr>
        <w:spacing w:after="100"/>
      </w:pPr>
      <w:r>
        <w:t xml:space="preserve">Sampling xc(t) with period T produces a discrete-time spectrum that is a periodic repetition of the original spectrum Xc(jΩ), shifted by multiples of Ωs = 2π/T: Xs(jΩ) = (1/T) Σk Xc(j(Ω − kΩs)). If the signal is band-limited to ΩN and Ωs ≥ 2ΩN, the shifted copies ("images") do not overlap, so the original spectrum can be recovered exactly. If Ωs &lt; 2ΩN, the shifted copies overlap, and high-frequency content folds back and is added onto lower frequencies — this overlap/distortion of the spectrum is called aliasing, and it is irreversible once it happens (the original signal can no longer be uniquely recovered).</w:t>
      </w:r>
    </w:p>
    <w:p>
      <w:pPr>
        <w:spacing w:after="60" w:before="200"/>
      </w:pPr>
      <w:r>
        <w:rPr>
          <w:b/>
          <w:bCs/>
          <w:color w:val="1F4E79"/>
        </w:rPr>
        <w:t xml:space="preserve">Câu 10. </w:t>
      </w:r>
      <w:r>
        <w:rPr>
          <w:b/>
          <w:bCs/>
        </w:rPr>
        <w:t xml:space="preserve">Why must an anti-aliasing filter be used before sampling?</w:t>
      </w:r>
    </w:p>
    <w:p>
      <w:pPr>
        <w:spacing w:after="100"/>
      </w:pPr>
      <w:r>
        <w:t xml:space="preserve">Real-world signals are usually not strictly band-limited (they contain noise or high-frequency components beyond ΩN). An anti-aliasing (low-pass) filter is placed before the sampler to attenuate/remove frequency components at or above fs/2, so that the sampling theorem's band-limiting assumption is satisfied and aliasing distortion is prevented before it enters the discrete-time signal (once aliasing occurs it cannot be undone by any later digital processing).</w:t>
      </w:r>
    </w:p>
    <w:p>
      <w:pPr>
        <w:spacing w:after="60" w:before="200"/>
      </w:pPr>
      <w:r>
        <w:rPr>
          <w:b/>
          <w:bCs/>
          <w:color w:val="1F4E79"/>
        </w:rPr>
        <w:t xml:space="preserve">Câu 11. </w:t>
      </w:r>
      <w:r>
        <w:rPr>
          <w:b/>
          <w:bCs/>
        </w:rPr>
        <w:t xml:space="preserve">What is the relationship between analog frequency and digital frequency?</w:t>
      </w:r>
    </w:p>
    <w:p>
      <w:pPr>
        <w:spacing w:after="100" w:before="60"/>
        <w:ind w:left="400"/>
      </w:pPr>
      <w:r>
        <w:rPr>
          <w:rFonts w:ascii="Cambria Math" w:cs="Cambria Math" w:eastAsia="Cambria Math" w:hAnsi="Cambria Math"/>
          <w:i/>
          <w:iCs/>
        </w:rPr>
        <w:t xml:space="preserve">ω = ΩT = 2π f / fs   (rad/sample),   with f in Hz and fs = 1/T the sampling rate.</w:t>
      </w:r>
    </w:p>
    <w:p>
      <w:pPr>
        <w:spacing w:after="100"/>
      </w:pPr>
      <w:r>
        <w:t xml:space="preserve">Digital (discrete-time) frequency ω is a normalized version of the analog frequency Ω (or f): it is periodic with period 2π, and the analog frequency range mapped onto one period −π ≤ ω &lt; π corresponds to −fs/2 ≤ f &lt; fs/2.</w:t>
      </w:r>
    </w:p>
    <w:p>
      <w:pPr>
        <w:spacing w:after="60" w:before="200"/>
      </w:pPr>
      <w:r>
        <w:rPr>
          <w:b/>
          <w:bCs/>
          <w:color w:val="1F4E79"/>
        </w:rPr>
        <w:t xml:space="preserve">Câu 12. </w:t>
      </w:r>
      <w:r>
        <w:rPr>
          <w:b/>
          <w:bCs/>
        </w:rPr>
        <w:t xml:space="preserve">Given a sampling frequency fs, what is the maximum frequency that can be represented without aliasing?</w:t>
      </w:r>
    </w:p>
    <w:p>
      <w:pPr>
        <w:spacing w:after="100"/>
      </w:pPr>
      <w:r>
        <w:t xml:space="preserve">fmax = fs/2 (the Nyquist frequency). Any analog frequency component above fs/2 will alias into the band [0, fs/2].</w:t>
      </w:r>
    </w:p>
    <w:p>
      <w:pPr>
        <w:pStyle w:val="Heading2"/>
        <w:spacing w:after="120" w:before="240"/>
      </w:pPr>
      <w:r>
        <w:t xml:space="preserve">Systems</w:t>
      </w:r>
    </w:p>
    <w:p>
      <w:pPr>
        <w:spacing w:after="60" w:before="200"/>
      </w:pPr>
      <w:r>
        <w:rPr>
          <w:b/>
          <w:bCs/>
          <w:color w:val="1F4E79"/>
        </w:rPr>
        <w:t xml:space="preserve">Câu 13. </w:t>
      </w:r>
      <w:r>
        <w:rPr>
          <w:b/>
          <w:bCs/>
        </w:rPr>
        <w:t xml:space="preserve">What are the properties of an LTI system?</w:t>
      </w:r>
    </w:p>
    <w:p>
      <w:pPr>
        <w:pStyle w:val="ListParagraph"/>
        <w:numPr>
          <w:ilvl w:val="0"/>
          <w:numId w:val="1"/>
        </w:numPr>
        <w:spacing w:after="60"/>
      </w:pPr>
      <w:r>
        <w:t xml:space="preserve">Linearity: additivity (T{x1[n]+x2[n]} = T{x1[n]}+T{x2[n]}) and homogeneity/scaling (T{a·x[n]} = a·T{x[n]}).</w:t>
      </w:r>
    </w:p>
    <w:p>
      <w:pPr>
        <w:pStyle w:val="ListParagraph"/>
        <w:numPr>
          <w:ilvl w:val="0"/>
          <w:numId w:val="1"/>
        </w:numPr>
        <w:spacing w:after="60"/>
      </w:pPr>
      <w:r>
        <w:t xml:space="preserve">Time-invariance (shift-invariance): if x[n] → y[n], then x[n−n0] → y[n−n0] for any integer n0.</w:t>
      </w:r>
    </w:p>
    <w:p>
      <w:pPr>
        <w:pStyle w:val="ListParagraph"/>
        <w:numPr>
          <w:ilvl w:val="0"/>
          <w:numId w:val="1"/>
        </w:numPr>
        <w:spacing w:after="60"/>
      </w:pPr>
      <w:r>
        <w:t xml:space="preserve">(Often analyzed together with) Causality: h[n] = 0 for n &lt; 0 (output depends only on present and past inputs).</w:t>
      </w:r>
    </w:p>
    <w:p>
      <w:pPr>
        <w:pStyle w:val="ListParagraph"/>
        <w:numPr>
          <w:ilvl w:val="0"/>
          <w:numId w:val="1"/>
        </w:numPr>
        <w:spacing w:after="60"/>
      </w:pPr>
      <w:r>
        <w:t xml:space="preserve">(Often analyzed together with) Stability (BIBO): every bounded input produces a bounded output, equivalent to h[n] being absolutely summable, S = Σ|h[k]| &lt; ∞.</w:t>
      </w:r>
    </w:p>
    <w:p>
      <w:pPr>
        <w:spacing w:after="60" w:before="200"/>
      </w:pPr>
      <w:r>
        <w:rPr>
          <w:b/>
          <w:bCs/>
          <w:color w:val="1F4E79"/>
        </w:rPr>
        <w:t xml:space="preserve">Câu 14. </w:t>
      </w:r>
      <w:r>
        <w:rPr>
          <w:b/>
          <w:bCs/>
        </w:rPr>
        <w:t xml:space="preserve">How can impulse response completely characterize an LTI system?</w:t>
      </w:r>
    </w:p>
    <w:p>
      <w:pPr>
        <w:spacing w:after="100"/>
      </w:pPr>
      <w:r>
        <w:t xml:space="preserve">Any sequence can be written as a weighted sum of shifted unit impulses: x[n] = Σk x[k]δ[n−k]. Because the system is linear and time-invariant, its response to δ[n−k] is h[n−k], so the output is y[n] = Σk x[k]h[n−k] = x[n]*h[n]. Thus, once h[n] (the response to δ[n]) is known, the output for ANY input can be computed — the impulse response fully determines the LTI system's input–output behavior.</w:t>
      </w:r>
    </w:p>
    <w:p>
      <w:pPr>
        <w:spacing w:after="60" w:before="200"/>
      </w:pPr>
      <w:r>
        <w:rPr>
          <w:b/>
          <w:bCs/>
          <w:color w:val="1F4E79"/>
        </w:rPr>
        <w:t xml:space="preserve">Câu 15. </w:t>
      </w:r>
      <w:r>
        <w:rPr>
          <w:b/>
          <w:bCs/>
        </w:rPr>
        <w:t xml:space="preserve">What is convolution? Why is it important in DSP?</w:t>
      </w:r>
    </w:p>
    <w:p>
      <w:pPr>
        <w:spacing w:after="100" w:before="60"/>
        <w:ind w:left="400"/>
      </w:pPr>
      <w:r>
        <w:rPr>
          <w:rFonts w:ascii="Cambria Math" w:cs="Cambria Math" w:eastAsia="Cambria Math" w:hAnsi="Cambria Math"/>
          <w:i/>
          <w:iCs/>
        </w:rPr>
        <w:t xml:space="preserve">y[n] = x[n]*h[n] = Σk x[k] h[n−k]  =  Σk h[k] x[n−k]</w:t>
      </w:r>
    </w:p>
    <w:p>
      <w:pPr>
        <w:spacing w:after="100"/>
      </w:pPr>
      <w:r>
        <w:t xml:space="preserve">Convolution is the operation of flipping and shifting one sequence, multiplying it point-by-point with the other, and summing — this is exactly how an LTI system's output is computed from its input and impulse response. It is important because it reduces the analysis/design of any LTI system (filters, delay lines, echo, etc.) to a single, well-understood mathematical operation, and its properties (commutative, distributive, cascade = convolution of impulse responses, parallel = sum of impulse responses) let complex systems be built from and analyzed via simple building blocks. In the frequency/z-domain, convolution in time becomes multiplication, Y(ejω)=X(ejω)H(ejω) and Y(z)=X(z)H(z), which is the basis of digital filter design.</w:t>
      </w:r>
    </w:p>
    <w:p>
      <w:pPr>
        <w:pStyle w:val="Heading2"/>
        <w:spacing w:after="120" w:before="240"/>
      </w:pPr>
      <w:r>
        <w:t xml:space="preserve">z-Transform</w:t>
      </w:r>
    </w:p>
    <w:p>
      <w:pPr>
        <w:spacing w:after="60" w:before="200"/>
      </w:pPr>
      <w:r>
        <w:rPr>
          <w:b/>
          <w:bCs/>
          <w:color w:val="1F4E79"/>
        </w:rPr>
        <w:t xml:space="preserve">Câu 16. </w:t>
      </w:r>
      <w:r>
        <w:rPr>
          <w:b/>
          <w:bCs/>
        </w:rPr>
        <w:t xml:space="preserve">Why do we need the z-transform?</w:t>
      </w:r>
    </w:p>
    <w:p>
      <w:pPr>
        <w:spacing w:after="100"/>
      </w:pPr>
      <w:r>
        <w:t xml:space="preserve">The Discrete-Time Fourier Transform (DTFT) only converges for sequences that are absolutely (or square) summable, so it cannot represent many useful sequences (e.g. growing exponentials, or the impulse response of an unstable system). The z-transform generalizes the DTFT by introducing a convergence factor r = |z|, X(z) = Σ x[n]z^-n, so it converges for a much broader class of sequences (each with its own Region of Convergence). It turns convolution into multiplication and turns linear constant-coefficient difference equations into algebraic equations, making system analysis, filter design, and stability/causality testing far easier.</w:t>
      </w:r>
    </w:p>
    <w:p>
      <w:pPr>
        <w:spacing w:after="60" w:before="200"/>
      </w:pPr>
      <w:r>
        <w:rPr>
          <w:b/>
          <w:bCs/>
          <w:color w:val="1F4E79"/>
        </w:rPr>
        <w:t xml:space="preserve">Câu 17. </w:t>
      </w:r>
      <w:r>
        <w:rPr>
          <w:b/>
          <w:bCs/>
        </w:rPr>
        <w:t xml:space="preserve">Compare Fourier Transform and z-transform.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F4E79" w:val="clear"/>
          </w:tcPr>
          <w:p>
            <w:r>
              <w:rPr>
                <w:b/>
                <w:bCs/>
                <w:color w:val="FFFFFF"/>
              </w:rPr>
              <w:t xml:space="preserve">Aspect</w:t>
            </w:r>
          </w:p>
        </w:tc>
        <w:tc>
          <w:tcPr>
            <w:tcW w:type="dxa" w:w="3400"/>
            <w:shd w:fill="1F4E79" w:val="clear"/>
          </w:tcPr>
          <w:p>
            <w:r>
              <w:rPr>
                <w:b/>
                <w:bCs/>
                <w:color w:val="FFFFFF"/>
              </w:rPr>
              <w:t xml:space="preserve">Discrete-Time Fourier Transform</w:t>
            </w:r>
          </w:p>
        </w:tc>
        <w:tc>
          <w:tcPr>
            <w:tcW w:type="dxa" w:w="3400"/>
            <w:shd w:fill="1F4E79" w:val="clear"/>
          </w:tcPr>
          <w:p>
            <w:r>
              <w:rPr>
                <w:b/>
                <w:bCs/>
                <w:color w:val="FFFFFF"/>
              </w:rPr>
              <w:t xml:space="preserve">z-Transform</w:t>
            </w:r>
          </w:p>
        </w:tc>
      </w:tr>
      <w:tr>
        <w:tc>
          <w:tcPr>
            <w:tcW w:type="dxa" w:w="2200"/>
          </w:tcPr>
          <w:p>
            <w:r>
              <w:t xml:space="preserve">Definition</w:t>
            </w:r>
          </w:p>
        </w:tc>
        <w:tc>
          <w:tcPr>
            <w:tcW w:type="dxa" w:w="3400"/>
          </w:tcPr>
          <w:p>
            <w:r>
              <w:t xml:space="preserve">X(ejω) = Σ x[n]e^-jωn</w:t>
            </w:r>
          </w:p>
        </w:tc>
        <w:tc>
          <w:tcPr>
            <w:tcW w:type="dxa" w:w="3400"/>
          </w:tcPr>
          <w:p>
            <w:r>
              <w:t xml:space="preserve">X(z) = Σ x[n]z^-n</w:t>
            </w:r>
          </w:p>
        </w:tc>
      </w:tr>
      <w:tr>
        <w:tc>
          <w:tcPr>
            <w:tcW w:type="dxa" w:w="2200"/>
          </w:tcPr>
          <w:p>
            <w:r>
              <w:t xml:space="preserve">Domain</w:t>
            </w:r>
          </w:p>
        </w:tc>
        <w:tc>
          <w:tcPr>
            <w:tcW w:type="dxa" w:w="3400"/>
          </w:tcPr>
          <w:p>
            <w:r>
              <w:t xml:space="preserve">Unit circle only (z = ejω)</w:t>
            </w:r>
          </w:p>
        </w:tc>
        <w:tc>
          <w:tcPr>
            <w:tcW w:type="dxa" w:w="3400"/>
          </w:tcPr>
          <w:p>
            <w:r>
              <w:t xml:space="preserve">Entire complex z-plane (within ROC)</w:t>
            </w:r>
          </w:p>
        </w:tc>
      </w:tr>
      <w:tr>
        <w:tc>
          <w:tcPr>
            <w:tcW w:type="dxa" w:w="2200"/>
          </w:tcPr>
          <w:p>
            <w:r>
              <w:t xml:space="preserve">Convergence</w:t>
            </w:r>
          </w:p>
        </w:tc>
        <w:tc>
          <w:tcPr>
            <w:tcW w:type="dxa" w:w="3400"/>
          </w:tcPr>
          <w:p>
            <w:r>
              <w:t xml:space="preserve">Requires x[n] absolutely/square summable</w:t>
            </w:r>
          </w:p>
        </w:tc>
        <w:tc>
          <w:tcPr>
            <w:tcW w:type="dxa" w:w="3400"/>
          </w:tcPr>
          <w:p>
            <w:r>
              <w:t xml:space="preserve">Converges for a broader class, depending on |z| (ROC)</w:t>
            </w:r>
          </w:p>
        </w:tc>
      </w:tr>
      <w:tr>
        <w:tc>
          <w:tcPr>
            <w:tcW w:type="dxa" w:w="2200"/>
          </w:tcPr>
          <w:p>
            <w:r>
              <w:t xml:space="preserve">Relationship</w:t>
            </w:r>
          </w:p>
        </w:tc>
        <w:tc>
          <w:tcPr>
            <w:tcW w:type="dxa" w:w="3400"/>
          </w:tcPr>
          <w:p>
            <w:r>
              <w:t xml:space="preserve">Special case of z-transform</w:t>
            </w:r>
          </w:p>
        </w:tc>
        <w:tc>
          <w:tcPr>
            <w:tcW w:type="dxa" w:w="3400"/>
          </w:tcPr>
          <w:p>
            <w:r>
              <w:t xml:space="preserve">General case; DTFT = z-transform evaluated on |z| = 1 (if ROC includes the unit circle)</w:t>
            </w:r>
          </w:p>
        </w:tc>
      </w:tr>
      <w:tr>
        <w:tc>
          <w:tcPr>
            <w:tcW w:type="dxa" w:w="2200"/>
          </w:tcPr>
          <w:p>
            <w:r>
              <w:t xml:space="preserve">Typical use</w:t>
            </w:r>
          </w:p>
        </w:tc>
        <w:tc>
          <w:tcPr>
            <w:tcW w:type="dxa" w:w="3400"/>
          </w:tcPr>
          <w:p>
            <w:r>
              <w:t xml:space="preserve">Frequency response / spectral analysis</w:t>
            </w:r>
          </w:p>
        </w:tc>
        <w:tc>
          <w:tcPr>
            <w:tcW w:type="dxa" w:w="3400"/>
          </w:tcPr>
          <w:p>
            <w:r>
              <w:t xml:space="preserve">System/stability analysis, filter design, solving difference equations</w:t>
            </w:r>
          </w:p>
        </w:tc>
      </w:tr>
    </w:tbl>
    <w:p>
      <w:pPr>
        <w:spacing w:after="60" w:before="200"/>
      </w:pPr>
      <w:r>
        <w:rPr>
          <w:b/>
          <w:bCs/>
          <w:color w:val="1F4E79"/>
        </w:rPr>
        <w:t xml:space="preserve">Câu 18. </w:t>
      </w:r>
      <w:r>
        <w:rPr>
          <w:b/>
          <w:bCs/>
        </w:rPr>
        <w:t xml:space="preserve">What is the Region of Convergence (ROC)?</w:t>
      </w:r>
    </w:p>
    <w:p>
      <w:pPr>
        <w:spacing w:after="100"/>
      </w:pPr>
      <w:r>
        <w:t xml:space="preserve">For a given sequence x[n], the ROC is the set of values of z = re^jω in the complex z-plane for which the z-transform sum X(z) = Σ x[n]z^-n converges (i.e. is finite). Convergence depends only on r = |z|, so the ROC is always a ring or disk centered at the origin (0 ≤ rR &lt; |z| &lt; rL ≤ ∞), it cannot contain any poles, and for a finite-duration sequence it is the entire z-plane except possibly z = 0 and/or z = ∞. A z-transform expression is not fully defined without specifying its ROC, since the same X(z) can correspond to different sequences depending on the ROC chosen.</w:t>
      </w:r>
    </w:p>
    <w:p>
      <w:pPr>
        <w:spacing w:after="60" w:before="200"/>
      </w:pPr>
      <w:r>
        <w:rPr>
          <w:b/>
          <w:bCs/>
          <w:color w:val="1F4E79"/>
        </w:rPr>
        <w:t xml:space="preserve">Câu 19. </w:t>
      </w:r>
      <w:r>
        <w:rPr>
          <w:b/>
          <w:bCs/>
        </w:rPr>
        <w:t xml:space="preserve">How can ROC determine:</w:t>
      </w:r>
    </w:p>
    <w:p>
      <w:pPr>
        <w:spacing w:after="100"/>
      </w:pPr>
      <w:r>
        <w:rPr>
          <w:b/>
          <w:bCs/>
        </w:rPr>
        <w:t xml:space="preserve">• Stability: </w:t>
      </w:r>
      <w:r>
        <w:t xml:space="preserve">An LTI system is stable if and only if its ROC includes the unit circle |z| = 1 (this is equivalent to h[n] being absolutely summable, which guarantees the Fourier transform/frequency response exists).</w:t>
      </w:r>
    </w:p>
    <w:p>
      <w:pPr>
        <w:spacing w:after="100"/>
      </w:pPr>
      <w:r>
        <w:rPr>
          <w:b/>
          <w:bCs/>
        </w:rPr>
        <w:t xml:space="preserve">• Causality: </w:t>
      </w:r>
      <w:r>
        <w:t xml:space="preserve">A system is causal (h[n] = 0 for n &lt; 0) if and only if h[n] is right-sided and its ROC is the exterior of a circle extending to z = ∞ (|z| &gt; rR), i.e., outside the outermost pole. Consequently, a system that is BOTH causal and stable must have ALL of its poles strictly inside the unit circle.</w:t>
      </w:r>
    </w:p>
    <w:p>
      <w:pPr>
        <w:spacing w:after="60" w:before="200"/>
      </w:pPr>
      <w:r>
        <w:rPr>
          <w:b/>
          <w:bCs/>
          <w:color w:val="1F4E79"/>
        </w:rPr>
        <w:t xml:space="preserve">Câu 20. </w:t>
      </w:r>
      <w:r>
        <w:rPr>
          <w:b/>
          <w:bCs/>
        </w:rPr>
        <w:t xml:space="preserve">What is the physical meaning of poles and zeros?</w:t>
      </w:r>
    </w:p>
    <w:p>
      <w:pPr>
        <w:spacing w:after="100"/>
      </w:pPr>
      <w:r>
        <w:t xml:space="preserve">For a rational system function H(z) = P(z)/Q(z), zeros are the values of z where H(z) = 0 (the system blocks/attenuates those frequencies) and poles are the values of z where H(z) → ∞ (they correspond to natural modes/resonances of the system and govern the shape of the impulse response — e.g. a real pole at z = a gives a term aⁿu[n]). The pole locations relative to the unit circle determine stability, and the magnitude response |H(ejω)| tends to peak near poles close to the unit circle and dip near zeros close to the unit circle — this geometric picture is the basis of digital filter design (placing poles/zeros to shape the frequency response).</w:t>
      </w:r>
    </w:p>
    <w:p>
      <w:pPr>
        <w:spacing w:after="60" w:before="200"/>
      </w:pPr>
      <w:r>
        <w:rPr>
          <w:b/>
          <w:bCs/>
          <w:color w:val="1F4E79"/>
        </w:rPr>
        <w:t xml:space="preserve">Câu 21. </w:t>
      </w:r>
      <w:r>
        <w:rPr>
          <w:b/>
          <w:bCs/>
        </w:rPr>
        <w:t xml:space="preserve">What is the transfer function?</w:t>
      </w:r>
    </w:p>
    <w:p>
      <w:pPr>
        <w:spacing w:after="100"/>
      </w:pPr>
      <w:r>
        <w:t xml:space="preserve">For an LTI system with impulse response h[n], the transfer function (system function) H(z) is the z-transform of h[n]: H(z) = Z{h[n]} = Σ h[n]z^-n. Equivalently, if the system obeys a linear constant-coefficient difference equation, H(z) = Y(z)/X(z) is the ratio of the z-transform of the output to that of the input, and it is usually expressed as a ratio of polynomials in z (or z^-1), whose roots give the zeros and poles of the system.</w:t>
      </w:r>
    </w:p>
    <w:p>
      <w:pPr>
        <w:spacing w:after="60" w:before="200"/>
      </w:pPr>
      <w:r>
        <w:rPr>
          <w:b/>
          <w:bCs/>
          <w:color w:val="1F4E79"/>
        </w:rPr>
        <w:t xml:space="preserve">Câu 22. </w:t>
      </w:r>
      <w:r>
        <w:rPr>
          <w:b/>
          <w:bCs/>
        </w:rPr>
        <w:t xml:space="preserve">Why is the following relation important? H(ejω) = H(z)|z=ejω</w:t>
      </w:r>
    </w:p>
    <w:p>
      <w:pPr>
        <w:spacing w:after="100"/>
      </w:pPr>
      <w:r>
        <w:t xml:space="preserve">This relation states that the frequency response of a system is obtained by evaluating its z-domain transfer function on the unit circle (z = ejω). It is important because it directly links the two most useful representations of an LTI system: H(z), which is convenient for algebraic analysis, stability testing (via poles/zeros and ROC), and structural realization of the difference equation; and H(ejω), which describes how the system amplifies/attenuates and phase-shifts each frequency component. The relation is only valid when the ROC of H(z) includes the unit circle (i.e., the system is stable) — otherwise the frequency response does not exist.</w:t>
      </w:r>
    </w:p>
    <w:p>
      <w:pPr>
        <w:pStyle w:val="Heading1"/>
        <w:spacing w:after="150" w:before="300"/>
      </w:pPr>
      <w:r>
        <w:t xml:space="preserve">Part II. Short Problems</w:t>
      </w:r>
    </w:p>
    <w:p>
      <w:pPr>
        <w:spacing w:after="60" w:before="200"/>
      </w:pPr>
      <w:r>
        <w:rPr>
          <w:b/>
          <w:bCs/>
          <w:color w:val="1F4E79"/>
        </w:rPr>
        <w:t xml:space="preserve">Câu 1. </w:t>
      </w:r>
      <w:r>
        <w:rPr>
          <w:b/>
          <w:bCs/>
        </w:rPr>
        <w:t xml:space="preserve">A signal has a bandwidth of 3 kHz. What is the minimum sampling frequency?</w:t>
      </w:r>
    </w:p>
    <w:p>
      <w:pPr>
        <w:spacing w:after="100"/>
      </w:pPr>
      <w:r>
        <w:t xml:space="preserve">By the Nyquist theorem, fs ≥ 2·fmax = 2 × 3 kHz = 6 kHz. The minimum sampling frequency (Nyquist rate) is fs,min = 6 kHz.</w:t>
      </w:r>
    </w:p>
    <w:p>
      <w:pPr>
        <w:spacing w:after="60" w:before="200"/>
      </w:pPr>
      <w:r>
        <w:rPr>
          <w:b/>
          <w:bCs/>
          <w:color w:val="1F4E79"/>
        </w:rPr>
        <w:t xml:space="preserve">Câu 2. </w:t>
      </w:r>
      <w:r>
        <w:rPr>
          <w:b/>
          <w:bCs/>
        </w:rPr>
        <w:t xml:space="preserve">If fs = 8000 Hz, what is the Nyquist frequency?</w:t>
      </w:r>
    </w:p>
    <w:p>
      <w:pPr>
        <w:spacing w:after="100"/>
      </w:pPr>
      <w:r>
        <w:t xml:space="preserve">Nyquist frequency fN = fs/2 = 8000/2 = 4000 Hz = 4 kHz.</w:t>
      </w:r>
    </w:p>
    <w:p>
      <w:pPr>
        <w:spacing w:after="60" w:before="200"/>
      </w:pPr>
      <w:r>
        <w:rPr>
          <w:b/>
          <w:bCs/>
          <w:color w:val="1F4E79"/>
        </w:rPr>
        <w:t xml:space="preserve">Câu 3. </w:t>
      </w:r>
      <w:r>
        <w:rPr>
          <w:b/>
          <w:bCs/>
        </w:rPr>
        <w:t xml:space="preserve">Convert f = 1000 Hz into digital frequency when fs = 8000 Hz.</w:t>
      </w:r>
    </w:p>
    <w:p>
      <w:pPr>
        <w:spacing w:after="100" w:before="60"/>
        <w:ind w:left="400"/>
      </w:pPr>
      <w:r>
        <w:rPr>
          <w:rFonts w:ascii="Cambria Math" w:cs="Cambria Math" w:eastAsia="Cambria Math" w:hAnsi="Cambria Math"/>
          <w:i/>
          <w:iCs/>
        </w:rPr>
        <w:t xml:space="preserve">ω = 2π f / fs = 2π × 1000/8000 = 2π × 0.125 = π/4 rad/sample ≈ 0.785 rad/sample.</w:t>
      </w:r>
    </w:p>
    <w:p>
      <w:pPr>
        <w:spacing w:after="60" w:before="200"/>
      </w:pPr>
      <w:r>
        <w:rPr>
          <w:b/>
          <w:bCs/>
          <w:color w:val="1F4E79"/>
        </w:rPr>
        <w:t xml:space="preserve">Câu 4. </w:t>
      </w:r>
      <w:r>
        <w:rPr>
          <w:b/>
          <w:bCs/>
        </w:rPr>
        <w:t xml:space="preserve">Determine whether the following systems are: Linear / Time-invariant / Causal / Stable.</w:t>
      </w:r>
    </w:p>
    <w:p>
      <w:pPr>
        <w:spacing w:after="100"/>
      </w:pPr>
      <w:r>
        <w:rPr>
          <w:i/>
          <w:iCs/>
          <w:color w:val="555555"/>
        </w:rPr>
        <w:t xml:space="preserve">The original question sheet does not list a specific y[n] equation for this problem (the system was left as a blank template). Below is the general test procedure, followed by a table applying it to the standard example systems used in this course, so it can be applied to any specific system given later.</w:t>
      </w:r>
    </w:p>
    <w:p>
      <w:pPr>
        <w:spacing w:after="100"/>
      </w:pPr>
      <w:r>
        <w:rPr>
          <w:b/>
          <w:bCs/>
        </w:rPr>
        <w:t xml:space="preserve">General test procedure: </w:t>
      </w:r>
    </w:p>
    <w:p>
      <w:pPr>
        <w:pStyle w:val="ListParagraph"/>
        <w:numPr>
          <w:ilvl w:val="0"/>
          <w:numId w:val="1"/>
        </w:numPr>
        <w:spacing w:after="60"/>
      </w:pPr>
      <w:r>
        <w:t xml:space="preserve">Linear ⇔ T{a x1[n] + b x2[n]} = a T{x1[n]} + b T{x2[n]} for all a, b, x1, x2 (check additivity + homogeneity).</w:t>
      </w:r>
    </w:p>
    <w:p>
      <w:pPr>
        <w:pStyle w:val="ListParagraph"/>
        <w:numPr>
          <w:ilvl w:val="0"/>
          <w:numId w:val="1"/>
        </w:numPr>
        <w:spacing w:after="60"/>
      </w:pPr>
      <w:r>
        <w:t xml:space="preserve">Time-invariant ⇔ if x[n] → y[n] then x[n−n0] → y[n−n0] for every integer n0.</w:t>
      </w:r>
    </w:p>
    <w:p>
      <w:pPr>
        <w:pStyle w:val="ListParagraph"/>
        <w:numPr>
          <w:ilvl w:val="0"/>
          <w:numId w:val="1"/>
        </w:numPr>
        <w:spacing w:after="60"/>
      </w:pPr>
      <w:r>
        <w:t xml:space="preserve">Causal ⇔ y[n] depends only on x[k] for k ≤ n (equivalently, for LTI systems, h[n] = 0 for n &lt; 0).</w:t>
      </w:r>
    </w:p>
    <w:p>
      <w:pPr>
        <w:pStyle w:val="ListParagraph"/>
        <w:numPr>
          <w:ilvl w:val="0"/>
          <w:numId w:val="1"/>
        </w:numPr>
        <w:spacing w:after="60"/>
      </w:pPr>
      <w:r>
        <w:t xml:space="preserve">Stable (BIBO) ⇔ every bounded input gives a bounded output (equivalently, for LTI systems, Σ|h[n]| &lt; ∞).</w:t>
      </w:r>
    </w:p>
    <w:p>
      <w:pPr>
        <w:spacing w:after="100"/>
      </w:pPr>
      <w:r>
        <w:rPr>
          <w:b/>
          <w:bCs/>
        </w:rPr>
        <w:t xml:space="preserve">Worked examples: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700"/>
        <w:gridCol w:w="1600"/>
        <w:gridCol w:w="1200"/>
      </w:tblGrid>
      <w:tr>
        <w:trPr>
          <w:tblHeader/>
        </w:trPr>
        <w:tc>
          <w:tcPr>
            <w:tcW w:type="dxa" w:w="3200"/>
            <w:shd w:fill="1F4E79" w:val="clear"/>
          </w:tcPr>
          <w:p>
            <w:r>
              <w:rPr>
                <w:b/>
                <w:bCs/>
                <w:color w:val="FFFFFF"/>
              </w:rPr>
              <w:t xml:space="preserve">System y[n]</w:t>
            </w:r>
          </w:p>
        </w:tc>
        <w:tc>
          <w:tcPr>
            <w:tcW w:type="dxa" w:w="1300"/>
            <w:shd w:fill="1F4E79" w:val="clear"/>
          </w:tcPr>
          <w:p>
            <w:r>
              <w:rPr>
                <w:b/>
                <w:bCs/>
                <w:color w:val="FFFFFF"/>
              </w:rPr>
              <w:t xml:space="preserve">Linear?</w:t>
            </w:r>
          </w:p>
        </w:tc>
        <w:tc>
          <w:tcPr>
            <w:tcW w:type="dxa" w:w="1700"/>
            <w:shd w:fill="1F4E79" w:val="clear"/>
          </w:tcPr>
          <w:p>
            <w:r>
              <w:rPr>
                <w:b/>
                <w:bCs/>
                <w:color w:val="FFFFFF"/>
              </w:rPr>
              <w:t xml:space="preserve">Time-invariant?</w:t>
            </w:r>
          </w:p>
        </w:tc>
        <w:tc>
          <w:tcPr>
            <w:tcW w:type="dxa" w:w="1600"/>
            <w:shd w:fill="1F4E79" w:val="clear"/>
          </w:tcPr>
          <w:p>
            <w:r>
              <w:rPr>
                <w:b/>
                <w:bCs/>
                <w:color w:val="FFFFFF"/>
              </w:rPr>
              <w:t xml:space="preserve">Causal?</w:t>
            </w:r>
          </w:p>
        </w:tc>
        <w:tc>
          <w:tcPr>
            <w:tcW w:type="dxa" w:w="1200"/>
            <w:shd w:fill="1F4E79" w:val="clear"/>
          </w:tcPr>
          <w:p>
            <w:r>
              <w:rPr>
                <w:b/>
                <w:bCs/>
                <w:color w:val="FFFFFF"/>
              </w:rPr>
              <w:t xml:space="preserve">Stable?</w:t>
            </w:r>
          </w:p>
        </w:tc>
      </w:tr>
      <w:tr>
        <w:tc>
          <w:tcPr>
            <w:tcW w:type="dxa" w:w="3200"/>
          </w:tcPr>
          <w:p>
            <w:r>
              <w:t xml:space="preserve">y[n] = x[n−nd]  (ideal delay)</w:t>
            </w:r>
          </w:p>
        </w:tc>
        <w:tc>
          <w:tcPr>
            <w:tcW w:type="dxa" w:w="1300"/>
          </w:tcPr>
          <w:p>
            <w:r>
              <w:t xml:space="preserve">Yes</w:t>
            </w:r>
          </w:p>
        </w:tc>
        <w:tc>
          <w:tcPr>
            <w:tcW w:type="dxa" w:w="1700"/>
          </w:tcPr>
          <w:p>
            <w:r>
              <w:t xml:space="preserve">Yes</w:t>
            </w:r>
          </w:p>
        </w:tc>
        <w:tc>
          <w:tcPr>
            <w:tcW w:type="dxa" w:w="1600"/>
          </w:tcPr>
          <w:p>
            <w:r>
              <w:t xml:space="preserve">Yes (if nd ≥ 0)</w:t>
            </w:r>
          </w:p>
        </w:tc>
        <w:tc>
          <w:tcPr>
            <w:tcW w:type="dxa" w:w="1200"/>
          </w:tcPr>
          <w:p>
            <w:r>
              <w:t xml:space="preserve">Yes</w:t>
            </w:r>
          </w:p>
        </w:tc>
      </w:tr>
      <w:tr>
        <w:tc>
          <w:tcPr>
            <w:tcW w:type="dxa" w:w="3200"/>
          </w:tcPr>
          <w:p>
            <w:r>
              <w:t xml:space="preserve">y[n] = (x[n])²  (memoryless square)</w:t>
            </w:r>
          </w:p>
        </w:tc>
        <w:tc>
          <w:tcPr>
            <w:tcW w:type="dxa" w:w="1300"/>
          </w:tcPr>
          <w:p>
            <w:r>
              <w:t xml:space="preserve">No</w:t>
            </w:r>
          </w:p>
        </w:tc>
        <w:tc>
          <w:tcPr>
            <w:tcW w:type="dxa" w:w="1700"/>
          </w:tcPr>
          <w:p>
            <w:r>
              <w:t xml:space="preserve">Yes</w:t>
            </w:r>
          </w:p>
        </w:tc>
        <w:tc>
          <w:tcPr>
            <w:tcW w:type="dxa" w:w="1600"/>
          </w:tcPr>
          <w:p>
            <w:r>
              <w:t xml:space="preserve">Yes</w:t>
            </w:r>
          </w:p>
        </w:tc>
        <w:tc>
          <w:tcPr>
            <w:tcW w:type="dxa" w:w="1200"/>
          </w:tcPr>
          <w:p>
            <w:r>
              <w:t xml:space="preserve">Yes</w:t>
            </w:r>
          </w:p>
        </w:tc>
      </w:tr>
      <w:tr>
        <w:tc>
          <w:tcPr>
            <w:tcW w:type="dxa" w:w="3200"/>
          </w:tcPr>
          <w:p>
            <w:r>
              <w:t xml:space="preserve">y[n] = x[n+1] − x[n]  (forward difference)</w:t>
            </w:r>
          </w:p>
        </w:tc>
        <w:tc>
          <w:tcPr>
            <w:tcW w:type="dxa" w:w="1300"/>
          </w:tcPr>
          <w:p>
            <w:r>
              <w:t xml:space="preserve">Yes</w:t>
            </w:r>
          </w:p>
        </w:tc>
        <w:tc>
          <w:tcPr>
            <w:tcW w:type="dxa" w:w="1700"/>
          </w:tcPr>
          <w:p>
            <w:r>
              <w:t xml:space="preserve">Yes</w:t>
            </w:r>
          </w:p>
        </w:tc>
        <w:tc>
          <w:tcPr>
            <w:tcW w:type="dxa" w:w="1600"/>
          </w:tcPr>
          <w:p>
            <w:r>
              <w:t xml:space="preserve">No (uses future sample)</w:t>
            </w:r>
          </w:p>
        </w:tc>
        <w:tc>
          <w:tcPr>
            <w:tcW w:type="dxa" w:w="1200"/>
          </w:tcPr>
          <w:p>
            <w:r>
              <w:t xml:space="preserve">Yes</w:t>
            </w:r>
          </w:p>
        </w:tc>
      </w:tr>
      <w:tr>
        <w:tc>
          <w:tcPr>
            <w:tcW w:type="dxa" w:w="3200"/>
          </w:tcPr>
          <w:p>
            <w:r>
              <w:t xml:space="preserve">y[n] = x[n] − x[n−1]  (backward difference)</w:t>
            </w:r>
          </w:p>
        </w:tc>
        <w:tc>
          <w:tcPr>
            <w:tcW w:type="dxa" w:w="1300"/>
          </w:tcPr>
          <w:p>
            <w:r>
              <w:t xml:space="preserve">Yes</w:t>
            </w:r>
          </w:p>
        </w:tc>
        <w:tc>
          <w:tcPr>
            <w:tcW w:type="dxa" w:w="1700"/>
          </w:tcPr>
          <w:p>
            <w:r>
              <w:t xml:space="preserve">Yes</w:t>
            </w:r>
          </w:p>
        </w:tc>
        <w:tc>
          <w:tcPr>
            <w:tcW w:type="dxa" w:w="1600"/>
          </w:tcPr>
          <w:p>
            <w:r>
              <w:t xml:space="preserve">Yes</w:t>
            </w:r>
          </w:p>
        </w:tc>
        <w:tc>
          <w:tcPr>
            <w:tcW w:type="dxa" w:w="1200"/>
          </w:tcPr>
          <w:p>
            <w:r>
              <w:t xml:space="preserve">Yes</w:t>
            </w:r>
          </w:p>
        </w:tc>
      </w:tr>
      <w:tr>
        <w:tc>
          <w:tcPr>
            <w:tcW w:type="dxa" w:w="3200"/>
          </w:tcPr>
          <w:p>
            <w:r>
              <w:t xml:space="preserve">y[n] = Σk=−∞..n x[k]  (accumulator)</w:t>
            </w:r>
          </w:p>
        </w:tc>
        <w:tc>
          <w:tcPr>
            <w:tcW w:type="dxa" w:w="1300"/>
          </w:tcPr>
          <w:p>
            <w:r>
              <w:t xml:space="preserve">Yes</w:t>
            </w:r>
          </w:p>
        </w:tc>
        <w:tc>
          <w:tcPr>
            <w:tcW w:type="dxa" w:w="1700"/>
          </w:tcPr>
          <w:p>
            <w:r>
              <w:t xml:space="preserve">Yes</w:t>
            </w:r>
          </w:p>
        </w:tc>
        <w:tc>
          <w:tcPr>
            <w:tcW w:type="dxa" w:w="1600"/>
          </w:tcPr>
          <w:p>
            <w:r>
              <w:t xml:space="preserve">Yes</w:t>
            </w:r>
          </w:p>
        </w:tc>
        <w:tc>
          <w:tcPr>
            <w:tcW w:type="dxa" w:w="1200"/>
          </w:tcPr>
          <w:p>
            <w:r>
              <w:t xml:space="preserve">No (h[n]=u[n] not absolutely summable)</w:t>
            </w:r>
          </w:p>
        </w:tc>
      </w:tr>
    </w:tbl>
    <w:p>
      <w:pPr>
        <w:spacing w:after="60" w:before="200"/>
      </w:pPr>
      <w:r>
        <w:rPr>
          <w:b/>
          <w:bCs/>
          <w:color w:val="1F4E79"/>
        </w:rPr>
        <w:t xml:space="preserve">Câu 5. </w:t>
      </w:r>
      <w:r>
        <w:rPr>
          <w:b/>
          <w:bCs/>
        </w:rPr>
        <w:t xml:space="preserve">Sketch the pole-zero plot and determine whether the system is stable.</w:t>
      </w:r>
    </w:p>
    <w:p>
      <w:pPr>
        <w:spacing w:after="100"/>
      </w:pPr>
      <w:r>
        <w:rPr>
          <w:i/>
          <w:iCs/>
          <w:color w:val="555555"/>
        </w:rPr>
        <w:t xml:space="preserve">No specific H(z) was given in the question sheet either; the method is illustrated below with the standard second-order example H(z) = 1 / [(1 − ½z⁻¹)(1 − ¼z⁻¹)] used in Chapter 3 of the slides.</w:t>
      </w:r>
    </w:p>
    <w:p>
      <w:pPr>
        <w:pStyle w:val="ListParagraph"/>
        <w:numPr>
          <w:ilvl w:val="0"/>
          <w:numId w:val="1"/>
        </w:numPr>
        <w:spacing w:after="60"/>
      </w:pPr>
      <w:r>
        <w:t xml:space="preserve">Factor H(z) to find poles (roots of the denominator) and zeros (roots of the numerator). For H(z) above: poles at z = 1/2 and z = 1/4; two zeros at z = 0 (from the z² in the numerator once written over a common power of z).</w:t>
      </w:r>
    </w:p>
    <w:p>
      <w:pPr>
        <w:pStyle w:val="ListParagraph"/>
        <w:numPr>
          <w:ilvl w:val="0"/>
          <w:numId w:val="1"/>
        </w:numPr>
        <w:spacing w:after="60"/>
      </w:pPr>
      <w:r>
        <w:t xml:space="preserve">Plot the poles (×) and zeros (○) on the z-plane together with the unit circle |z| = 1.</w:t>
      </w:r>
    </w:p>
    <w:p>
      <w:pPr>
        <w:pStyle w:val="ListParagraph"/>
        <w:numPr>
          <w:ilvl w:val="0"/>
          <w:numId w:val="1"/>
        </w:numPr>
        <w:spacing w:after="60"/>
      </w:pPr>
      <w:r>
        <w:t xml:space="preserve">Rule: a causal system is stable ⇔ all poles lie strictly INSIDE the unit circle. Here both poles (1/2 and 1/4) have magnitude &lt; 1, so — assuming the causal ROC |z| &gt; 1/2 — the system is stable (its ROC contains the unit circle).</w:t>
      </w:r>
    </w:p>
    <w:p>
      <w:pPr>
        <w:pStyle w:val="Heading1"/>
        <w:spacing w:after="150" w:before="300"/>
      </w:pPr>
      <w:r>
        <w:t xml:space="preserve">Part II-B. Mini Computational Questions</w:t>
      </w:r>
    </w:p>
    <w:p>
      <w:pPr>
        <w:pStyle w:val="Heading2"/>
        <w:spacing w:after="120" w:before="240"/>
      </w:pPr>
      <w:r>
        <w:t xml:space="preserve">MCQ1 — Sampling Basics (fs = 8 kHz)</w:t>
      </w:r>
    </w:p>
    <w:p>
      <w:pPr>
        <w:spacing w:after="100"/>
      </w:pPr>
      <w:r>
        <w:rPr>
          <w:b/>
          <w:bCs/>
        </w:rPr>
        <w:t xml:space="preserve">a. Nyquist frequency: </w:t>
      </w:r>
      <w:r>
        <w:t xml:space="preserve">fN = fs/2 = 8000/2 = 4000 Hz = 4 kHz.</w:t>
      </w:r>
    </w:p>
    <w:p>
      <w:pPr>
        <w:spacing w:after="100"/>
      </w:pPr>
      <w:r>
        <w:rPr>
          <w:b/>
          <w:bCs/>
        </w:rPr>
        <w:t xml:space="preserve">b. Digital frequency for f = 2000 Hz: </w:t>
      </w:r>
      <w:r>
        <w:t xml:space="preserve">ω = 2πf/fs = 2π(2000/8000) = π/2 rad/sample.</w:t>
      </w:r>
    </w:p>
    <w:p>
      <w:pPr>
        <w:spacing w:after="100"/>
      </w:pPr>
      <w:r>
        <w:rPr>
          <w:b/>
          <w:bCs/>
        </w:rPr>
        <w:t xml:space="preserve">c. Aliasing frequency for f = 6000 Hz sampled at fs = 8000 Hz: </w:t>
      </w:r>
      <w:r>
        <w:t xml:space="preserve">Since f = 6000 Hz &gt; fN = 4000 Hz, it aliases. The apparent (folded) frequency is falias = |f − fs| = |6000 − 8000| = 2000 Hz.</w:t>
      </w:r>
    </w:p>
    <w:p>
      <w:pPr>
        <w:pStyle w:val="Heading2"/>
        <w:spacing w:after="120" w:before="240"/>
      </w:pPr>
      <w:r>
        <w:t xml:space="preserve">MCQ2 — Anti-Aliasing</w:t>
      </w:r>
    </w:p>
    <w:p>
      <w:pPr>
        <w:spacing w:after="100"/>
      </w:pPr>
      <w:r>
        <w:rPr>
          <w:b/>
          <w:bCs/>
        </w:rPr>
        <w:t xml:space="preserve">a. Components 500 Hz, 3.5 kHz, 5 kHz, sampled at fs = 8 kHz (Nyquist = 4 kHz): </w:t>
      </w:r>
    </w:p>
    <w:p>
      <w:pPr>
        <w:pStyle w:val="ListParagraph"/>
        <w:numPr>
          <w:ilvl w:val="0"/>
          <w:numId w:val="1"/>
        </w:numPr>
        <w:spacing w:after="60"/>
      </w:pPr>
      <w:r>
        <w:t xml:space="preserve">500 Hz &lt; 4 kHz → no aliasing, stays at 500 Hz.</w:t>
      </w:r>
    </w:p>
    <w:p>
      <w:pPr>
        <w:pStyle w:val="ListParagraph"/>
        <w:numPr>
          <w:ilvl w:val="0"/>
          <w:numId w:val="1"/>
        </w:numPr>
        <w:spacing w:after="60"/>
      </w:pPr>
      <w:r>
        <w:t xml:space="preserve">3.5 kHz &lt; 4 kHz → no aliasing, stays at 3.5 kHz.</w:t>
      </w:r>
    </w:p>
    <w:p>
      <w:pPr>
        <w:pStyle w:val="ListParagraph"/>
        <w:numPr>
          <w:ilvl w:val="0"/>
          <w:numId w:val="1"/>
        </w:numPr>
        <w:spacing w:after="60"/>
      </w:pPr>
      <w:r>
        <w:t xml:space="preserve">5 kHz &gt; 4 kHz → aliases to |5000 − 8000| = 3000 Hz = 3 kHz.</w:t>
      </w:r>
    </w:p>
    <w:p>
      <w:pPr>
        <w:spacing w:after="100"/>
      </w:pPr>
      <w:r>
        <w:rPr>
          <w:b/>
          <w:bCs/>
        </w:rPr>
        <w:t xml:space="preserve">b. Minimum sampling rate to capture components up to 4.5 kHz: </w:t>
      </w:r>
      <w:r>
        <w:t xml:space="preserve">fs,min = 2 × 4.5 kHz = 9 kHz.</w:t>
      </w:r>
    </w:p>
    <w:p>
      <w:pPr>
        <w:pStyle w:val="Heading2"/>
        <w:spacing w:after="120" w:before="240"/>
      </w:pPr>
      <w:r>
        <w:t xml:space="preserve">MCQ3 — Digital Frequency Conversion (fs = 16 kHz)</w:t>
      </w:r>
    </w:p>
    <w:p>
      <w:pPr>
        <w:spacing w:after="100"/>
      </w:pPr>
      <w:r>
        <w:rPr>
          <w:b/>
          <w:bCs/>
        </w:rPr>
        <w:t xml:space="preserve">a. f = 4 kHz → ω: </w:t>
      </w:r>
      <w:r>
        <w:t xml:space="preserve">ω = 2πf/fs = 2π(4000/16000) = 2π(0.25) = π/2 rad/sample.</w:t>
      </w:r>
    </w:p>
    <w:p>
      <w:pPr>
        <w:spacing w:after="100"/>
      </w:pPr>
      <w:r>
        <w:rPr>
          <w:b/>
          <w:bCs/>
        </w:rPr>
        <w:t xml:space="preserve">b. ω = π/4 → f: </w:t>
      </w:r>
      <w:r>
        <w:t xml:space="preserve">f = ω·fs/(2π) = (π/4)(16000)/(2π) = 16000/8 = 2000 Hz.</w:t>
      </w:r>
    </w:p>
    <w:p>
      <w:pPr>
        <w:pStyle w:val="Heading1"/>
        <w:spacing w:after="150" w:before="300"/>
      </w:pPr>
      <w:r>
        <w:t xml:space="preserve">Part III. Discussion</w:t>
      </w:r>
    </w:p>
    <w:p>
      <w:pPr>
        <w:spacing w:after="60" w:before="200"/>
      </w:pPr>
      <w:r>
        <w:rPr>
          <w:b/>
          <w:bCs/>
          <w:color w:val="1F4E79"/>
        </w:rPr>
        <w:t xml:space="preserve">Câu 1. </w:t>
      </w:r>
      <w:r>
        <w:rPr>
          <w:b/>
          <w:bCs/>
        </w:rPr>
        <w:t xml:space="preserve">Why is Fourier Transform alone insufficient for analyzing digital systems?</w:t>
      </w:r>
    </w:p>
    <w:p>
      <w:pPr>
        <w:spacing w:after="100"/>
      </w:pPr>
      <w:r>
        <w:t xml:space="preserve">The DTFT only exists (converges) for sequences that are absolutely or square summable. Many sequences important in DSP — e.g. the unit step u[n], growing exponentials, or the impulse response of an unstable/marginally-stable system — do not satisfy this condition, so their DTFT does not converge in the ordinary sense. The Fourier transform also gives no direct information about causality or stability of a system, and it cannot be used to solve difference equations with arbitrary (non-zero) initial conditions as conveniently as the z-transform. The z-transform removes these limitations by adding a convergence (damping) factor r^-n and a Region of Convergence, of which the DTFT is only the special case |z| = 1.</w:t>
      </w:r>
    </w:p>
    <w:p>
      <w:pPr>
        <w:spacing w:after="60" w:before="200"/>
      </w:pPr>
      <w:r>
        <w:rPr>
          <w:b/>
          <w:bCs/>
          <w:color w:val="1F4E79"/>
        </w:rPr>
        <w:t xml:space="preserve">Câu 2. </w:t>
      </w:r>
      <w:r>
        <w:rPr>
          <w:b/>
          <w:bCs/>
        </w:rPr>
        <w:t xml:space="preserve">Why is the z-transform considered the most important mathematical tool in DSP?</w:t>
      </w:r>
    </w:p>
    <w:p>
      <w:pPr>
        <w:spacing w:after="100"/>
      </w:pPr>
      <w:r>
        <w:t xml:space="preserve">The z-transform converts convolution into multiplication and linear constant-coefficient difference equations into algebraic equations in z, which makes analysis of any LTI system (filters, feedback systems, cascade/parallel connections) purely algebraic instead of requiring solving difference equations directly. Through its poles, zeros, and ROC it simultaneously reveals a system's stability, causality, and frequency-domain behavior (via H(ejω) = H(z)|z=ejω). It underlies virtually every practical DSP task: digital filter design and analysis, system identification, and implementation structures (direct form, cascade, parallel) — making it the central analytical tool of the course.</w:t>
      </w:r>
    </w:p>
    <w:p>
      <w:pPr>
        <w:spacing w:after="60" w:before="200"/>
      </w:pPr>
      <w:r>
        <w:rPr>
          <w:b/>
          <w:bCs/>
          <w:color w:val="1F4E79"/>
        </w:rPr>
        <w:t xml:space="preserve">Câu 3. </w:t>
      </w:r>
      <w:r>
        <w:rPr>
          <w:b/>
          <w:bCs/>
        </w:rPr>
        <w:t xml:space="preserve">If you were designing a speech enhancement system, where would the following appear?</w:t>
      </w:r>
    </w:p>
    <w:p>
      <w:pPr>
        <w:spacing w:after="100"/>
      </w:pPr>
      <w:r>
        <w:rPr>
          <w:b/>
          <w:bCs/>
        </w:rPr>
        <w:t xml:space="preserve">• Sampling: </w:t>
      </w:r>
      <w:r>
        <w:t xml:space="preserve">at the very front end — the analog microphone signal (after anti-aliasing filtering) is converted into a discrete-time sequence x[n] at a rate fs high enough to satisfy Nyquist for speech bandwidth (e.g. 8–16 kHz).</w:t>
      </w:r>
    </w:p>
    <w:p>
      <w:pPr>
        <w:spacing w:after="100"/>
      </w:pPr>
      <w:r>
        <w:rPr>
          <w:b/>
          <w:bCs/>
        </w:rPr>
        <w:t xml:space="preserve">• PCM: </w:t>
      </w:r>
      <w:r>
        <w:t xml:space="preserve">immediately after sampling — each sample is quantized and coded into a digital bit stream so the signal can be stored/transmitted/processed digitally (this, together with sampling, is what the ADC performs).</w:t>
      </w:r>
    </w:p>
    <w:p>
      <w:pPr>
        <w:spacing w:after="100"/>
      </w:pPr>
      <w:r>
        <w:rPr>
          <w:b/>
          <w:bCs/>
        </w:rPr>
        <w:t xml:space="preserve">• z-transform: </w:t>
      </w:r>
      <w:r>
        <w:t xml:space="preserve">used in the design/analysis stage — to design and analyze the digital filters (noise-reduction / enhancement filters H(z)) that will process x[n], verifying their stability and shaping their frequency response before deployment.</w:t>
      </w:r>
    </w:p>
    <w:p>
      <w:pPr>
        <w:spacing w:after="100"/>
      </w:pPr>
      <w:r>
        <w:rPr>
          <w:b/>
          <w:bCs/>
        </w:rPr>
        <w:t xml:space="preserve">• Digital Filter: </w:t>
      </w:r>
      <w:r>
        <w:t xml:space="preserve">the core processing stage — implements the H(z) designed above to remove noise / enhance the speech signal, producing the cleaned output y[n].</w:t>
      </w:r>
    </w:p>
    <w:p>
      <w:pPr>
        <w:pStyle w:val="Heading2"/>
        <w:spacing w:after="120" w:before="240"/>
      </w:pPr>
      <w:r>
        <w:t xml:space="preserve">Big Picture Question</w:t>
      </w:r>
    </w:p>
    <w:p>
      <w:pPr>
        <w:spacing w:after="100"/>
      </w:pPr>
      <w:r>
        <w:t xml:space="preserve">Complete processing pipeline from an analog speech signal to a speech emotion recognition system:</w:t>
      </w:r>
    </w:p>
    <w:p>
      <w:pPr>
        <w:pStyle w:val="ListParagraph"/>
        <w:numPr>
          <w:ilvl w:val="0"/>
          <w:numId w:val="1"/>
        </w:numPr>
        <w:spacing w:after="60"/>
      </w:pPr>
      <w:r>
        <w:t xml:space="preserve">Analog speech signal xc(t) — captured by a microphone.</w:t>
      </w:r>
    </w:p>
    <w:p>
      <w:pPr>
        <w:pStyle w:val="ListParagraph"/>
        <w:numPr>
          <w:ilvl w:val="0"/>
          <w:numId w:val="1"/>
        </w:numPr>
        <w:spacing w:after="60"/>
      </w:pPr>
      <w:r>
        <w:t xml:space="preserve">Anti-aliasing filter — low-pass filters xc(t) so it is (approximately) band-limited before sampling, preventing aliasing.</w:t>
      </w:r>
    </w:p>
    <w:p>
      <w:pPr>
        <w:pStyle w:val="ListParagraph"/>
        <w:numPr>
          <w:ilvl w:val="0"/>
          <w:numId w:val="1"/>
        </w:numPr>
        <w:spacing w:after="60"/>
      </w:pPr>
      <w:r>
        <w:t xml:space="preserve">ADC = Sampling + Quantization + PCM — converts the filtered analog signal into a digital sequence x[n]: sampling creates the discrete-time samples, quantization maps each sample to a finite set of levels, and coding (PCM) represents them as binary words.</w:t>
      </w:r>
    </w:p>
    <w:p>
      <w:pPr>
        <w:pStyle w:val="ListParagraph"/>
        <w:numPr>
          <w:ilvl w:val="0"/>
          <w:numId w:val="1"/>
        </w:numPr>
        <w:spacing w:after="60"/>
      </w:pPr>
      <w:r>
        <w:t xml:space="preserve">Digital Filter (designed/analyzed via z-Transform, H(z)) — removes noise, performs pre-emphasis or channel equalization on x[n].</w:t>
      </w:r>
    </w:p>
    <w:p>
      <w:pPr>
        <w:pStyle w:val="ListParagraph"/>
        <w:numPr>
          <w:ilvl w:val="0"/>
          <w:numId w:val="1"/>
        </w:numPr>
        <w:spacing w:after="60"/>
      </w:pPr>
      <w:r>
        <w:t xml:space="preserve">FFT / STFT — transforms the (windowed) digital signal into the frequency domain / time-frequency representation, revealing the spectral content needed for further analysis (e.g. spectrogram).</w:t>
      </w:r>
    </w:p>
    <w:p>
      <w:pPr>
        <w:pStyle w:val="ListParagraph"/>
        <w:numPr>
          <w:ilvl w:val="0"/>
          <w:numId w:val="1"/>
        </w:numPr>
        <w:spacing w:after="60"/>
      </w:pPr>
      <w:r>
        <w:t xml:space="preserve">Feature Extraction — computes features such as MFCC, pitch, energy, or PSD from the spectral representation.</w:t>
      </w:r>
    </w:p>
    <w:p>
      <w:pPr>
        <w:pStyle w:val="ListParagraph"/>
        <w:numPr>
          <w:ilvl w:val="0"/>
          <w:numId w:val="1"/>
        </w:numPr>
        <w:spacing w:after="60"/>
      </w:pPr>
      <w:r>
        <w:t xml:space="preserve">AI / Machine Learning — a classifier (e.g. deep neural network) is trained on these features.</w:t>
      </w:r>
    </w:p>
    <w:p>
      <w:pPr>
        <w:pStyle w:val="ListParagraph"/>
        <w:numPr>
          <w:ilvl w:val="0"/>
          <w:numId w:val="1"/>
        </w:numPr>
        <w:spacing w:after="60"/>
      </w:pPr>
      <w:r>
        <w:t xml:space="preserve">Emotion Classification — the model outputs the predicted emotional state, completing the pipeline.</w:t>
      </w:r>
    </w:p>
    <w:p>
      <w:pPr>
        <w:spacing w:after="100"/>
      </w:pPr>
      <w:r>
        <w:t xml:space="preserve">In short: Sampling and PCM occur at the analog-to-digital boundary (front end); the z-transform underlies the design of every digital filter used afterward; FFT/STFT and feature extraction convert the cleaned digital signal into a compact representation; and AI/ML performs the final classification.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2026-07-13T11:23:30.864Z</dcterms:created>
  <dcterms:modified xsi:type="dcterms:W3CDTF">2026-07-13T11:23:30.865Z</dcterms:modified>
</cp:coreProperties>
</file>

<file path=docProps/custom.xml><?xml version="1.0" encoding="utf-8"?>
<Properties xmlns="http://schemas.openxmlformats.org/officeDocument/2006/custom-properties" xmlns:vt="http://schemas.openxmlformats.org/officeDocument/2006/docPropsVTypes"/>
</file>