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81389" w14:textId="77777777" w:rsidR="00FC6FEF" w:rsidRPr="00FC6FEF" w:rsidRDefault="00FC6FEF" w:rsidP="00FC6FEF">
      <w:pPr>
        <w:pBdr>
          <w:bottom w:val="single" w:sz="6" w:space="0" w:color="A2A9B1"/>
        </w:pBdr>
        <w:spacing w:after="60"/>
        <w:jc w:val="left"/>
        <w:outlineLvl w:val="0"/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  <w14:ligatures w14:val="none"/>
        </w:rPr>
      </w:pPr>
      <w:r w:rsidRPr="00FC6FEF">
        <w:rPr>
          <w:rFonts w:ascii="Georgia" w:eastAsia="Times New Roman" w:hAnsi="Georgia" w:cs="Times New Roman"/>
          <w:color w:val="000000"/>
          <w:kern w:val="36"/>
          <w:sz w:val="43"/>
          <w:szCs w:val="43"/>
          <w:lang w:eastAsia="ru-RU"/>
          <w14:ligatures w14:val="none"/>
        </w:rPr>
        <w:t>Многозначные зависимости и четвертая нормальная форма</w:t>
      </w:r>
    </w:p>
    <w:p w14:paraId="23D2258B" w14:textId="77777777" w:rsidR="00FC6FEF" w:rsidRPr="00FC6FEF" w:rsidRDefault="00FC6FEF" w:rsidP="00FC6FEF">
      <w:pPr>
        <w:shd w:val="clear" w:color="auto" w:fill="F8F9FA"/>
        <w:spacing w:before="240" w:after="60"/>
        <w:jc w:val="center"/>
        <w:outlineLvl w:val="1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FC6FEF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Содержание</w:t>
      </w:r>
    </w:p>
    <w:p w14:paraId="4FF716DE" w14:textId="77777777" w:rsidR="00FC6FEF" w:rsidRPr="00FC6FEF" w:rsidRDefault="00FC6FEF" w:rsidP="00FC6FEF">
      <w:pPr>
        <w:shd w:val="clear" w:color="auto" w:fill="F8F9FA"/>
        <w:jc w:val="center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r w:rsidRPr="00FC6FEF">
        <w:rPr>
          <w:rFonts w:ascii="Arial" w:eastAsia="Times New Roman" w:hAnsi="Arial" w:cs="Arial"/>
          <w:color w:val="222222"/>
          <w:kern w:val="0"/>
          <w:sz w:val="19"/>
          <w:szCs w:val="19"/>
          <w:lang w:eastAsia="ru-RU"/>
          <w14:ligatures w14:val="none"/>
        </w:rPr>
        <w:t> [убрать] </w:t>
      </w:r>
    </w:p>
    <w:p w14:paraId="55352687" w14:textId="77777777" w:rsidR="00FC6FEF" w:rsidRPr="00FC6FEF" w:rsidRDefault="00FC6FEF" w:rsidP="00FC6FEF">
      <w:pPr>
        <w:numPr>
          <w:ilvl w:val="0"/>
          <w:numId w:val="1"/>
        </w:numPr>
        <w:shd w:val="clear" w:color="auto" w:fill="F8F9FA"/>
        <w:spacing w:before="100" w:beforeAutospacing="1" w:after="24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5" w:anchor=".D0.9C.D0.BE.D1.82.D0.B8.D0.B2.D0.B0.D1.86.D0.B8.D1.8F._.D0.90.D0.BD.D0.BE.D0.BC.D0.B0.D0.BB.D0.B8.D0.B8_.D0.B2_.D0.9D.D0.A4.D0.91.D0.9A" w:history="1">
        <w:r w:rsidRPr="00FC6FEF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1</w:t>
        </w:r>
        <w:r w:rsidRPr="00FC6FEF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Мотивация. Аномалии в НФБК</w:t>
        </w:r>
      </w:hyperlink>
    </w:p>
    <w:p w14:paraId="7313E7C0" w14:textId="77777777" w:rsidR="00FC6FEF" w:rsidRPr="00FC6FEF" w:rsidRDefault="00FC6FEF" w:rsidP="00FC6FEF">
      <w:pPr>
        <w:numPr>
          <w:ilvl w:val="0"/>
          <w:numId w:val="1"/>
        </w:numPr>
        <w:shd w:val="clear" w:color="auto" w:fill="F8F9FA"/>
        <w:spacing w:before="100" w:beforeAutospacing="1" w:after="24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6" w:anchor=".D0.9C.D0.BD.D0.BE.D0.B3.D0.BE.D0.B7.D0.BD.D0.B0.D1.87.D0.BD.D0.B0.D1.8F_.D0.B7.D0.B0.D0.B2.D0.B8.D1.81.D0.B8.D0.BC.D0.BE.D1.81.D1.82.D1.8C" w:history="1">
        <w:r w:rsidRPr="00FC6FEF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</w:t>
        </w:r>
        <w:r w:rsidRPr="00FC6FEF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Многозначная зависимость</w:t>
        </w:r>
      </w:hyperlink>
    </w:p>
    <w:p w14:paraId="5DAEA15E" w14:textId="77777777" w:rsidR="00FC6FEF" w:rsidRPr="00FC6FEF" w:rsidRDefault="00FC6FEF" w:rsidP="00FC6FEF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7" w:anchor=".D0.A2.D0.B5.D0.BE.D1.80.D0.B5.D0.BC.D0.B0_.D0.A4.D0.B5.D0.B9.D0.B3.D0.B8.D0.BD.D0.B0" w:history="1">
        <w:r w:rsidRPr="00FC6FEF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2.1</w:t>
        </w:r>
        <w:r w:rsidRPr="00FC6FEF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Теорема Фейгина</w:t>
        </w:r>
      </w:hyperlink>
    </w:p>
    <w:p w14:paraId="0F716D4A" w14:textId="77777777" w:rsidR="00FC6FEF" w:rsidRPr="00FC6FEF" w:rsidRDefault="00FC6FEF" w:rsidP="00FC6FEF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8" w:anchor=".D0.A2.D0.B5.D0.BE.D1.80.D0.B5.D0.BC.D0.B0_.D0.BE_.D0.B4.D0.BE.D0.BF.D0.BE.D0.BB.D0.BD.D0.B5.D0.BD.D0.B8.D0.B8" w:history="1">
        <w:r w:rsidRPr="00FC6FEF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2.2</w:t>
        </w:r>
        <w:r w:rsidRPr="00FC6FEF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Теорема о дополнении</w:t>
        </w:r>
      </w:hyperlink>
    </w:p>
    <w:p w14:paraId="0D7A7711" w14:textId="77777777" w:rsidR="00FC6FEF" w:rsidRPr="00FC6FEF" w:rsidRDefault="00FC6FEF" w:rsidP="00FC6FEF">
      <w:pPr>
        <w:numPr>
          <w:ilvl w:val="0"/>
          <w:numId w:val="1"/>
        </w:numPr>
        <w:shd w:val="clear" w:color="auto" w:fill="F8F9FA"/>
        <w:spacing w:before="100" w:beforeAutospacing="1" w:after="24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9" w:anchor=".D0.A7.D0.B5.D1.82.D0.B2.D0.B5.D1.80.D1.82.D0.B0.D1.8F_.D0.BD.D0.BE.D1.80.D0.BC.D0.B0.D0.BB.D1.8C.D0.BD.D0.B0.D1.8F_.D1.84.D0.BE.D1.80.D0.BC.D0.B0" w:history="1">
        <w:r w:rsidRPr="00FC6FEF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3</w:t>
        </w:r>
        <w:r w:rsidRPr="00FC6FEF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Четвертая нормальная форма</w:t>
        </w:r>
      </w:hyperlink>
    </w:p>
    <w:p w14:paraId="2E369015" w14:textId="77777777" w:rsidR="00FC6FEF" w:rsidRPr="00FC6FEF" w:rsidRDefault="00FC6FEF" w:rsidP="00FC6FEF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0" w:anchor=".D0.94.D0.BE.D1.81.D1.82.D0.B8.D0.B6.D0.B8.D0.BC.D0.BE.D1.81.D1.82.D1.8C" w:history="1">
        <w:r w:rsidRPr="00FC6FEF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3.1</w:t>
        </w:r>
        <w:r w:rsidRPr="00FC6FEF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Достижимость</w:t>
        </w:r>
      </w:hyperlink>
    </w:p>
    <w:p w14:paraId="7E424559" w14:textId="77777777" w:rsidR="00FC6FEF" w:rsidRPr="00FC6FEF" w:rsidRDefault="00FC6FEF" w:rsidP="00FC6FEF">
      <w:pPr>
        <w:numPr>
          <w:ilvl w:val="1"/>
          <w:numId w:val="1"/>
        </w:numPr>
        <w:shd w:val="clear" w:color="auto" w:fill="F8F9FA"/>
        <w:spacing w:before="100" w:beforeAutospacing="1" w:after="24"/>
        <w:ind w:left="1920"/>
        <w:jc w:val="left"/>
        <w:rPr>
          <w:rFonts w:ascii="Arial" w:eastAsia="Times New Roman" w:hAnsi="Arial" w:cs="Arial"/>
          <w:color w:val="222222"/>
          <w:kern w:val="0"/>
          <w:sz w:val="20"/>
          <w:szCs w:val="20"/>
          <w:lang w:eastAsia="ru-RU"/>
          <w14:ligatures w14:val="none"/>
        </w:rPr>
      </w:pPr>
      <w:hyperlink r:id="rId11" w:anchor=".D0.9F.D1.80.D0.B8.D0.BC.D0.B5.D1.80_.D0.BF.D1.80.D0.B8.D0.B2.D0.B5.D0.B4.D0.B5.D0.BD.D0.B8.D1.8F_.D0.BA_4.D0.9D.D0.A4" w:history="1">
        <w:r w:rsidRPr="00FC6FEF">
          <w:rPr>
            <w:rFonts w:ascii="Arial" w:eastAsia="Times New Roman" w:hAnsi="Arial" w:cs="Arial"/>
            <w:color w:val="222222"/>
            <w:kern w:val="0"/>
            <w:sz w:val="20"/>
            <w:szCs w:val="20"/>
            <w:lang w:eastAsia="ru-RU"/>
            <w14:ligatures w14:val="none"/>
          </w:rPr>
          <w:t>3.2</w:t>
        </w:r>
        <w:r w:rsidRPr="00FC6FEF">
          <w:rPr>
            <w:rFonts w:ascii="Arial" w:eastAsia="Times New Roman" w:hAnsi="Arial" w:cs="Arial"/>
            <w:color w:val="0645AD"/>
            <w:kern w:val="0"/>
            <w:sz w:val="20"/>
            <w:szCs w:val="20"/>
            <w:lang w:eastAsia="ru-RU"/>
            <w14:ligatures w14:val="none"/>
          </w:rPr>
          <w:t>Пример приведения к 4НФ</w:t>
        </w:r>
      </w:hyperlink>
    </w:p>
    <w:p w14:paraId="4F6B71B9" w14:textId="77777777" w:rsidR="00FC6FEF" w:rsidRPr="00FC6FEF" w:rsidRDefault="00FC6FEF" w:rsidP="00FC6FEF">
      <w:pPr>
        <w:pBdr>
          <w:bottom w:val="single" w:sz="6" w:space="0" w:color="A2A9B1"/>
        </w:pBdr>
        <w:spacing w:before="240" w:after="60"/>
        <w:jc w:val="left"/>
        <w:outlineLvl w:val="1"/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</w:pPr>
      <w:r w:rsidRPr="00FC6FEF"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  <w:t>Мотивация. Аномалии в НФБК</w:t>
      </w:r>
    </w:p>
    <w:p w14:paraId="67F6B2ED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Рассмотрим следующий пример: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762"/>
        <w:gridCol w:w="1377"/>
      </w:tblGrid>
      <w:tr w:rsidR="00FC6FEF" w:rsidRPr="00FC6FEF" w14:paraId="68E8AD5A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3B1D70" w14:textId="77777777" w:rsidR="00FC6FEF" w:rsidRPr="00FC6FEF" w:rsidRDefault="00FC6FEF" w:rsidP="00FC6FEF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E54EBE" w14:textId="77777777" w:rsidR="00FC6FEF" w:rsidRPr="00FC6FEF" w:rsidRDefault="00FC6FEF" w:rsidP="00FC6FEF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0AAF02" w14:textId="77777777" w:rsidR="00FC6FEF" w:rsidRPr="00FC6FEF" w:rsidRDefault="00FC6FEF" w:rsidP="00FC6FEF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Book</w:t>
            </w:r>
          </w:p>
        </w:tc>
      </w:tr>
      <w:tr w:rsidR="00FC6FEF" w:rsidRPr="00FC6FEF" w14:paraId="433403EE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4F366E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СУБД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E7E08C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9E1261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Дейт</w:t>
            </w:r>
            <w:proofErr w:type="spellEnd"/>
          </w:p>
        </w:tc>
      </w:tr>
      <w:tr w:rsidR="00FC6FEF" w:rsidRPr="00FC6FEF" w14:paraId="543C7F92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87A27E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СУБД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719E3B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D00AD5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Ульман</w:t>
            </w:r>
          </w:p>
        </w:tc>
      </w:tr>
      <w:tr w:rsidR="00FC6FEF" w:rsidRPr="00FC6FEF" w14:paraId="605D8657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F6D6FC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Мат.Ан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A25E4F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Кохась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К. П.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08D199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Фихтенгольц</w:t>
            </w:r>
          </w:p>
        </w:tc>
      </w:tr>
      <w:tr w:rsidR="00FC6FEF" w:rsidRPr="00FC6FEF" w14:paraId="778C6AC0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F79470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Мат.Ан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68EE9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Виноградов О. Л.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A57528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Фихтенгольц</w:t>
            </w:r>
          </w:p>
        </w:tc>
      </w:tr>
    </w:tbl>
    <w:p w14:paraId="60E8452E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 данном отношении подразумевается, что набор книг по курсу не зависит от преподавателя.</w:t>
      </w:r>
    </w:p>
    <w:p w14:paraId="49B2D23F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Тогда все атрибуты будут ключевыми: у курса и лектора бывает много книг, лектор может рекомендовать книгу по нескольким курсам, книгу для курса могут рекомендовать все лекторы этого курса. Поэтому здесь присутствуют только тривиальные функциональные зависимости, следовательно отношение находится в </w:t>
      </w:r>
      <w:hyperlink r:id="rId12" w:tooltip="Нормальные формы: третья и Бойса-Кодда" w:history="1">
        <w:r w:rsidRPr="00FC6FEF">
          <w:rPr>
            <w:rFonts w:ascii="Arial" w:eastAsia="Times New Roman" w:hAnsi="Arial" w:cs="Arial"/>
            <w:color w:val="0645AD"/>
            <w:kern w:val="0"/>
            <w:sz w:val="21"/>
            <w:szCs w:val="21"/>
            <w:u w:val="single"/>
            <w:lang w:eastAsia="ru-RU"/>
            <w14:ligatures w14:val="none"/>
          </w:rPr>
          <w:t>нормальной форме Бойса-Кодда</w:t>
        </w:r>
      </w:hyperlink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14:paraId="6C38A13D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При этом у нас будут все 3 вида аномалии:</w:t>
      </w:r>
    </w:p>
    <w:p w14:paraId="538E7FA5" w14:textId="77777777" w:rsidR="00FC6FEF" w:rsidRPr="00FC6FEF" w:rsidRDefault="00FC6FEF" w:rsidP="00FC6FEF">
      <w:pPr>
        <w:numPr>
          <w:ilvl w:val="0"/>
          <w:numId w:val="2"/>
        </w:numPr>
        <w:spacing w:before="100" w:beforeAutospacing="1" w:after="24"/>
        <w:ind w:left="1104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b/>
          <w:bCs/>
          <w:color w:val="222222"/>
          <w:kern w:val="0"/>
          <w:sz w:val="21"/>
          <w:szCs w:val="21"/>
          <w:lang w:eastAsia="ru-RU"/>
          <w14:ligatures w14:val="none"/>
        </w:rPr>
        <w:t>Вставки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: невозможно указать литературу по курсу без преподавателя.</w:t>
      </w:r>
    </w:p>
    <w:p w14:paraId="1CC3B8BB" w14:textId="77777777" w:rsidR="00FC6FEF" w:rsidRPr="00FC6FEF" w:rsidRDefault="00FC6FEF" w:rsidP="00FC6FEF">
      <w:pPr>
        <w:numPr>
          <w:ilvl w:val="0"/>
          <w:numId w:val="2"/>
        </w:numPr>
        <w:spacing w:before="100" w:beforeAutospacing="1" w:after="24"/>
        <w:ind w:left="1104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b/>
          <w:bCs/>
          <w:color w:val="222222"/>
          <w:kern w:val="0"/>
          <w:sz w:val="21"/>
          <w:szCs w:val="21"/>
          <w:lang w:eastAsia="ru-RU"/>
          <w14:ligatures w14:val="none"/>
        </w:rPr>
        <w:t>Удаления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: нельзя удалить преподавателя, не потеряв литературу по курсу.</w:t>
      </w:r>
    </w:p>
    <w:p w14:paraId="1B92A4F8" w14:textId="77777777" w:rsidR="00FC6FEF" w:rsidRPr="00FC6FEF" w:rsidRDefault="00FC6FEF" w:rsidP="00FC6FEF">
      <w:pPr>
        <w:numPr>
          <w:ilvl w:val="0"/>
          <w:numId w:val="2"/>
        </w:numPr>
        <w:spacing w:before="100" w:beforeAutospacing="1" w:after="24"/>
        <w:ind w:left="1104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b/>
          <w:bCs/>
          <w:color w:val="222222"/>
          <w:kern w:val="0"/>
          <w:sz w:val="21"/>
          <w:szCs w:val="21"/>
          <w:lang w:eastAsia="ru-RU"/>
          <w14:ligatures w14:val="none"/>
        </w:rPr>
        <w:t>Изменения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: если есть два преподавателя по одному и тому же курсу и один рекомендует книгу, а другой нет. При этом для курса должен быть конкретный набор книг.</w:t>
      </w:r>
    </w:p>
    <w:p w14:paraId="63CF790F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Для таких случаев было введено понятие многозначной зависимости.</w:t>
      </w:r>
    </w:p>
    <w:p w14:paraId="296432C8" w14:textId="77777777" w:rsidR="00FC6FEF" w:rsidRPr="00FC6FEF" w:rsidRDefault="00FC6FEF" w:rsidP="00FC6FEF">
      <w:pPr>
        <w:pBdr>
          <w:bottom w:val="single" w:sz="6" w:space="0" w:color="A2A9B1"/>
        </w:pBdr>
        <w:spacing w:before="240" w:after="60"/>
        <w:jc w:val="left"/>
        <w:outlineLvl w:val="1"/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</w:pPr>
      <w:r w:rsidRPr="00FC6FEF"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  <w:t>Многозначная зависимость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FC6FEF" w:rsidRPr="00FC6FEF" w14:paraId="1719D7BB" w14:textId="77777777" w:rsidTr="00FC6FEF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03FCDF94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FC6FEF" w:rsidRPr="00FC6FEF" w14:paraId="69602506" w14:textId="77777777" w:rsidTr="00FC6FEF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75E5CB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AMS" w:eastAsia="Times New Roman" w:hAnsi="MathJax_AMS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End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многозначно определяет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в отношении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: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:</w:t>
            </w:r>
          </w:p>
          <w:p w14:paraId="26FD73D1" w14:textId="77777777" w:rsidR="00FC6FEF" w:rsidRPr="00FC6FEF" w:rsidRDefault="00FC6FEF" w:rsidP="00FC6FEF">
            <w:pPr>
              <w:numPr>
                <w:ilvl w:val="0"/>
                <w:numId w:val="3"/>
              </w:numPr>
              <w:spacing w:beforeAutospacing="1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lastRenderedPageBreak/>
              <w:t>X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−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−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множества атрибутов</w:t>
            </w:r>
          </w:p>
          <w:p w14:paraId="6450CEF2" w14:textId="77777777" w:rsidR="00FC6FEF" w:rsidRPr="00FC6FEF" w:rsidRDefault="00FC6FEF" w:rsidP="00FC6FEF">
            <w:pPr>
              <w:numPr>
                <w:ilvl w:val="0"/>
                <w:numId w:val="3"/>
              </w:numPr>
              <w:spacing w:beforeAutospacing="1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Множество значений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не зависит от всех оставшихся атрибутов: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∖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∖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∖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∖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</w:p>
          <w:p w14:paraId="0B2018B2" w14:textId="77777777" w:rsidR="00FC6FEF" w:rsidRPr="00FC6FEF" w:rsidRDefault="00FC6FEF" w:rsidP="00FC6FEF">
            <w:pPr>
              <w:numPr>
                <w:ilvl w:val="0"/>
                <w:numId w:val="3"/>
              </w:numPr>
              <w:spacing w:beforeAutospacing="1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1,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1,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∀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1,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1,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если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1,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1)∈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1,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1)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то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|(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1)∈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=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|(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|(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1)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=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|(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</w:p>
        </w:tc>
      </w:tr>
    </w:tbl>
    <w:p w14:paraId="28795882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FC6FEF" w:rsidRPr="00FC6FEF" w14:paraId="44DBB72E" w14:textId="77777777" w:rsidTr="00FC6FEF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52453A55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Утверждение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:</w:t>
            </w:r>
          </w:p>
        </w:tc>
      </w:tr>
      <w:tr w:rsidR="00FC6FEF" w:rsidRPr="00FC6FEF" w14:paraId="2E39B23E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338E" w14:textId="77777777" w:rsidR="00FC6FEF" w:rsidRPr="00FC6FEF" w:rsidRDefault="00FC6FEF" w:rsidP="00FC6FEF">
            <w:pPr>
              <w:shd w:val="clear" w:color="auto" w:fill="FDFDFD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Любая </w:t>
            </w:r>
            <w:hyperlink r:id="rId13" w:tooltip="Функциональные зависимости: замыкание, эквивалентность и правила вывода" w:history="1">
              <w:r w:rsidRPr="00FC6FEF">
                <w:rPr>
                  <w:rFonts w:eastAsia="Times New Roman" w:cs="Times New Roman"/>
                  <w:color w:val="0645AD"/>
                  <w:kern w:val="0"/>
                  <w:sz w:val="21"/>
                  <w:szCs w:val="21"/>
                  <w:u w:val="single"/>
                  <w:lang w:eastAsia="ru-RU"/>
                  <w14:ligatures w14:val="none"/>
                </w:rPr>
                <w:t>функциональная зависимость</w:t>
              </w:r>
            </w:hyperlink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является множественной зависимостью.</w:t>
            </w:r>
          </w:p>
        </w:tc>
      </w:tr>
      <w:tr w:rsidR="00FC6FEF" w:rsidRPr="00FC6FEF" w14:paraId="6ACD7321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BE53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▹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▹</w:t>
            </w:r>
          </w:p>
        </w:tc>
      </w:tr>
      <w:tr w:rsidR="00FC6FEF" w:rsidRPr="00FC6FEF" w14:paraId="7098E019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6B84A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У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при фиксированном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есть ровно одно значение. То есть мощность множества, которое зависит, равна одному.</w:t>
            </w:r>
          </w:p>
        </w:tc>
      </w:tr>
      <w:tr w:rsidR="00FC6FEF" w:rsidRPr="00FC6FEF" w14:paraId="4ED2C92A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0A88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◃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◃</w:t>
            </w:r>
          </w:p>
        </w:tc>
      </w:tr>
    </w:tbl>
    <w:p w14:paraId="077C2E39" w14:textId="77777777" w:rsidR="00FC6FEF" w:rsidRPr="00FC6FEF" w:rsidRDefault="00FC6FEF" w:rsidP="00FC6FEF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FC6FEF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Теорема Фейгина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FC6FEF" w:rsidRPr="00FC6FEF" w14:paraId="782DCF7C" w14:textId="77777777" w:rsidTr="00FC6FEF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4205EBA4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Теорема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:</w:t>
            </w:r>
          </w:p>
        </w:tc>
      </w:tr>
      <w:tr w:rsidR="00FC6FEF" w:rsidRPr="00FC6FEF" w14:paraId="45D1017A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D13E" w14:textId="77777777" w:rsidR="00FC6FEF" w:rsidRPr="00FC6FEF" w:rsidRDefault="00FC6FEF" w:rsidP="00FC6FEF">
            <w:pPr>
              <w:shd w:val="clear" w:color="auto" w:fill="FDFDFD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Декомпозиция является корректной тогда и только тогда, когда есть соответствующая множественная зависимость: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XYZ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)=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)⇔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AMS" w:eastAsia="Times New Roman" w:hAnsi="MathJax_AMS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gramStart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End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)=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⇔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</w:p>
        </w:tc>
      </w:tr>
      <w:tr w:rsidR="00FC6FEF" w:rsidRPr="00FC6FEF" w14:paraId="73E02712" w14:textId="77777777" w:rsidTr="00FC6FEF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14:paraId="7E3289DF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Доказательство:</w:t>
            </w:r>
          </w:p>
        </w:tc>
      </w:tr>
      <w:tr w:rsidR="00FC6FEF" w:rsidRPr="00FC6FEF" w14:paraId="52F06C57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CF80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▹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▹</w:t>
            </w:r>
          </w:p>
        </w:tc>
      </w:tr>
      <w:tr w:rsidR="00FC6FEF" w:rsidRPr="00FC6FEF" w14:paraId="6681A5A7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35C5" w14:textId="77777777" w:rsidR="00FC6FEF" w:rsidRPr="00FC6FEF" w:rsidRDefault="00FC6FEF" w:rsidP="00FC6FEF">
            <w:pPr>
              <w:numPr>
                <w:ilvl w:val="0"/>
                <w:numId w:val="4"/>
              </w:numPr>
              <w:spacing w:beforeAutospacing="1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⇒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⇒</w:t>
            </w:r>
          </w:p>
          <w:p w14:paraId="0110C38D" w14:textId="77777777" w:rsidR="00FC6FEF" w:rsidRPr="00FC6FEF" w:rsidRDefault="00FC6FEF" w:rsidP="00FC6FEF">
            <w:pPr>
              <w:numPr>
                <w:ilvl w:val="1"/>
                <w:numId w:val="4"/>
              </w:numPr>
              <w:spacing w:beforeAutospacing="1"/>
              <w:ind w:left="2208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Запишем утверждение про корректную декомпозицию: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XYZ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)=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proofErr w:type="gramStart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End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)=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  <w:p w14:paraId="7B2AAACC" w14:textId="77777777" w:rsidR="00FC6FEF" w:rsidRPr="00FC6FEF" w:rsidRDefault="00FC6FEF" w:rsidP="00FC6FEF">
            <w:pPr>
              <w:numPr>
                <w:ilvl w:val="1"/>
                <w:numId w:val="4"/>
              </w:numPr>
              <w:spacing w:beforeAutospacing="1"/>
              <w:ind w:left="2208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Рассмотрим произвольный кортеж из исходного отношения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spellStart"/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spell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  <w:p w14:paraId="2EE74541" w14:textId="77777777" w:rsidR="00FC6FEF" w:rsidRPr="00FC6FEF" w:rsidRDefault="00FC6FEF" w:rsidP="00FC6FEF">
            <w:pPr>
              <w:numPr>
                <w:ilvl w:val="1"/>
                <w:numId w:val="4"/>
              </w:numPr>
              <w:spacing w:beforeAutospacing="1"/>
              <w:ind w:left="2208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Мы знаем, что его проекции принадлежат проекциям исходного отношения: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spellStart"/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spellEnd"/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)∧(</w:t>
            </w:r>
            <w:proofErr w:type="spell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spell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∧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  <w:p w14:paraId="79589844" w14:textId="77777777" w:rsidR="00FC6FEF" w:rsidRPr="00FC6FEF" w:rsidRDefault="00FC6FEF" w:rsidP="00FC6FEF">
            <w:pPr>
              <w:numPr>
                <w:ilvl w:val="1"/>
                <w:numId w:val="4"/>
              </w:numPr>
              <w:spacing w:beforeAutospacing="1"/>
              <w:ind w:left="2208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⇔(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)∧(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⇔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∧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  <w:p w14:paraId="56D657BF" w14:textId="77777777" w:rsidR="00FC6FEF" w:rsidRPr="00FC6FEF" w:rsidRDefault="00FC6FEF" w:rsidP="00FC6FEF">
            <w:pPr>
              <w:numPr>
                <w:ilvl w:val="1"/>
                <w:numId w:val="4"/>
              </w:numPr>
              <w:spacing w:beforeAutospacing="1"/>
              <w:ind w:left="2208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Возьмем произвольное дополнительное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1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1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которое было из проекции на </w:t>
            </w:r>
            <w:proofErr w:type="spell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xz</w:t>
            </w:r>
            <w:proofErr w:type="spellEnd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и произвольное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из той же проекции: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1)∈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),(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1)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),(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  <w:p w14:paraId="77F11BB7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Тогда если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1)∈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1)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то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spell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spell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 Если у нас есть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 кортеж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spell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spell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то при их соединении мы получим кортеж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который будет принадлежать естественному соединению.</w:t>
            </w:r>
          </w:p>
          <w:p w14:paraId="77C139CE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Так как декомпозиция корректна, то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  <w:p w14:paraId="4AD39DA1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Итого от выбора конкретных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1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1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2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2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у нас наличие или отсутствие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зависеть не может, все будет всегда одинаково.</w:t>
            </w:r>
          </w:p>
          <w:p w14:paraId="335304D4" w14:textId="77777777" w:rsidR="00FC6FEF" w:rsidRPr="00FC6FEF" w:rsidRDefault="00FC6FEF" w:rsidP="00FC6FEF">
            <w:pPr>
              <w:numPr>
                <w:ilvl w:val="0"/>
                <w:numId w:val="5"/>
              </w:numPr>
              <w:spacing w:beforeAutospacing="1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⇐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⇐</w:t>
            </w:r>
          </w:p>
          <w:p w14:paraId="12ECFC9B" w14:textId="77777777" w:rsidR="00FC6FEF" w:rsidRPr="00FC6FEF" w:rsidRDefault="00FC6FEF" w:rsidP="00FC6FEF">
            <w:pPr>
              <w:numPr>
                <w:ilvl w:val="1"/>
                <w:numId w:val="5"/>
              </w:numPr>
              <w:spacing w:beforeAutospacing="1"/>
              <w:ind w:left="2208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Возьмем любой кортеж из естественного соединения: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∀(</w:t>
            </w:r>
            <w:proofErr w:type="spellStart"/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spell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∀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. Он был получен из двух 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половинок: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spellStart"/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spellEnd"/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)∧(</w:t>
            </w:r>
            <w:proofErr w:type="spell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spell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∧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</w:p>
          <w:p w14:paraId="28A373A4" w14:textId="77777777" w:rsidR="00FC6FEF" w:rsidRPr="00FC6FEF" w:rsidRDefault="00FC6FEF" w:rsidP="00FC6FEF">
            <w:pPr>
              <w:numPr>
                <w:ilvl w:val="1"/>
                <w:numId w:val="5"/>
              </w:numPr>
              <w:spacing w:beforeAutospacing="1"/>
              <w:ind w:left="2208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Чтобы получилась вторая половинка (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spellStart"/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spellEnd"/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), то должно было существовать какой-то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′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′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такой, что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spell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′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spell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′,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 С другой стороны, для того, чтобы существовала первая половинка, должен был существовать какой-то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′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′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такой, что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spellStart"/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spellEnd"/>
            <w:r w:rsidRPr="00FC6FEF">
              <w:rPr>
                <w:rFonts w:ascii="MathJax_Main" w:eastAsia="Times New Roman" w:hAnsi="MathJax_Main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′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′)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  <w:p w14:paraId="2198304C" w14:textId="77777777" w:rsidR="00FC6FEF" w:rsidRPr="00FC6FEF" w:rsidRDefault="00FC6FEF" w:rsidP="00FC6FEF">
            <w:pPr>
              <w:numPr>
                <w:ilvl w:val="1"/>
                <w:numId w:val="5"/>
              </w:numPr>
              <w:spacing w:beforeAutospacing="1"/>
              <w:ind w:left="2208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По определению множественной зависимости если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′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′,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′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′)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то у нас принадлежат все возможные варианты. Соответственно, 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spellStart"/>
            <w:proofErr w:type="gram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proofErr w:type="gram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spellEnd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∧(</w:t>
            </w:r>
            <w:proofErr w:type="spellStart"/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′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proofErr w:type="spellEnd"/>
            <w:r w:rsidRPr="00FC6FEF">
              <w:rPr>
                <w:rFonts w:ascii="MathJax_Main" w:eastAsia="Times New Roman" w:hAnsi="MathJax_Main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′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∧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′,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′)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</w:p>
        </w:tc>
      </w:tr>
      <w:tr w:rsidR="00FC6FEF" w:rsidRPr="00FC6FEF" w14:paraId="69E59E89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F3E7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lastRenderedPageBreak/>
              <w:t>◃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◃</w:t>
            </w:r>
          </w:p>
        </w:tc>
      </w:tr>
    </w:tbl>
    <w:p w14:paraId="28FFE1C3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b/>
          <w:bCs/>
          <w:color w:val="222222"/>
          <w:kern w:val="0"/>
          <w:sz w:val="21"/>
          <w:szCs w:val="21"/>
          <w:lang w:eastAsia="ru-RU"/>
          <w14:ligatures w14:val="none"/>
        </w:rPr>
        <w:t>Примечание.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Теорема является обобщением </w:t>
      </w:r>
      <w:hyperlink r:id="rId14" w:tooltip="Цели и средства нормализации" w:history="1">
        <w:r w:rsidRPr="00FC6FEF">
          <w:rPr>
            <w:rFonts w:ascii="Arial" w:eastAsia="Times New Roman" w:hAnsi="Arial" w:cs="Arial"/>
            <w:color w:val="0645AD"/>
            <w:kern w:val="0"/>
            <w:sz w:val="21"/>
            <w:szCs w:val="21"/>
            <w:u w:val="single"/>
            <w:lang w:eastAsia="ru-RU"/>
            <w14:ligatures w14:val="none"/>
          </w:rPr>
          <w:t>теоремы Хита</w:t>
        </w:r>
      </w:hyperlink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14:paraId="7B84B035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 отличие от теоремы Хита, где доказывалась только достаточность, в теореме Фейгина доказывается необходимость и достаточность.</w:t>
      </w:r>
    </w:p>
    <w:p w14:paraId="2C68CE34" w14:textId="77777777" w:rsidR="00FC6FEF" w:rsidRPr="00FC6FEF" w:rsidRDefault="00FC6FEF" w:rsidP="00FC6FEF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FC6FEF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Теорема о дополнении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FC6FEF" w:rsidRPr="00FC6FEF" w14:paraId="6D416493" w14:textId="77777777" w:rsidTr="00FC6FEF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4BBB5890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Теорема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:</w:t>
            </w:r>
          </w:p>
        </w:tc>
      </w:tr>
      <w:tr w:rsidR="00FC6FEF" w:rsidRPr="00FC6FEF" w14:paraId="54EADCDD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C5A8F" w14:textId="77777777" w:rsidR="00FC6FEF" w:rsidRPr="00FC6FEF" w:rsidRDefault="00FC6FEF" w:rsidP="00FC6FEF">
            <w:pPr>
              <w:shd w:val="clear" w:color="auto" w:fill="FDFDFD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XYZ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</w:t>
            </w:r>
            <w:proofErr w:type="gramStart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End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AMS" w:eastAsia="Times New Roman" w:hAnsi="MathJax_AMS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⇒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AMS" w:eastAsia="Times New Roman" w:hAnsi="MathJax_AMS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⇒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</w:p>
        </w:tc>
      </w:tr>
      <w:tr w:rsidR="00FC6FEF" w:rsidRPr="00FC6FEF" w14:paraId="06473026" w14:textId="77777777" w:rsidTr="00FC6FEF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14:paraId="5127FDFA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Доказательство:</w:t>
            </w:r>
          </w:p>
        </w:tc>
      </w:tr>
      <w:tr w:rsidR="00FC6FEF" w:rsidRPr="00FC6FEF" w14:paraId="767B0F73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ECA7D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▹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▹</w:t>
            </w:r>
          </w:p>
        </w:tc>
      </w:tr>
      <w:tr w:rsidR="00FC6FEF" w:rsidRPr="00FC6FEF" w14:paraId="11DA507B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9A4C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 доказательстве теоремы Фейгина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равноправны.</w:t>
            </w:r>
          </w:p>
          <w:p w14:paraId="008848A1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br/>
              <w:t>Из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AMS" w:eastAsia="Times New Roman" w:hAnsi="MathJax_AMS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по теореме Фейгина следует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XYZ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)=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proofErr w:type="gramStart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).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proofErr w:type="gramEnd"/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)=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).</w:t>
            </w:r>
          </w:p>
          <w:p w14:paraId="0756F500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Вследствие коммутативности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XYZ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)=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)=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)⋈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proofErr w:type="gramStart"/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).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proofErr w:type="gramEnd"/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)=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)=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⋈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).</w:t>
            </w:r>
          </w:p>
          <w:p w14:paraId="2E01B06F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Применяя еще раз теорему Фейгина, получаем, что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AMS" w:eastAsia="Times New Roman" w:hAnsi="MathJax_AMS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.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</w:tr>
      <w:tr w:rsidR="00FC6FEF" w:rsidRPr="00FC6FEF" w14:paraId="76E2A53F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38B6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◃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◃</w:t>
            </w:r>
          </w:p>
        </w:tc>
      </w:tr>
    </w:tbl>
    <w:p w14:paraId="6FEA6588" w14:textId="77777777" w:rsidR="00FC6FEF" w:rsidRPr="00FC6FEF" w:rsidRDefault="00FC6FEF" w:rsidP="00FC6FEF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X</w:t>
      </w:r>
      <w:r w:rsidRPr="00FC6FEF">
        <w:rPr>
          <w:rFonts w:ascii="MathJax_AMS" w:eastAsia="Times New Roman" w:hAnsi="MathJax_AMS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↠</w:t>
      </w:r>
      <w:r w:rsidRPr="00FC6FEF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FC6FEF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|</w:t>
      </w:r>
      <w:r w:rsidRPr="00FC6FEF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FC6FEF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FC6FEF">
        <w:rPr>
          <w:rFonts w:ascii="Cambria Math" w:eastAsia="Times New Roman" w:hAnsi="Cambria Math" w:cs="Cambria Math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↠</w:t>
      </w:r>
      <w:r w:rsidRPr="00FC6FEF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|</w:t>
      </w:r>
      <w:r w:rsidRPr="00FC6FEF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обозначается: </w:t>
      </w:r>
      <w:r w:rsidRPr="00FC6FEF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X</w:t>
      </w:r>
      <w:r w:rsidRPr="00FC6FEF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множественно определяет </w:t>
      </w:r>
      <w:r w:rsidRPr="00FC6FEF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Y</w:t>
      </w:r>
      <w:r w:rsidRPr="00FC6FEF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FC6FEF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Z</w:t>
      </w:r>
      <w:r w:rsidRPr="00FC6FEF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FC6FEF" w:rsidRPr="00FC6FEF" w14:paraId="321972DA" w14:textId="77777777" w:rsidTr="00FC6FEF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0E461828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Утверждение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:</w:t>
            </w:r>
          </w:p>
        </w:tc>
      </w:tr>
      <w:tr w:rsidR="00FC6FEF" w:rsidRPr="00FC6FEF" w14:paraId="64FF118A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D124" w14:textId="77777777" w:rsidR="00FC6FEF" w:rsidRPr="00FC6FEF" w:rsidRDefault="00FC6FEF" w:rsidP="00FC6FEF">
            <w:pPr>
              <w:shd w:val="clear" w:color="auto" w:fill="FDFDFD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∀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R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(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)⇒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AMS" w:eastAsia="Times New Roman" w:hAnsi="MathJax_AMS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|∅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∀</w:t>
            </w:r>
            <w:proofErr w:type="gramStart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(</w:t>
            </w:r>
            <w:proofErr w:type="gramEnd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)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⇒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|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∅</w:t>
            </w:r>
          </w:p>
        </w:tc>
      </w:tr>
      <w:tr w:rsidR="00FC6FEF" w:rsidRPr="00FC6FEF" w14:paraId="401DEDDF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D591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▹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▹</w:t>
            </w:r>
          </w:p>
        </w:tc>
      </w:tr>
      <w:tr w:rsidR="00FC6FEF" w:rsidRPr="00FC6FEF" w14:paraId="34FC0BD4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B67D1" w14:textId="77777777" w:rsidR="00FC6FEF" w:rsidRPr="00FC6FEF" w:rsidRDefault="00FC6FEF" w:rsidP="00FC6FEF">
            <w:pPr>
              <w:spacing w:before="120" w:after="120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Докажем от противного. Попробуем доказать, что данное утверждение неверно.</w:t>
            </w:r>
          </w:p>
          <w:p w14:paraId="1D0A94AB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По определению: для того, чтобы доказать, что множественная зависимость отсутствует, необходимо взять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, найти к нему два различных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таких, что множества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будут разные. Однако два различных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в пустом множестве мы найти не можем.</w:t>
            </w:r>
          </w:p>
          <w:p w14:paraId="39F6327F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Итого, если одно из множеств пусто, то такая соответствующая множественная зависимость тривиальна и выполняется для всех отношений.</w:t>
            </w:r>
          </w:p>
        </w:tc>
      </w:tr>
      <w:tr w:rsidR="00FC6FEF" w:rsidRPr="00FC6FEF" w14:paraId="798AB261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87C0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◃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◃</w:t>
            </w:r>
          </w:p>
        </w:tc>
      </w:tr>
    </w:tbl>
    <w:p w14:paraId="58EA2714" w14:textId="77777777" w:rsidR="00FC6FEF" w:rsidRPr="00FC6FEF" w:rsidRDefault="00FC6FEF" w:rsidP="00FC6FEF">
      <w:pPr>
        <w:jc w:val="left"/>
        <w:rPr>
          <w:rFonts w:ascii="Arial" w:eastAsia="Times New Roman" w:hAnsi="Arial" w:cs="Arial"/>
          <w:vanish/>
          <w:color w:val="222222"/>
          <w:kern w:val="0"/>
          <w:sz w:val="21"/>
          <w:szCs w:val="21"/>
          <w:lang w:eastAsia="ru-RU"/>
          <w14:ligatures w14:val="none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FC6FEF" w:rsidRPr="00FC6FEF" w14:paraId="10A3DD62" w14:textId="77777777" w:rsidTr="00FC6FEF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29E9FD37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FC6FEF" w:rsidRPr="00FC6FEF" w14:paraId="71C89578" w14:textId="77777777" w:rsidTr="00FC6FEF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0A721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AMS" w:eastAsia="Times New Roman" w:hAnsi="MathJax_AMS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|∅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|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∅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называется тривиальной множественной зависимостью.</w:t>
            </w:r>
          </w:p>
        </w:tc>
      </w:tr>
    </w:tbl>
    <w:p w14:paraId="371B1FCB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</w:p>
    <w:p w14:paraId="269F8AAF" w14:textId="77777777" w:rsidR="00FC6FEF" w:rsidRPr="00FC6FEF" w:rsidRDefault="00FC6FEF" w:rsidP="00FC6FEF">
      <w:pPr>
        <w:pBdr>
          <w:bottom w:val="single" w:sz="6" w:space="0" w:color="A2A9B1"/>
        </w:pBdr>
        <w:spacing w:before="240" w:after="60"/>
        <w:jc w:val="left"/>
        <w:outlineLvl w:val="1"/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</w:pPr>
      <w:r w:rsidRPr="00FC6FEF">
        <w:rPr>
          <w:rFonts w:ascii="Georgia" w:eastAsia="Times New Roman" w:hAnsi="Georgia" w:cs="Arial"/>
          <w:color w:val="000000"/>
          <w:kern w:val="0"/>
          <w:sz w:val="32"/>
          <w:szCs w:val="32"/>
          <w:lang w:eastAsia="ru-RU"/>
          <w14:ligatures w14:val="none"/>
        </w:rPr>
        <w:t>Четвертая нормальная форма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FC6FEF" w:rsidRPr="00FC6FEF" w14:paraId="568B1D96" w14:textId="77777777" w:rsidTr="00FC6FEF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5198308B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Определение:</w:t>
            </w:r>
          </w:p>
        </w:tc>
      </w:tr>
      <w:tr w:rsidR="00FC6FEF" w:rsidRPr="00FC6FEF" w14:paraId="46E9554C" w14:textId="77777777" w:rsidTr="00FC6FEF">
        <w:trPr>
          <w:tblCellSpacing w:w="15" w:type="dxa"/>
        </w:trPr>
        <w:tc>
          <w:tcPr>
            <w:tcW w:w="0" w:type="auto"/>
            <w:tcBorders>
              <w:top w:val="dashed" w:sz="6" w:space="0" w:color="2F6FAB"/>
              <w:left w:val="dashed" w:sz="6" w:space="0" w:color="2F6FAB"/>
              <w:bottom w:val="dashed" w:sz="6" w:space="0" w:color="2F6FAB"/>
              <w:right w:val="dashed" w:sz="6" w:space="0" w:color="2F6FAB"/>
            </w:tcBorders>
            <w:shd w:val="clear" w:color="auto" w:fill="FCFCF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ADC35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Отношение находится в </w:t>
            </w: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четвертой нормальной форме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(4НФ) тогда и только тогда, когда</w:t>
            </w:r>
          </w:p>
          <w:p w14:paraId="7FDEB97D" w14:textId="77777777" w:rsidR="00FC6FEF" w:rsidRPr="00FC6FEF" w:rsidRDefault="00FC6FEF" w:rsidP="00FC6FEF">
            <w:pPr>
              <w:numPr>
                <w:ilvl w:val="0"/>
                <w:numId w:val="6"/>
              </w:numPr>
              <w:spacing w:beforeAutospacing="1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Для каждой нетривиальной множественной зависимости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AMS" w:eastAsia="Times New Roman" w:hAnsi="MathJax_AMS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|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|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 атрибута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A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: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→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A</w:t>
            </w:r>
            <w:proofErr w:type="gramStart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: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proofErr w:type="gramEnd"/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→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</w:p>
          <w:p w14:paraId="1E7EE141" w14:textId="77777777" w:rsidR="00FC6FEF" w:rsidRPr="00FC6FEF" w:rsidRDefault="00FC6FEF" w:rsidP="00FC6FEF">
            <w:pPr>
              <w:numPr>
                <w:ilvl w:val="0"/>
                <w:numId w:val="6"/>
              </w:numPr>
              <w:spacing w:beforeAutospacing="1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Для каждой нетривиальной множественной зависимости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MathJax_AMS" w:eastAsia="Times New Roman" w:hAnsi="MathJax_AMS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Y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|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Z</w:t>
            </w: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:</w:t>
            </w:r>
            <w:r w:rsidRPr="00FC6FEF">
              <w:rPr>
                <w:rFonts w:ascii="MathJax_Math-italic" w:eastAsia="Times New Roman" w:hAnsi="MathJax_Math-italic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↠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|</w:t>
            </w:r>
            <w:proofErr w:type="gramStart"/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:</w:t>
            </w:r>
            <w:r w:rsidRPr="00FC6FEF">
              <w:rPr>
                <w:rFonts w:ascii="Tahoma" w:eastAsia="Times New Roman" w:hAnsi="Tahoma" w:cs="Tahoma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�</w:t>
            </w:r>
            <w:proofErr w:type="gramEnd"/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 xml:space="preserve"> – </w:t>
            </w:r>
            <w:proofErr w:type="spellStart"/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надключ</w:t>
            </w:r>
            <w:proofErr w:type="spellEnd"/>
          </w:p>
          <w:p w14:paraId="0494435F" w14:textId="77777777" w:rsidR="00FC6FEF" w:rsidRPr="00FC6FEF" w:rsidRDefault="00FC6FEF" w:rsidP="00FC6FEF">
            <w:pPr>
              <w:numPr>
                <w:ilvl w:val="0"/>
                <w:numId w:val="6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Каждая нетривиальная множественная зависимость является </w:t>
            </w:r>
            <w:hyperlink r:id="rId15" w:tooltip="Функциональные зависимости: замыкание, эквивалентность и правила вывода" w:history="1">
              <w:r w:rsidRPr="00FC6FEF">
                <w:rPr>
                  <w:rFonts w:eastAsia="Times New Roman" w:cs="Times New Roman"/>
                  <w:color w:val="0645AD"/>
                  <w:kern w:val="0"/>
                  <w:sz w:val="21"/>
                  <w:szCs w:val="21"/>
                  <w:u w:val="single"/>
                  <w:lang w:eastAsia="ru-RU"/>
                  <w14:ligatures w14:val="none"/>
                </w:rPr>
                <w:t>функциональной зависимостью</w:t>
              </w:r>
            </w:hyperlink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 и отношение находится в </w:t>
            </w:r>
            <w:hyperlink r:id="rId16" w:tooltip="Нормальные формы: третья и Бойса-Кодда" w:history="1">
              <w:r w:rsidRPr="00FC6FEF">
                <w:rPr>
                  <w:rFonts w:eastAsia="Times New Roman" w:cs="Times New Roman"/>
                  <w:color w:val="0645AD"/>
                  <w:kern w:val="0"/>
                  <w:sz w:val="21"/>
                  <w:szCs w:val="21"/>
                  <w:u w:val="single"/>
                  <w:lang w:eastAsia="ru-RU"/>
                  <w14:ligatures w14:val="none"/>
                </w:rPr>
                <w:t>нормальной форме Бойса-Кодда</w:t>
              </w:r>
            </w:hyperlink>
          </w:p>
        </w:tc>
      </w:tr>
    </w:tbl>
    <w:p w14:paraId="007A30E3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</w:p>
    <w:p w14:paraId="6AB213A2" w14:textId="77777777" w:rsidR="00FC6FEF" w:rsidRPr="00FC6FEF" w:rsidRDefault="00FC6FEF" w:rsidP="00FC6FEF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FC6FEF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Достижимость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FC6FEF" w:rsidRPr="00FC6FEF" w14:paraId="6877C930" w14:textId="77777777" w:rsidTr="00FC6FEF">
        <w:trPr>
          <w:tblCellSpacing w:w="15" w:type="dxa"/>
        </w:trPr>
        <w:tc>
          <w:tcPr>
            <w:tcW w:w="0" w:type="auto"/>
            <w:shd w:val="clear" w:color="auto" w:fill="DDDDDD"/>
            <w:vAlign w:val="center"/>
            <w:hideMark/>
          </w:tcPr>
          <w:p w14:paraId="4CA81D45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Теорема</w:t>
            </w: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:</w:t>
            </w:r>
          </w:p>
        </w:tc>
      </w:tr>
      <w:tr w:rsidR="00FC6FEF" w:rsidRPr="00FC6FEF" w14:paraId="5C4A2DB9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3092" w14:textId="77777777" w:rsidR="00FC6FEF" w:rsidRPr="00FC6FEF" w:rsidRDefault="00FC6FEF" w:rsidP="00FC6FEF">
            <w:pPr>
              <w:shd w:val="clear" w:color="auto" w:fill="FDFDFD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Любое отношение можно декомпозировать на отношения, находящиеся в 4НФ</w:t>
            </w:r>
          </w:p>
        </w:tc>
      </w:tr>
      <w:tr w:rsidR="00FC6FEF" w:rsidRPr="00FC6FEF" w14:paraId="4F0B0C61" w14:textId="77777777" w:rsidTr="00FC6FEF">
        <w:trPr>
          <w:tblCellSpacing w:w="15" w:type="dxa"/>
        </w:trPr>
        <w:tc>
          <w:tcPr>
            <w:tcW w:w="0" w:type="auto"/>
            <w:shd w:val="clear" w:color="auto" w:fill="EEEEEE"/>
            <w:vAlign w:val="center"/>
            <w:hideMark/>
          </w:tcPr>
          <w:p w14:paraId="24C9067F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eastAsia="ru-RU"/>
                <w14:ligatures w14:val="none"/>
              </w:rPr>
              <w:t>Доказательство:</w:t>
            </w:r>
          </w:p>
        </w:tc>
      </w:tr>
      <w:tr w:rsidR="00FC6FEF" w:rsidRPr="00FC6FEF" w14:paraId="30A1CF6A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C1B2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▹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▹</w:t>
            </w:r>
          </w:p>
        </w:tc>
      </w:tr>
      <w:tr w:rsidR="00FC6FEF" w:rsidRPr="00FC6FEF" w14:paraId="552D0073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D1D3" w14:textId="77777777" w:rsidR="00FC6FEF" w:rsidRPr="00FC6FEF" w:rsidRDefault="00FC6FEF" w:rsidP="00FC6FEF">
            <w:pPr>
              <w:numPr>
                <w:ilvl w:val="0"/>
                <w:numId w:val="7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Пока есть множественная зависимость, декомпозируем на два отношения (По теореме Фейгина).</w:t>
            </w:r>
          </w:p>
          <w:p w14:paraId="49E46DF5" w14:textId="77777777" w:rsidR="00FC6FEF" w:rsidRPr="00FC6FEF" w:rsidRDefault="00FC6FEF" w:rsidP="00FC6FEF">
            <w:pPr>
              <w:numPr>
                <w:ilvl w:val="0"/>
                <w:numId w:val="7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Количество атрибутов в каждом отношении всегда уменьшается.</w:t>
            </w:r>
          </w:p>
          <w:p w14:paraId="5B5B35D5" w14:textId="77777777" w:rsidR="00FC6FEF" w:rsidRPr="00FC6FEF" w:rsidRDefault="00FC6FEF" w:rsidP="00FC6FEF">
            <w:pPr>
              <w:numPr>
                <w:ilvl w:val="0"/>
                <w:numId w:val="7"/>
              </w:numPr>
              <w:spacing w:before="100" w:beforeAutospacing="1" w:after="24"/>
              <w:ind w:left="1104"/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  <w:t>В конце останутся либо отношения из одного атрибута, которые находятся в 4НФ, либо отношения, в которых нет неудовлетворяющих зависимостей и которые находятся в 4НФ по определению.</w:t>
            </w:r>
          </w:p>
        </w:tc>
      </w:tr>
      <w:tr w:rsidR="00FC6FEF" w:rsidRPr="00FC6FEF" w14:paraId="045FED44" w14:textId="77777777" w:rsidTr="00FC6F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0DF9" w14:textId="77777777" w:rsidR="00FC6FEF" w:rsidRPr="00FC6FEF" w:rsidRDefault="00FC6FEF" w:rsidP="00FC6FEF">
            <w:pPr>
              <w:jc w:val="left"/>
              <w:rPr>
                <w:rFonts w:eastAsia="Times New Roman" w:cs="Times New Roman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ascii="MathJax_Main" w:eastAsia="Times New Roman" w:hAnsi="MathJax_Main" w:cs="Times New Roman"/>
                <w:kern w:val="0"/>
                <w:sz w:val="28"/>
                <w:szCs w:val="28"/>
                <w:bdr w:val="none" w:sz="0" w:space="0" w:color="auto" w:frame="1"/>
                <w:lang w:eastAsia="ru-RU"/>
                <w14:ligatures w14:val="none"/>
              </w:rPr>
              <w:t>◃</w:t>
            </w:r>
            <w:r w:rsidRPr="00FC6FEF">
              <w:rPr>
                <w:rFonts w:ascii="Cambria Math" w:eastAsia="Times New Roman" w:hAnsi="Cambria Math" w:cs="Cambria Math"/>
                <w:kern w:val="0"/>
                <w:sz w:val="21"/>
                <w:szCs w:val="21"/>
                <w:bdr w:val="none" w:sz="0" w:space="0" w:color="auto" w:frame="1"/>
                <w:lang w:eastAsia="ru-RU"/>
                <w14:ligatures w14:val="none"/>
              </w:rPr>
              <w:t>◃</w:t>
            </w:r>
          </w:p>
        </w:tc>
      </w:tr>
    </w:tbl>
    <w:p w14:paraId="6F1DFB14" w14:textId="77777777" w:rsidR="00FC6FEF" w:rsidRPr="00FC6FEF" w:rsidRDefault="00FC6FEF" w:rsidP="00FC6FEF">
      <w:pPr>
        <w:spacing w:before="72"/>
        <w:jc w:val="left"/>
        <w:outlineLvl w:val="2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</w:pPr>
      <w:r w:rsidRPr="00FC6FEF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ru-RU"/>
          <w14:ligatures w14:val="none"/>
        </w:rPr>
        <w:t>Пример приведения к 4НФ</w:t>
      </w:r>
    </w:p>
    <w:p w14:paraId="6C362300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Пусть задано отношение: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762"/>
        <w:gridCol w:w="1377"/>
      </w:tblGrid>
      <w:tr w:rsidR="00FC6FEF" w:rsidRPr="00FC6FEF" w14:paraId="0F03B961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E9B733" w14:textId="77777777" w:rsidR="00FC6FEF" w:rsidRPr="00FC6FEF" w:rsidRDefault="00FC6FEF" w:rsidP="00FC6FEF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2617A3" w14:textId="77777777" w:rsidR="00FC6FEF" w:rsidRPr="00FC6FEF" w:rsidRDefault="00FC6FEF" w:rsidP="00FC6FEF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65A8A6" w14:textId="77777777" w:rsidR="00FC6FEF" w:rsidRPr="00FC6FEF" w:rsidRDefault="00FC6FEF" w:rsidP="00FC6FEF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Book</w:t>
            </w:r>
          </w:p>
        </w:tc>
      </w:tr>
      <w:tr w:rsidR="00FC6FEF" w:rsidRPr="00FC6FEF" w14:paraId="2D2043BC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EB863F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СУБД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89E7B8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8B4699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Дейт</w:t>
            </w:r>
            <w:proofErr w:type="spellEnd"/>
          </w:p>
        </w:tc>
      </w:tr>
      <w:tr w:rsidR="00FC6FEF" w:rsidRPr="00FC6FEF" w14:paraId="629F0F59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D34934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СУБД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AC3BC9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7E7D6F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Ульман</w:t>
            </w:r>
          </w:p>
        </w:tc>
      </w:tr>
      <w:tr w:rsidR="00FC6FEF" w:rsidRPr="00FC6FEF" w14:paraId="56D39123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1CA546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Мат.Ан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FD1D08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Кохась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К. П.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4FBB5C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Фихтенгольц</w:t>
            </w:r>
          </w:p>
        </w:tc>
      </w:tr>
      <w:tr w:rsidR="00FC6FEF" w:rsidRPr="00FC6FEF" w14:paraId="715B0DDC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73C7F4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Мат.Ан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CAA61F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Виноградов О. Л.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53BBDE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Фихтенгольц</w:t>
            </w:r>
          </w:p>
        </w:tc>
      </w:tr>
    </w:tbl>
    <w:p w14:paraId="4D2FA56F" w14:textId="77777777" w:rsidR="00FC6FEF" w:rsidRPr="00FC6FEF" w:rsidRDefault="00FC6FEF" w:rsidP="00FC6FEF">
      <w:pPr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В данном отношении есть множественная зависимость: </w:t>
      </w:r>
      <w:proofErr w:type="spellStart"/>
      <w:r w:rsidRPr="00FC6FEF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Course</w:t>
      </w:r>
      <w:r w:rsidRPr="00FC6FEF">
        <w:rPr>
          <w:rFonts w:ascii="MathJax_AMS" w:eastAsia="Times New Roman" w:hAnsi="MathJax_AMS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↠</w:t>
      </w:r>
      <w:r w:rsidRPr="00FC6FEF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Lecturer</w:t>
      </w:r>
      <w:r w:rsidRPr="00FC6FEF">
        <w:rPr>
          <w:rFonts w:ascii="MathJax_Main" w:eastAsia="Times New Roman" w:hAnsi="MathJax_Main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|</w:t>
      </w:r>
      <w:r w:rsidRPr="00FC6FEF">
        <w:rPr>
          <w:rFonts w:ascii="MathJax_Math-italic" w:eastAsia="Times New Roman" w:hAnsi="MathJax_Math-italic" w:cs="Arial"/>
          <w:color w:val="222222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Book</w:t>
      </w:r>
      <w:proofErr w:type="spellEnd"/>
      <w:r w:rsidRPr="00FC6FEF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������</w:t>
      </w:r>
      <w:r w:rsidRPr="00FC6FEF">
        <w:rPr>
          <w:rFonts w:ascii="Cambria Math" w:eastAsia="Times New Roman" w:hAnsi="Cambria Math" w:cs="Cambria Math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↠</w:t>
      </w:r>
      <w:r w:rsidRPr="00FC6FEF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��������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|</w:t>
      </w:r>
      <w:r w:rsidRPr="00FC6FEF">
        <w:rPr>
          <w:rFonts w:ascii="Tahoma" w:eastAsia="Times New Roman" w:hAnsi="Tahoma" w:cs="Tahoma"/>
          <w:color w:val="22222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����</w:t>
      </w: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, поэтому декомпозируем его следующим образом: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762"/>
      </w:tblGrid>
      <w:tr w:rsidR="00FC6FEF" w:rsidRPr="00FC6FEF" w14:paraId="03A23B7D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EA7E8C" w14:textId="77777777" w:rsidR="00FC6FEF" w:rsidRPr="00FC6FEF" w:rsidRDefault="00FC6FEF" w:rsidP="00FC6FEF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0597ED" w14:textId="77777777" w:rsidR="00FC6FEF" w:rsidRPr="00FC6FEF" w:rsidRDefault="00FC6FEF" w:rsidP="00FC6FEF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Lecturer</w:t>
            </w:r>
            <w:proofErr w:type="spellEnd"/>
          </w:p>
        </w:tc>
      </w:tr>
      <w:tr w:rsidR="00FC6FEF" w:rsidRPr="00FC6FEF" w14:paraId="42C67F2F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D0DC77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lastRenderedPageBreak/>
              <w:t>СУБД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A68198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</w:tr>
      <w:tr w:rsidR="00FC6FEF" w:rsidRPr="00FC6FEF" w14:paraId="40D0195E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0A0C2F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СУБД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82464F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Корнеев Г. А.</w:t>
            </w:r>
          </w:p>
        </w:tc>
      </w:tr>
      <w:tr w:rsidR="00FC6FEF" w:rsidRPr="00FC6FEF" w14:paraId="7246064D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A0EBB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Мат.Ан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C3DEC6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Кохась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 xml:space="preserve"> К. П.</w:t>
            </w:r>
          </w:p>
        </w:tc>
      </w:tr>
      <w:tr w:rsidR="00FC6FEF" w:rsidRPr="00FC6FEF" w14:paraId="421618CE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6CB6E8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Мат.Ан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B18A5D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Виноградов О. Л.</w:t>
            </w:r>
          </w:p>
        </w:tc>
      </w:tr>
    </w:tbl>
    <w:p w14:paraId="64C27CF6" w14:textId="77777777" w:rsidR="00FC6FEF" w:rsidRPr="00FC6FEF" w:rsidRDefault="00FC6FEF" w:rsidP="00FC6FEF">
      <w:pPr>
        <w:jc w:val="left"/>
        <w:rPr>
          <w:rFonts w:ascii="Arial" w:eastAsia="Times New Roman" w:hAnsi="Arial" w:cs="Arial"/>
          <w:vanish/>
          <w:color w:val="222222"/>
          <w:kern w:val="0"/>
          <w:sz w:val="21"/>
          <w:szCs w:val="21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377"/>
      </w:tblGrid>
      <w:tr w:rsidR="00FC6FEF" w:rsidRPr="00FC6FEF" w14:paraId="4D7AF83B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40D950" w14:textId="77777777" w:rsidR="00FC6FEF" w:rsidRPr="00FC6FEF" w:rsidRDefault="00FC6FEF" w:rsidP="00FC6FEF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Course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D93C7" w14:textId="77777777" w:rsidR="00FC6FEF" w:rsidRPr="00FC6FEF" w:rsidRDefault="00FC6FEF" w:rsidP="00FC6FEF">
            <w:pPr>
              <w:spacing w:before="240" w:after="240"/>
              <w:jc w:val="center"/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b/>
                <w:bCs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Book</w:t>
            </w:r>
          </w:p>
        </w:tc>
      </w:tr>
      <w:tr w:rsidR="00FC6FEF" w:rsidRPr="00FC6FEF" w14:paraId="3D88B279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91DF75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СУБД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362DD2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Дейт</w:t>
            </w:r>
            <w:proofErr w:type="spellEnd"/>
          </w:p>
        </w:tc>
      </w:tr>
      <w:tr w:rsidR="00FC6FEF" w:rsidRPr="00FC6FEF" w14:paraId="13095864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33A173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СУБД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C59C49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Ульман</w:t>
            </w:r>
          </w:p>
        </w:tc>
      </w:tr>
      <w:tr w:rsidR="00FC6FEF" w:rsidRPr="00FC6FEF" w14:paraId="506B1A4A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90ACD2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Мат.Ан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2F2D9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Фихтенгольц</w:t>
            </w:r>
          </w:p>
        </w:tc>
      </w:tr>
      <w:tr w:rsidR="00FC6FEF" w:rsidRPr="00FC6FEF" w14:paraId="354A1973" w14:textId="77777777" w:rsidTr="00FC6FEF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DC7036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proofErr w:type="spellStart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Мат.Ан</w:t>
            </w:r>
            <w:proofErr w:type="spellEnd"/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C98D9A" w14:textId="77777777" w:rsidR="00FC6FEF" w:rsidRPr="00FC6FEF" w:rsidRDefault="00FC6FEF" w:rsidP="00FC6FEF">
            <w:pPr>
              <w:spacing w:before="240" w:after="240"/>
              <w:jc w:val="left"/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</w:pPr>
            <w:r w:rsidRPr="00FC6FEF">
              <w:rPr>
                <w:rFonts w:eastAsia="Times New Roman" w:cs="Times New Roman"/>
                <w:color w:val="222222"/>
                <w:kern w:val="0"/>
                <w:sz w:val="21"/>
                <w:szCs w:val="21"/>
                <w:lang w:eastAsia="ru-RU"/>
                <w14:ligatures w14:val="none"/>
              </w:rPr>
              <w:t>Фихтенгольц</w:t>
            </w:r>
          </w:p>
        </w:tc>
      </w:tr>
    </w:tbl>
    <w:p w14:paraId="76BF15B5" w14:textId="77777777" w:rsidR="00FC6FEF" w:rsidRPr="00FC6FEF" w:rsidRDefault="00FC6FEF" w:rsidP="00FC6FEF">
      <w:pPr>
        <w:spacing w:before="120" w:after="120"/>
        <w:jc w:val="left"/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</w:pPr>
      <w:r w:rsidRPr="00FC6FEF">
        <w:rPr>
          <w:rFonts w:ascii="Arial" w:eastAsia="Times New Roman" w:hAnsi="Arial" w:cs="Arial"/>
          <w:color w:val="222222"/>
          <w:kern w:val="0"/>
          <w:sz w:val="21"/>
          <w:szCs w:val="21"/>
          <w:lang w:eastAsia="ru-RU"/>
          <w14:ligatures w14:val="none"/>
        </w:rPr>
        <w:t>Теорема Фейгина гарантирует, что соответствующая декомпозиция будет корректной.</w:t>
      </w:r>
    </w:p>
    <w:p w14:paraId="6EC131FC" w14:textId="77777777" w:rsidR="007947C9" w:rsidRDefault="007947C9"/>
    <w:sectPr w:rsidR="00794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Cambria"/>
    <w:panose1 w:val="00000000000000000000"/>
    <w:charset w:val="00"/>
    <w:family w:val="roman"/>
    <w:notTrueType/>
    <w:pitch w:val="default"/>
  </w:font>
  <w:font w:name="MathJax_AM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thJax_Mai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60914"/>
    <w:multiLevelType w:val="multilevel"/>
    <w:tmpl w:val="D568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D6D08"/>
    <w:multiLevelType w:val="multilevel"/>
    <w:tmpl w:val="57E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224108"/>
    <w:multiLevelType w:val="multilevel"/>
    <w:tmpl w:val="1A64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CF4D30"/>
    <w:multiLevelType w:val="multilevel"/>
    <w:tmpl w:val="DE38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961A54"/>
    <w:multiLevelType w:val="multilevel"/>
    <w:tmpl w:val="6FF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63AEB"/>
    <w:multiLevelType w:val="multilevel"/>
    <w:tmpl w:val="30A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475E55"/>
    <w:multiLevelType w:val="multilevel"/>
    <w:tmpl w:val="3524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755555">
    <w:abstractNumId w:val="4"/>
  </w:num>
  <w:num w:numId="2" w16cid:durableId="222451989">
    <w:abstractNumId w:val="5"/>
  </w:num>
  <w:num w:numId="3" w16cid:durableId="1876456162">
    <w:abstractNumId w:val="6"/>
  </w:num>
  <w:num w:numId="4" w16cid:durableId="1051227708">
    <w:abstractNumId w:val="1"/>
  </w:num>
  <w:num w:numId="5" w16cid:durableId="582908644">
    <w:abstractNumId w:val="2"/>
  </w:num>
  <w:num w:numId="6" w16cid:durableId="302320334">
    <w:abstractNumId w:val="3"/>
  </w:num>
  <w:num w:numId="7" w16cid:durableId="25167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6FEF"/>
    <w:rsid w:val="005D7C81"/>
    <w:rsid w:val="007947C9"/>
    <w:rsid w:val="00DC22C9"/>
    <w:rsid w:val="00FC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3EA9A"/>
  <w15:chartTrackingRefBased/>
  <w15:docId w15:val="{9B78280C-AD2F-4BD9-8566-A0CC6CDBC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2C9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FC6FEF"/>
    <w:pPr>
      <w:spacing w:before="100" w:beforeAutospacing="1" w:after="100" w:afterAutospacing="1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C6FEF"/>
    <w:pPr>
      <w:spacing w:before="100" w:beforeAutospacing="1" w:after="100" w:afterAutospacing="1"/>
      <w:jc w:val="left"/>
      <w:outlineLvl w:val="1"/>
    </w:pPr>
    <w:rPr>
      <w:rFonts w:eastAsia="Times New Roman" w:cs="Times New Roman"/>
      <w:b/>
      <w:bCs/>
      <w:kern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6FEF"/>
    <w:p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kern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F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C6FE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6FE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</w:rPr>
  </w:style>
  <w:style w:type="paragraph" w:customStyle="1" w:styleId="msonormal0">
    <w:name w:val="msonormal"/>
    <w:basedOn w:val="a"/>
    <w:rsid w:val="00FC6FEF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FC6FEF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FC6FEF"/>
    <w:rPr>
      <w:color w:val="800080"/>
      <w:u w:val="single"/>
    </w:rPr>
  </w:style>
  <w:style w:type="character" w:customStyle="1" w:styleId="toctoggle">
    <w:name w:val="toctoggle"/>
    <w:basedOn w:val="a0"/>
    <w:rsid w:val="00FC6FEF"/>
  </w:style>
  <w:style w:type="paragraph" w:customStyle="1" w:styleId="toclevel-1">
    <w:name w:val="toclevel-1"/>
    <w:basedOn w:val="a"/>
    <w:rsid w:val="00FC6FEF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character" w:customStyle="1" w:styleId="tocnumber">
    <w:name w:val="tocnumber"/>
    <w:basedOn w:val="a0"/>
    <w:rsid w:val="00FC6FEF"/>
  </w:style>
  <w:style w:type="character" w:customStyle="1" w:styleId="toctext">
    <w:name w:val="toctext"/>
    <w:basedOn w:val="a0"/>
    <w:rsid w:val="00FC6FEF"/>
  </w:style>
  <w:style w:type="paragraph" w:customStyle="1" w:styleId="toclevel-2">
    <w:name w:val="toclevel-2"/>
    <w:basedOn w:val="a"/>
    <w:rsid w:val="00FC6FEF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character" w:customStyle="1" w:styleId="mw-headline">
    <w:name w:val="mw-headline"/>
    <w:basedOn w:val="a0"/>
    <w:rsid w:val="00FC6FEF"/>
  </w:style>
  <w:style w:type="paragraph" w:styleId="a5">
    <w:name w:val="Normal (Web)"/>
    <w:basedOn w:val="a"/>
    <w:uiPriority w:val="99"/>
    <w:semiHidden/>
    <w:unhideWhenUsed/>
    <w:rsid w:val="00FC6FEF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RU"/>
    </w:rPr>
  </w:style>
  <w:style w:type="character" w:customStyle="1" w:styleId="mathjax">
    <w:name w:val="mathjax"/>
    <w:basedOn w:val="a0"/>
    <w:rsid w:val="00FC6FEF"/>
  </w:style>
  <w:style w:type="character" w:customStyle="1" w:styleId="math">
    <w:name w:val="math"/>
    <w:basedOn w:val="a0"/>
    <w:rsid w:val="00FC6FEF"/>
  </w:style>
  <w:style w:type="character" w:customStyle="1" w:styleId="mrow">
    <w:name w:val="mrow"/>
    <w:basedOn w:val="a0"/>
    <w:rsid w:val="00FC6FEF"/>
  </w:style>
  <w:style w:type="character" w:customStyle="1" w:styleId="mi">
    <w:name w:val="mi"/>
    <w:basedOn w:val="a0"/>
    <w:rsid w:val="00FC6FEF"/>
  </w:style>
  <w:style w:type="character" w:customStyle="1" w:styleId="mo">
    <w:name w:val="mo"/>
    <w:basedOn w:val="a0"/>
    <w:rsid w:val="00FC6FEF"/>
  </w:style>
  <w:style w:type="character" w:customStyle="1" w:styleId="mjxassistivemathml">
    <w:name w:val="mjx_assistive_mathml"/>
    <w:basedOn w:val="a0"/>
    <w:rsid w:val="00FC6FEF"/>
  </w:style>
  <w:style w:type="character" w:customStyle="1" w:styleId="mn">
    <w:name w:val="mn"/>
    <w:basedOn w:val="a0"/>
    <w:rsid w:val="00FC6FEF"/>
  </w:style>
  <w:style w:type="character" w:customStyle="1" w:styleId="texatom">
    <w:name w:val="texatom"/>
    <w:basedOn w:val="a0"/>
    <w:rsid w:val="00FC6FEF"/>
  </w:style>
  <w:style w:type="character" w:customStyle="1" w:styleId="msubsup">
    <w:name w:val="msubsup"/>
    <w:basedOn w:val="a0"/>
    <w:rsid w:val="00FC6FEF"/>
  </w:style>
  <w:style w:type="character" w:customStyle="1" w:styleId="msup">
    <w:name w:val="msup"/>
    <w:basedOn w:val="a0"/>
    <w:rsid w:val="00FC6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5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44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10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5" w:color="A2A9B1"/>
                        <w:left w:val="single" w:sz="6" w:space="5" w:color="A2A9B1"/>
                        <w:bottom w:val="single" w:sz="6" w:space="5" w:color="A2A9B1"/>
                        <w:right w:val="single" w:sz="6" w:space="5" w:color="A2A9B1"/>
                      </w:divBdr>
                    </w:div>
                    <w:div w:id="1522624367">
                      <w:marLeft w:val="150"/>
                      <w:marRight w:val="150"/>
                      <w:marTop w:val="150"/>
                      <w:marBottom w:val="150"/>
                      <w:divBdr>
                        <w:top w:val="single" w:sz="6" w:space="3" w:color="0000AA"/>
                        <w:left w:val="single" w:sz="6" w:space="8" w:color="0000AA"/>
                        <w:bottom w:val="single" w:sz="6" w:space="3" w:color="0000AA"/>
                        <w:right w:val="single" w:sz="6" w:space="3" w:color="0000AA"/>
                      </w:divBdr>
                    </w:div>
                    <w:div w:id="736436123">
                      <w:marLeft w:val="150"/>
                      <w:marRight w:val="150"/>
                      <w:marTop w:val="150"/>
                      <w:marBottom w:val="150"/>
                      <w:divBdr>
                        <w:top w:val="outset" w:sz="6" w:space="3" w:color="0000AA"/>
                        <w:left w:val="outset" w:sz="6" w:space="8" w:color="0000AA"/>
                        <w:bottom w:val="outset" w:sz="6" w:space="3" w:color="0000AA"/>
                        <w:right w:val="outset" w:sz="6" w:space="3" w:color="0000AA"/>
                      </w:divBdr>
                    </w:div>
                    <w:div w:id="1199702359">
                      <w:marLeft w:val="150"/>
                      <w:marRight w:val="150"/>
                      <w:marTop w:val="150"/>
                      <w:marBottom w:val="150"/>
                      <w:divBdr>
                        <w:top w:val="outset" w:sz="6" w:space="3" w:color="0000AA"/>
                        <w:left w:val="outset" w:sz="6" w:space="8" w:color="0000AA"/>
                        <w:bottom w:val="outset" w:sz="6" w:space="3" w:color="0000AA"/>
                        <w:right w:val="outset" w:sz="6" w:space="3" w:color="0000AA"/>
                      </w:divBdr>
                    </w:div>
                    <w:div w:id="1633054011">
                      <w:marLeft w:val="150"/>
                      <w:marRight w:val="150"/>
                      <w:marTop w:val="150"/>
                      <w:marBottom w:val="150"/>
                      <w:divBdr>
                        <w:top w:val="single" w:sz="6" w:space="3" w:color="0000AA"/>
                        <w:left w:val="single" w:sz="6" w:space="8" w:color="0000AA"/>
                        <w:bottom w:val="single" w:sz="6" w:space="3" w:color="0000AA"/>
                        <w:right w:val="single" w:sz="6" w:space="3" w:color="0000AA"/>
                      </w:divBdr>
                    </w:div>
                    <w:div w:id="1132361343">
                      <w:marLeft w:val="150"/>
                      <w:marRight w:val="150"/>
                      <w:marTop w:val="150"/>
                      <w:marBottom w:val="150"/>
                      <w:divBdr>
                        <w:top w:val="outset" w:sz="6" w:space="3" w:color="0000AA"/>
                        <w:left w:val="outset" w:sz="6" w:space="8" w:color="0000AA"/>
                        <w:bottom w:val="outset" w:sz="6" w:space="3" w:color="0000AA"/>
                        <w:right w:val="outset" w:sz="6" w:space="3" w:color="0000AA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erc.ifmo.ru/wiki/index.php?title=%D0%9C%D0%BD%D0%BE%D0%B3%D0%BE%D0%B7%D0%BD%D0%B0%D1%87%D0%BD%D1%8B%D0%B5_%D0%B7%D0%B0%D0%B2%D0%B8%D1%81%D0%B8%D0%BC%D0%BE%D1%81%D1%82%D0%B8_%D0%B8_%D1%87%D0%B5%D1%82%D0%B2%D0%B5%D1%80%D1%82%D0%B0%D1%8F_%D0%BD%D0%BE%D1%80%D0%BC%D0%B0%D0%BB%D1%8C%D0%BD%D0%B0%D1%8F_%D1%84%D0%BE%D1%80%D0%BC%D0%B0" TargetMode="External"/><Relationship Id="rId13" Type="http://schemas.openxmlformats.org/officeDocument/2006/relationships/hyperlink" Target="https://neerc.ifmo.ru/wiki/index.php?title=%D0%A4%D1%83%D0%BD%D0%BA%D1%86%D0%B8%D0%BE%D0%BD%D0%B0%D0%BB%D1%8C%D0%BD%D1%8B%D0%B5_%D0%B7%D0%B0%D0%B2%D0%B8%D1%81%D0%B8%D0%BC%D0%BE%D1%81%D1%82%D0%B8:_%D0%B7%D0%B0%D0%BC%D1%8B%D0%BA%D0%B0%D0%BD%D0%B8%D0%B5,_%D1%8D%D0%BA%D0%B2%D0%B8%D0%B2%D0%B0%D0%BB%D0%B5%D0%BD%D1%82%D0%BD%D0%BE%D1%81%D1%82%D1%8C_%D0%B8_%D0%BF%D1%80%D0%B0%D0%B2%D0%B8%D0%BB%D0%B0_%D0%B2%D1%8B%D0%B2%D0%BE%D0%B4%D0%B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eerc.ifmo.ru/wiki/index.php?title=%D0%9C%D0%BD%D0%BE%D0%B3%D0%BE%D0%B7%D0%BD%D0%B0%D1%87%D0%BD%D1%8B%D0%B5_%D0%B7%D0%B0%D0%B2%D0%B8%D1%81%D0%B8%D0%BC%D0%BE%D1%81%D1%82%D0%B8_%D0%B8_%D1%87%D0%B5%D1%82%D0%B2%D0%B5%D1%80%D1%82%D0%B0%D1%8F_%D0%BD%D0%BE%D1%80%D0%BC%D0%B0%D0%BB%D1%8C%D0%BD%D0%B0%D1%8F_%D1%84%D0%BE%D1%80%D0%BC%D0%B0" TargetMode="External"/><Relationship Id="rId12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eerc.ifmo.ru/wiki/index.php?title=%D0%9D%D0%BE%D1%80%D0%BC%D0%B0%D0%BB%D1%8C%D0%BD%D1%8B%D0%B5_%D1%84%D0%BE%D1%80%D0%BC%D1%8B:_%D1%82%D1%80%D0%B5%D1%82%D1%8C%D1%8F_%D0%B8_%D0%91%D0%BE%D0%B9%D1%81%D0%B0-%D0%9A%D0%BE%D0%B4%D0%B4%D0%B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eerc.ifmo.ru/wiki/index.php?title=%D0%9C%D0%BD%D0%BE%D0%B3%D0%BE%D0%B7%D0%BD%D0%B0%D1%87%D0%BD%D1%8B%D0%B5_%D0%B7%D0%B0%D0%B2%D0%B8%D1%81%D0%B8%D0%BC%D0%BE%D1%81%D1%82%D0%B8_%D0%B8_%D1%87%D0%B5%D1%82%D0%B2%D0%B5%D1%80%D1%82%D0%B0%D1%8F_%D0%BD%D0%BE%D1%80%D0%BC%D0%B0%D0%BB%D1%8C%D0%BD%D0%B0%D1%8F_%D1%84%D0%BE%D1%80%D0%BC%D0%B0" TargetMode="External"/><Relationship Id="rId11" Type="http://schemas.openxmlformats.org/officeDocument/2006/relationships/hyperlink" Target="https://neerc.ifmo.ru/wiki/index.php?title=%D0%9C%D0%BD%D0%BE%D0%B3%D0%BE%D0%B7%D0%BD%D0%B0%D1%87%D0%BD%D1%8B%D0%B5_%D0%B7%D0%B0%D0%B2%D0%B8%D1%81%D0%B8%D0%BC%D0%BE%D1%81%D1%82%D0%B8_%D0%B8_%D1%87%D0%B5%D1%82%D0%B2%D0%B5%D1%80%D1%82%D0%B0%D1%8F_%D0%BD%D0%BE%D1%80%D0%BC%D0%B0%D0%BB%D1%8C%D0%BD%D0%B0%D1%8F_%D1%84%D0%BE%D1%80%D0%BC%D0%B0" TargetMode="External"/><Relationship Id="rId5" Type="http://schemas.openxmlformats.org/officeDocument/2006/relationships/hyperlink" Target="https://neerc.ifmo.ru/wiki/index.php?title=%D0%9C%D0%BD%D0%BE%D0%B3%D0%BE%D0%B7%D0%BD%D0%B0%D1%87%D0%BD%D1%8B%D0%B5_%D0%B7%D0%B0%D0%B2%D0%B8%D1%81%D0%B8%D0%BC%D0%BE%D1%81%D1%82%D0%B8_%D0%B8_%D1%87%D0%B5%D1%82%D0%B2%D0%B5%D1%80%D1%82%D0%B0%D1%8F_%D0%BD%D0%BE%D1%80%D0%BC%D0%B0%D0%BB%D1%8C%D0%BD%D0%B0%D1%8F_%D1%84%D0%BE%D1%80%D0%BC%D0%B0" TargetMode="External"/><Relationship Id="rId15" Type="http://schemas.openxmlformats.org/officeDocument/2006/relationships/hyperlink" Target="https://neerc.ifmo.ru/wiki/index.php?title=%D0%A4%D1%83%D0%BD%D0%BA%D1%86%D0%B8%D0%BE%D0%BD%D0%B0%D0%BB%D1%8C%D0%BD%D1%8B%D0%B5_%D0%B7%D0%B0%D0%B2%D0%B8%D1%81%D0%B8%D0%BC%D0%BE%D1%81%D1%82%D0%B8:_%D0%B7%D0%B0%D0%BC%D1%8B%D0%BA%D0%B0%D0%BD%D0%B8%D0%B5,_%D1%8D%D0%BA%D0%B2%D0%B8%D0%B2%D0%B0%D0%BB%D0%B5%D0%BD%D1%82%D0%BD%D0%BE%D1%81%D1%82%D1%8C_%D0%B8_%D0%BF%D1%80%D0%B0%D0%B2%D0%B8%D0%BB%D0%B0_%D0%B2%D1%8B%D0%B2%D0%BE%D0%B4%D0%B0" TargetMode="External"/><Relationship Id="rId10" Type="http://schemas.openxmlformats.org/officeDocument/2006/relationships/hyperlink" Target="https://neerc.ifmo.ru/wiki/index.php?title=%D0%9C%D0%BD%D0%BE%D0%B3%D0%BE%D0%B7%D0%BD%D0%B0%D1%87%D0%BD%D1%8B%D0%B5_%D0%B7%D0%B0%D0%B2%D0%B8%D1%81%D0%B8%D0%BC%D0%BE%D1%81%D1%82%D0%B8_%D0%B8_%D1%87%D0%B5%D1%82%D0%B2%D0%B5%D1%80%D1%82%D0%B0%D1%8F_%D0%BD%D0%BE%D1%80%D0%BC%D0%B0%D0%BB%D1%8C%D0%BD%D0%B0%D1%8F_%D1%84%D0%BE%D1%80%D0%BC%D0%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erc.ifmo.ru/wiki/index.php?title=%D0%9C%D0%BD%D0%BE%D0%B3%D0%BE%D0%B7%D0%BD%D0%B0%D1%87%D0%BD%D1%8B%D0%B5_%D0%B7%D0%B0%D0%B2%D0%B8%D1%81%D0%B8%D0%BC%D0%BE%D1%81%D1%82%D0%B8_%D0%B8_%D1%87%D0%B5%D1%82%D0%B2%D0%B5%D1%80%D1%82%D0%B0%D1%8F_%D0%BD%D0%BE%D1%80%D0%BC%D0%B0%D0%BB%D1%8C%D0%BD%D0%B0%D1%8F_%D1%84%D0%BE%D1%80%D0%BC%D0%B0" TargetMode="External"/><Relationship Id="rId14" Type="http://schemas.openxmlformats.org/officeDocument/2006/relationships/hyperlink" Target="https://neerc.ifmo.ru/wiki/index.php?title=%D0%A6%D0%B5%D0%BB%D0%B8_%D0%B8_%D1%81%D1%80%D0%B5%D0%B4%D1%81%D1%82%D0%B2%D0%B0_%D0%BD%D0%BE%D1%80%D0%BC%D0%B0%D0%BB%D0%B8%D0%B7%D0%B0%D1%86%D0%B8%D0%B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1715</Words>
  <Characters>9780</Characters>
  <Application>Microsoft Office Word</Application>
  <DocSecurity>0</DocSecurity>
  <Lines>81</Lines>
  <Paragraphs>22</Paragraphs>
  <ScaleCrop>false</ScaleCrop>
  <Company/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Николаевич Пищик</dc:creator>
  <cp:keywords/>
  <dc:description/>
  <cp:lastModifiedBy>Борис Николаевич Пищик</cp:lastModifiedBy>
  <cp:revision>1</cp:revision>
  <dcterms:created xsi:type="dcterms:W3CDTF">2023-10-04T18:23:00Z</dcterms:created>
  <dcterms:modified xsi:type="dcterms:W3CDTF">2023-10-04T18:23:00Z</dcterms:modified>
</cp:coreProperties>
</file>