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013" w:rsidRDefault="00A13013" w:rsidP="00A130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does refresh statistics do?</w:t>
      </w:r>
    </w:p>
    <w:p w:rsidR="00A13013" w:rsidRDefault="00A13013" w:rsidP="00A130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3013">
        <w:rPr>
          <w:rFonts w:ascii="Times New Roman" w:hAnsi="Times New Roman" w:cs="Times New Roman"/>
          <w:sz w:val="28"/>
          <w:szCs w:val="28"/>
        </w:rPr>
        <w:t>How to refresh report statistics?</w:t>
      </w:r>
    </w:p>
    <w:p w:rsidR="00A13013" w:rsidRDefault="00A13013" w:rsidP="00A130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does Marketing reports provide?</w:t>
      </w:r>
    </w:p>
    <w:p w:rsidR="00A13013" w:rsidRDefault="00A13013" w:rsidP="00A130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can Review reports be viewed?</w:t>
      </w:r>
    </w:p>
    <w:p w:rsidR="00FA6210" w:rsidRDefault="0096620D" w:rsidP="00A130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does Sales reports consists of?</w:t>
      </w:r>
    </w:p>
    <w:p w:rsidR="0096620D" w:rsidRDefault="0096620D" w:rsidP="00A130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does Customer reports provide and what does it include?</w:t>
      </w:r>
    </w:p>
    <w:p w:rsidR="0096620D" w:rsidRPr="0096620D" w:rsidRDefault="0096620D" w:rsidP="009662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does the product reports give insight of?</w:t>
      </w:r>
      <w:bookmarkStart w:id="0" w:name="_GoBack"/>
      <w:bookmarkEnd w:id="0"/>
    </w:p>
    <w:sectPr w:rsidR="0096620D" w:rsidRPr="00966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62FDC"/>
    <w:multiLevelType w:val="hybridMultilevel"/>
    <w:tmpl w:val="222655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B9B"/>
    <w:rsid w:val="00770AA3"/>
    <w:rsid w:val="0096620D"/>
    <w:rsid w:val="00A12B9B"/>
    <w:rsid w:val="00A13013"/>
    <w:rsid w:val="00C45E5D"/>
    <w:rsid w:val="00FA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18920"/>
  <w15:chartTrackingRefBased/>
  <w15:docId w15:val="{BBA925AB-3DF4-491F-B7B3-188EA4080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Vijaykumar R Pai</dc:creator>
  <cp:keywords/>
  <dc:description/>
  <cp:lastModifiedBy>Vijaykumar R Pai</cp:lastModifiedBy>
  <cp:revision>4</cp:revision>
  <dcterms:created xsi:type="dcterms:W3CDTF">2018-05-05T15:01:00Z</dcterms:created>
  <dcterms:modified xsi:type="dcterms:W3CDTF">2018-05-06T04:36:00Z</dcterms:modified>
</cp:coreProperties>
</file>