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7">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9DC6E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CSE299</w:t>
      </w:r>
      <w:r>
        <w:rPr>
          <w:b/>
          <w:color w:val="595959" w:themeColor="text1" w:themeTint="A6"/>
          <w:sz w:val="40"/>
          <w:szCs w:val="40"/>
        </w:rPr>
        <w:t xml:space="preserve">  </w:t>
      </w:r>
      <w:r w:rsidRPr="007C6D09">
        <w:rPr>
          <w:b/>
          <w:color w:val="595959" w:themeColor="text1" w:themeTint="A6"/>
          <w:sz w:val="32"/>
          <w:szCs w:val="32"/>
        </w:rPr>
        <w:t>Section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-Moslin</w:t>
            </w:r>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r w:rsidRPr="00E66D20">
              <w:rPr>
                <w:rFonts w:cstheme="minorHAnsi"/>
                <w:sz w:val="24"/>
                <w:szCs w:val="24"/>
              </w:rPr>
              <w:t>Taaga</w:t>
            </w:r>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-Nagras</w:t>
            </w:r>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-Payel</w:t>
            </w:r>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Fatua</w:t>
            </w:r>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-Nagras</w:t>
            </w:r>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exiting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ootstrap, jQuery )</w:t>
      </w:r>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named  .gitignore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pycache, .idea etc. In first stage, </w:t>
      </w:r>
      <w:r w:rsidR="00727ED7">
        <w:rPr>
          <w:rFonts w:cstheme="minorHAnsi"/>
          <w:color w:val="000000" w:themeColor="text1"/>
          <w:sz w:val="24"/>
          <w:szCs w:val="24"/>
        </w:rPr>
        <w:t xml:space="preserve">at first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Again updated ignored file list by adding pycache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w:t>
      </w:r>
      <w:r w:rsidRPr="00C80174">
        <w:rPr>
          <w:rFonts w:cstheme="minorHAnsi"/>
          <w:color w:val="000000" w:themeColor="text1"/>
          <w:sz w:val="24"/>
          <w:szCs w:val="24"/>
        </w:rPr>
        <w:t xml:space="preserve">  all the information of p</w:t>
      </w:r>
      <w:r>
        <w:rPr>
          <w:rFonts w:cstheme="minorHAnsi"/>
          <w:color w:val="000000" w:themeColor="text1"/>
          <w:sz w:val="24"/>
          <w:szCs w:val="24"/>
        </w:rPr>
        <w:t>roduct details for women.</w:t>
      </w:r>
    </w:p>
    <w:p w14:paraId="70DD2922" w14:textId="13F3C1E8"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details for men.</w:t>
      </w:r>
    </w:p>
    <w:p w14:paraId="09628CD1" w14:textId="327DF850"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to fetch password from user_details for a given user_id.</w:t>
      </w:r>
    </w:p>
    <w:p w14:paraId="25ABEADB" w14:textId="4C5214A2"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sales_id in the table cart.</w:t>
      </w:r>
    </w:p>
    <w:p w14:paraId="03EE6E49" w14:textId="41D60E18"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user_id in the table cart.</w:t>
      </w:r>
    </w:p>
    <w:p w14:paraId="4BE7772D" w14:textId="6FAE624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total amount in the table cart.</w:t>
      </w:r>
    </w:p>
    <w:p w14:paraId="0FFCB75A" w14:textId="51B1BD0A"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Inverted values of date in the table cart.</w:t>
      </w:r>
    </w:p>
    <w:p w14:paraId="2AADFA75" w14:textId="7F376D2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details.</w:t>
      </w:r>
    </w:p>
    <w:p w14:paraId="0C62F897" w14:textId="5983365E"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query.</w:t>
      </w:r>
    </w:p>
    <w:p w14:paraId="19C990B0" w14:textId="4A3ED6F9"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for female.</w:t>
      </w:r>
    </w:p>
    <w:p w14:paraId="5226EF31" w14:textId="67C9F8B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product details for male.</w:t>
      </w:r>
    </w:p>
    <w:p w14:paraId="4A5700F5" w14:textId="2183B1CB"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all product details for female.</w:t>
      </w:r>
    </w:p>
    <w:p w14:paraId="54488D57" w14:textId="3C84DF77"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of male.</w:t>
      </w:r>
    </w:p>
    <w:p w14:paraId="507DAE9F" w14:textId="2CCA226F"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Checked the database is working properly.</w:t>
      </w:r>
    </w:p>
    <w:p w14:paraId="6197D69C" w14:textId="2D860578" w:rsidR="00154340"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login page.</w:t>
      </w:r>
    </w:p>
    <w:p w14:paraId="098C8F22" w14:textId="6FF51649"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background image.</w:t>
      </w:r>
    </w:p>
    <w:p w14:paraId="2864D878" w14:textId="7F962374"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Matched font size.</w:t>
      </w:r>
    </w:p>
    <w:p w14:paraId="0B2E0802" w14:textId="55EE7F21" w:rsidR="00546335" w:rsidRPr="00546335" w:rsidRDefault="00DC5679" w:rsidP="00546335">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Used bootstrap</w:t>
      </w:r>
      <w:r w:rsidR="00546335">
        <w:rPr>
          <w:rFonts w:cstheme="minorHAnsi"/>
          <w:color w:val="000000" w:themeColor="text1"/>
          <w:sz w:val="24"/>
          <w:szCs w:val="24"/>
        </w:rPr>
        <w:t>.</w:t>
      </w:r>
    </w:p>
    <w:p w14:paraId="1E7A3021" w14:textId="398FF50C"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Styling login form.</w:t>
      </w:r>
    </w:p>
    <w:p w14:paraId="62B8A1F4" w14:textId="36F3382D"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Form validation(server side,Python flask)</w:t>
      </w:r>
    </w:p>
    <w:p w14:paraId="2BBEE65F" w14:textId="767B6C61"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Form validation(client side, JavaScript)</w:t>
      </w:r>
    </w:p>
    <w:p w14:paraId="77F9AB70" w14:textId="59D9F339"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Test and debug.</w:t>
      </w:r>
    </w:p>
    <w:p w14:paraId="1954AAB0" w14:textId="717C36DC"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Finalize.</w:t>
      </w:r>
    </w:p>
    <w:p w14:paraId="45517F33" w14:textId="06E29A89" w:rsidR="00ED00E1"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to fetching quantity for a random product from product_details table.</w:t>
      </w:r>
    </w:p>
    <w:p w14:paraId="3E4F218F" w14:textId="6FC4BBD0"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updating query of quantity in product_details table.</w:t>
      </w:r>
    </w:p>
    <w:p w14:paraId="69660901" w14:textId="17DEF648"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updating query to update quantity in product_details table for a unique cqtegory_id and product_id.</w:t>
      </w:r>
    </w:p>
    <w:p w14:paraId="5F9AE885" w14:textId="225A123C"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to update name in the teble product_details for a unique category_id and product_id.</w:t>
      </w:r>
    </w:p>
    <w:p w14:paraId="3D836430" w14:textId="5156D703" w:rsidR="00D77248" w:rsidRDefault="00D77248" w:rsidP="00D77248">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to update price in the teble product_details for a unique category_id and product_id.</w:t>
      </w:r>
    </w:p>
    <w:p w14:paraId="0D602E13" w14:textId="77777777" w:rsidR="00666460" w:rsidRDefault="00D77248" w:rsidP="00666460">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to update cost in the teble product_details for a unique category_id and product_id.</w:t>
      </w:r>
    </w:p>
    <w:p w14:paraId="3350F0D8" w14:textId="04893C2D" w:rsidR="00666460" w:rsidRDefault="00666460" w:rsidP="00666460">
      <w:pPr>
        <w:pStyle w:val="ListParagraph"/>
        <w:numPr>
          <w:ilvl w:val="0"/>
          <w:numId w:val="17"/>
        </w:numPr>
        <w:ind w:left="450" w:hanging="450"/>
        <w:rPr>
          <w:rFonts w:cstheme="minorHAnsi"/>
          <w:color w:val="000000" w:themeColor="text1"/>
          <w:sz w:val="24"/>
          <w:szCs w:val="24"/>
        </w:rPr>
      </w:pPr>
      <w:r w:rsidRPr="00666460">
        <w:rPr>
          <w:rFonts w:cstheme="minorHAnsi"/>
          <w:color w:val="000000" w:themeColor="text1"/>
          <w:sz w:val="24"/>
          <w:szCs w:val="24"/>
        </w:rPr>
        <w:t xml:space="preserve"> Added query to update </w:t>
      </w:r>
      <w:r>
        <w:rPr>
          <w:rFonts w:cstheme="minorHAnsi"/>
          <w:color w:val="000000" w:themeColor="text1"/>
          <w:sz w:val="24"/>
          <w:szCs w:val="24"/>
        </w:rPr>
        <w:t>quantity from table orderds.</w:t>
      </w:r>
    </w:p>
    <w:p w14:paraId="4C6D85C3" w14:textId="77777777" w:rsidR="00666460" w:rsidRDefault="00666460" w:rsidP="00666460">
      <w:pPr>
        <w:pStyle w:val="ListParagraph"/>
        <w:numPr>
          <w:ilvl w:val="0"/>
          <w:numId w:val="17"/>
        </w:numPr>
        <w:ind w:left="450" w:hanging="450"/>
        <w:rPr>
          <w:rFonts w:cstheme="minorHAnsi"/>
          <w:color w:val="000000" w:themeColor="text1"/>
          <w:sz w:val="24"/>
          <w:szCs w:val="24"/>
        </w:rPr>
      </w:pPr>
      <w:r>
        <w:t xml:space="preserve">Added query  to </w:t>
      </w:r>
      <w:r w:rsidRPr="00666460">
        <w:t xml:space="preserve"> </w:t>
      </w:r>
      <w:r w:rsidRPr="00666460">
        <w:rPr>
          <w:rFonts w:cstheme="minorHAnsi"/>
          <w:color w:val="000000" w:themeColor="text1"/>
          <w:sz w:val="24"/>
          <w:szCs w:val="24"/>
        </w:rPr>
        <w:t>Insert  values in table orders.</w:t>
      </w:r>
    </w:p>
    <w:p w14:paraId="3D69E8C0" w14:textId="77777777" w:rsidR="00666460" w:rsidRDefault="00666460" w:rsidP="00666460">
      <w:pPr>
        <w:pStyle w:val="ListParagraph"/>
        <w:numPr>
          <w:ilvl w:val="0"/>
          <w:numId w:val="17"/>
        </w:numPr>
        <w:ind w:left="450" w:hanging="450"/>
        <w:rPr>
          <w:rFonts w:cstheme="minorHAnsi"/>
          <w:color w:val="000000" w:themeColor="text1"/>
          <w:sz w:val="24"/>
          <w:szCs w:val="24"/>
        </w:rPr>
      </w:pPr>
      <w:r>
        <w:t xml:space="preserve">Added  query to </w:t>
      </w:r>
      <w:r w:rsidRPr="00666460">
        <w:t xml:space="preserve"> </w:t>
      </w:r>
      <w:r>
        <w:rPr>
          <w:rFonts w:cstheme="minorHAnsi"/>
          <w:color w:val="000000" w:themeColor="text1"/>
          <w:sz w:val="24"/>
          <w:szCs w:val="24"/>
        </w:rPr>
        <w:t xml:space="preserve"> </w:t>
      </w:r>
      <w:r w:rsidRPr="00666460">
        <w:rPr>
          <w:rFonts w:cstheme="minorHAnsi"/>
          <w:color w:val="000000" w:themeColor="text1"/>
          <w:sz w:val="24"/>
          <w:szCs w:val="24"/>
        </w:rPr>
        <w:t xml:space="preserve"> add column Name in table orders</w:t>
      </w:r>
      <w:r>
        <w:rPr>
          <w:rFonts w:cstheme="minorHAnsi"/>
          <w:color w:val="000000" w:themeColor="text1"/>
          <w:sz w:val="24"/>
          <w:szCs w:val="24"/>
        </w:rPr>
        <w:t>.</w:t>
      </w:r>
    </w:p>
    <w:p w14:paraId="37ADA3F0" w14:textId="77777777" w:rsidR="00314BF9" w:rsidRDefault="00666460" w:rsidP="00314BF9">
      <w:pPr>
        <w:pStyle w:val="ListParagraph"/>
        <w:numPr>
          <w:ilvl w:val="0"/>
          <w:numId w:val="17"/>
        </w:numPr>
        <w:ind w:left="450" w:hanging="450"/>
        <w:rPr>
          <w:rFonts w:cstheme="minorHAnsi"/>
          <w:color w:val="000000" w:themeColor="text1"/>
          <w:sz w:val="24"/>
          <w:szCs w:val="24"/>
        </w:rPr>
      </w:pPr>
      <w:r>
        <w:t xml:space="preserve">Added query to </w:t>
      </w:r>
      <w:r>
        <w:rPr>
          <w:rFonts w:cstheme="minorHAnsi"/>
          <w:color w:val="000000" w:themeColor="text1"/>
          <w:sz w:val="24"/>
          <w:szCs w:val="24"/>
        </w:rPr>
        <w:t>update</w:t>
      </w:r>
      <w:r w:rsidRPr="00666460">
        <w:rPr>
          <w:rFonts w:cstheme="minorHAnsi"/>
          <w:color w:val="000000" w:themeColor="text1"/>
          <w:sz w:val="24"/>
          <w:szCs w:val="24"/>
        </w:rPr>
        <w:t xml:space="preserve"> column 'Name' of table orders</w:t>
      </w:r>
      <w:r>
        <w:rPr>
          <w:rFonts w:cstheme="minorHAnsi"/>
          <w:color w:val="000000" w:themeColor="text1"/>
          <w:sz w:val="24"/>
          <w:szCs w:val="24"/>
        </w:rPr>
        <w:t>.</w:t>
      </w:r>
      <w:r w:rsidR="00EF2461">
        <w:rPr>
          <w:rFonts w:cstheme="minorHAnsi"/>
          <w:color w:val="000000" w:themeColor="text1"/>
          <w:sz w:val="24"/>
          <w:szCs w:val="24"/>
        </w:rPr>
        <w:t xml:space="preserve">  </w:t>
      </w:r>
    </w:p>
    <w:p w14:paraId="3318842A"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Added query to drop column ‘Name’ from the  table orders.</w:t>
      </w:r>
    </w:p>
    <w:p w14:paraId="77CFD872"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to </w:t>
      </w:r>
      <w:r w:rsidRPr="00314BF9">
        <w:t xml:space="preserve"> </w:t>
      </w:r>
      <w:r>
        <w:t xml:space="preserve">fetch </w:t>
      </w:r>
      <w:r w:rsidRPr="00314BF9">
        <w:t xml:space="preserve"> name, price , subtotal price for a given sales_id</w:t>
      </w:r>
      <w:r>
        <w:t>.</w:t>
      </w:r>
    </w:p>
    <w:p w14:paraId="4C1AD1A1" w14:textId="48B4AC88" w:rsidR="00314BF9" w:rsidRPr="00314BF9" w:rsidRDefault="00314BF9" w:rsidP="00314BF9">
      <w:pPr>
        <w:pStyle w:val="ListParagraph"/>
        <w:numPr>
          <w:ilvl w:val="0"/>
          <w:numId w:val="17"/>
        </w:numPr>
        <w:ind w:left="450" w:hanging="450"/>
        <w:rPr>
          <w:rFonts w:cstheme="minorHAnsi"/>
          <w:color w:val="000000" w:themeColor="text1"/>
          <w:sz w:val="24"/>
          <w:szCs w:val="24"/>
        </w:rPr>
      </w:pPr>
      <w:r>
        <w:t>Added query to  fetch</w:t>
      </w:r>
      <w:r w:rsidRPr="00314BF9">
        <w:t xml:space="preserve"> total price for a product for a given sales</w:t>
      </w:r>
      <w:r>
        <w:t>_</w:t>
      </w:r>
      <w:r w:rsidRPr="00314BF9">
        <w:t>id</w:t>
      </w:r>
      <w:r>
        <w:t>.</w:t>
      </w:r>
      <w:bookmarkStart w:id="1" w:name="_GoBack"/>
      <w:bookmarkEnd w:id="1"/>
    </w:p>
    <w:p w14:paraId="11F14431" w14:textId="77777777" w:rsidR="00666460" w:rsidRPr="00666460" w:rsidRDefault="00666460" w:rsidP="00666460">
      <w:pPr>
        <w:ind w:left="360"/>
        <w:rPr>
          <w:rFonts w:cstheme="minorHAnsi"/>
          <w:color w:val="000000" w:themeColor="text1"/>
          <w:sz w:val="24"/>
          <w:szCs w:val="24"/>
        </w:rPr>
      </w:pPr>
    </w:p>
    <w:p w14:paraId="36ABA7B1" w14:textId="77777777" w:rsidR="00666460" w:rsidRDefault="00666460" w:rsidP="00666460">
      <w:pPr>
        <w:pStyle w:val="ListParagraph"/>
        <w:ind w:left="450"/>
        <w:rPr>
          <w:rFonts w:cstheme="minorHAnsi"/>
          <w:color w:val="000000" w:themeColor="text1"/>
          <w:sz w:val="24"/>
          <w:szCs w:val="24"/>
        </w:rPr>
      </w:pPr>
    </w:p>
    <w:sectPr w:rsidR="00666460"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472F6"/>
    <w:multiLevelType w:val="hybridMultilevel"/>
    <w:tmpl w:val="193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6"/>
  </w:num>
  <w:num w:numId="14">
    <w:abstractNumId w:val="5"/>
  </w:num>
  <w:num w:numId="15">
    <w:abstractNumId w:val="2"/>
  </w:num>
  <w:num w:numId="16">
    <w:abstractNumId w:val="1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404"/>
    <w:rsid w:val="00013391"/>
    <w:rsid w:val="00016793"/>
    <w:rsid w:val="0005264D"/>
    <w:rsid w:val="000756C2"/>
    <w:rsid w:val="0009466F"/>
    <w:rsid w:val="000B791A"/>
    <w:rsid w:val="000C5259"/>
    <w:rsid w:val="00145C55"/>
    <w:rsid w:val="00154340"/>
    <w:rsid w:val="00154DE3"/>
    <w:rsid w:val="00185DA2"/>
    <w:rsid w:val="001F705D"/>
    <w:rsid w:val="00205778"/>
    <w:rsid w:val="00207AE6"/>
    <w:rsid w:val="002573DA"/>
    <w:rsid w:val="00261EF8"/>
    <w:rsid w:val="0026518E"/>
    <w:rsid w:val="002922AE"/>
    <w:rsid w:val="002A62BD"/>
    <w:rsid w:val="002C00E9"/>
    <w:rsid w:val="00311110"/>
    <w:rsid w:val="00314BF9"/>
    <w:rsid w:val="00324E0C"/>
    <w:rsid w:val="00383A24"/>
    <w:rsid w:val="003A2936"/>
    <w:rsid w:val="00400466"/>
    <w:rsid w:val="0040467F"/>
    <w:rsid w:val="00440196"/>
    <w:rsid w:val="004E7244"/>
    <w:rsid w:val="0050714E"/>
    <w:rsid w:val="005079BA"/>
    <w:rsid w:val="0051220B"/>
    <w:rsid w:val="005273B0"/>
    <w:rsid w:val="00546335"/>
    <w:rsid w:val="005463BA"/>
    <w:rsid w:val="00590366"/>
    <w:rsid w:val="00595EFB"/>
    <w:rsid w:val="006229A9"/>
    <w:rsid w:val="00666460"/>
    <w:rsid w:val="00693294"/>
    <w:rsid w:val="00727ED7"/>
    <w:rsid w:val="007528D5"/>
    <w:rsid w:val="00755E78"/>
    <w:rsid w:val="00766E57"/>
    <w:rsid w:val="007B1123"/>
    <w:rsid w:val="007C6D09"/>
    <w:rsid w:val="00836F40"/>
    <w:rsid w:val="008A7729"/>
    <w:rsid w:val="008D52DB"/>
    <w:rsid w:val="008D54E3"/>
    <w:rsid w:val="0096085F"/>
    <w:rsid w:val="009732BE"/>
    <w:rsid w:val="009E36A6"/>
    <w:rsid w:val="00A076A3"/>
    <w:rsid w:val="00A42F8B"/>
    <w:rsid w:val="00AF6C1B"/>
    <w:rsid w:val="00BB14B1"/>
    <w:rsid w:val="00BC5B82"/>
    <w:rsid w:val="00BD29A8"/>
    <w:rsid w:val="00C13045"/>
    <w:rsid w:val="00C7112D"/>
    <w:rsid w:val="00C80174"/>
    <w:rsid w:val="00CA5B6B"/>
    <w:rsid w:val="00CF2467"/>
    <w:rsid w:val="00D26334"/>
    <w:rsid w:val="00D666FD"/>
    <w:rsid w:val="00D77248"/>
    <w:rsid w:val="00DC5679"/>
    <w:rsid w:val="00E123F6"/>
    <w:rsid w:val="00E66D20"/>
    <w:rsid w:val="00EB3404"/>
    <w:rsid w:val="00EB71EF"/>
    <w:rsid w:val="00ED00E1"/>
    <w:rsid w:val="00ED23E1"/>
    <w:rsid w:val="00ED5041"/>
    <w:rsid w:val="00EF246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CC9CF-F570-4F1B-AD47-3DFFD2DA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it.hasan@outlook.com</cp:lastModifiedBy>
  <cp:revision>55</cp:revision>
  <dcterms:created xsi:type="dcterms:W3CDTF">2019-02-09T18:45:00Z</dcterms:created>
  <dcterms:modified xsi:type="dcterms:W3CDTF">2019-04-19T10:14:00Z</dcterms:modified>
</cp:coreProperties>
</file>