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xoq2u6s1ea3q" w:id="0"/>
      <w:bookmarkEnd w:id="0"/>
      <w:r w:rsidDel="00000000" w:rsidR="00000000" w:rsidRPr="00000000">
        <w:rPr>
          <w:rtl w:val="0"/>
        </w:rPr>
        <w:t xml:space="preserve">Make a Maze Game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BPSO iCompute 3/10/17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Get maze.jpg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http://goo.gl/QFdWDR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Import it as your backdrop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In the script for your sprite (Sprite 1), add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When flag clicked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Set size 15%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Go to (wherever the cat should start)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Make the cat move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2114550" cy="819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Do the same for the other arrows, so the cat can move in all directions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Now make it so the cat can’t go through walls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2190750" cy="1476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7. Do the same for the other directions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8. Double check that the cat is small enough to move through the maze, and doesn’t start out touching a color. Why is this important?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9. Test -- can you get your sprite through the maze?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WAY TO GO!!!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And if you get this far, there’s more on the other side!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10. Add a “goal sprite.” When your sprite reaches the goal, have it say (with a speech bubble) “Yay, I won!”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11. Add “prizes” for the sprite to collect in the maze. Give them points if they collect prizes.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12. Make the prizes appear in random locations, and only stay for a period of time.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13. Add a timer--if they run out of time they “lose”.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14. Add additional levels.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15. Add enemies that chase them (but also can’t go through walls)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oo.gl/QFdWDR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