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rPr>
          <w:b/>
          <w:bCs/>
          <w:color w:val="1F3A5F"/>
          <w:sz w:val="72"/>
          <w:szCs w:val="72"/>
        </w:rPr>
        <w:t xml:space="preserve">Iuvo</w:t>
      </w:r>
    </w:p>
    <w:p>
      <w:pPr>
        <w:spacing w:after="400"/>
        <w:jc w:val="center"/>
      </w:pPr>
      <w:r>
        <w:rPr>
          <w:color w:val="2E75B6"/>
          <w:sz w:val="30"/>
          <w:szCs w:val="30"/>
        </w:rPr>
        <w:t xml:space="preserve">Prompt Enhancer — Architecture &amp; Requirements Document</w:t>
      </w:r>
    </w:p>
    <w:p>
      <w:pPr>
        <w:spacing w:after="100"/>
        <w:jc w:val="center"/>
      </w:pPr>
      <w:r>
        <w:rPr>
          <w:color w:val="595959"/>
          <w:sz w:val="22"/>
          <w:szCs w:val="22"/>
        </w:rPr>
        <w:t xml:space="preserve">Status: Draft v2.0  (supersedes Iuvo Draft v1)</w:t>
      </w:r>
    </w:p>
    <w:p>
      <w:pPr>
        <w:spacing w:after="100"/>
        <w:jc w:val="center"/>
      </w:pPr>
      <w:r>
        <w:rPr>
          <w:color w:val="595959"/>
          <w:sz w:val="22"/>
          <w:szCs w:val="22"/>
        </w:rPr>
        <w:t xml:space="preserve">Author: Noel S.  •  Revised &amp; expanded by Claude</w:t>
      </w:r>
    </w:p>
    <w:p>
      <w:pPr>
        <w:spacing w:after="700"/>
        <w:jc w:val="center"/>
      </w:pPr>
      <w:r>
        <w:rPr>
          <w:color w:val="595959"/>
          <w:sz w:val="22"/>
          <w:szCs w:val="22"/>
        </w:rPr>
        <w:t xml:space="preserve">Last updated: 2026-06-29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F5F5F5" w:val="clear"/>
            <w:tcMar>
              <w:top w:type="dxa" w:w="120"/>
              <w:left w:type="dxa" w:w="200"/>
              <w:bottom w:type="dxa" w:w="120"/>
              <w:right w:type="dxa" w:w="200"/>
            </w:tcMar>
          </w:tcPr>
          <w:p>
            <w:pPr>
              <w:spacing w:after="60"/>
            </w:pPr>
            <w:r>
              <w:rPr>
                <w:b/>
                <w:bCs/>
                <w:color w:val="2E75B6"/>
              </w:rPr>
              <w:t xml:space="preserve">Svrha ovog dokumenta</w:t>
            </w:r>
          </w:p>
          <w:p>
            <w:r>
              <w:t xml:space="preserve">Ovo je v2.0 nadogradnja izvornog Iuvo v1 dokumenta. Cilj je: (1) zaključati tech stack odluku s jasnim obrazloženjem, (2) razraditi multi-provider arhitekturu (BYOK + self-hosted Ollama + hosted backend) koju ste tražili, (3) dodati detaljan threat model za security dio prije nego se počne pisati kod. Ovaj dokument je namijenjen kao osnova za rad u Claude Code.</w:t>
            </w:r>
          </w:p>
        </w:tc>
      </w:tr>
    </w:tbl>
    <w:p>
      <w:r>
        <w:br w:type="page"/>
      </w:r>
    </w:p>
    <w:p>
      <w:pPr>
        <w:pStyle w:val="Heading1"/>
      </w:pPr>
      <w:r>
        <w:t xml:space="preserve">Sadržaj</w:t>
      </w:r>
    </w:p>
    <w:sdt>
      <w:sdtPr>
        <w:alias w:val="Sadržaj"/>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0. Što je novo u v2.0</w:t>
      </w:r>
    </w:p>
    <w:p>
      <w:pPr>
        <w:spacing w:after="160"/>
      </w:pPr>
      <w:r>
        <w:t xml:space="preserve">Ovaj odjeljak postoji da brzo vidite što se promijenilo u odnosu na v1, bez da čitate cijeli dokument ispočetka.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20"/>
                <w:szCs w:val="20"/>
              </w:rPr>
              <w:t xml:space="preserve">Područje</w:t>
            </w:r>
          </w:p>
        </w:tc>
        <w:tc>
          <w:tcPr>
            <w:tcW w:type="dxa" w:w="34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20"/>
                <w:szCs w:val="20"/>
              </w:rPr>
              <w:t xml:space="preserve">v1</w:t>
            </w:r>
          </w:p>
        </w:tc>
        <w:tc>
          <w:tcPr>
            <w:tcW w:type="dxa" w:w="34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20"/>
                <w:szCs w:val="20"/>
              </w:rPr>
              <w:t xml:space="preserve">v2.0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Tech stack — scaffold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Plasmo (preporučeno), CRXJS kao alternativa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WXT — promijenjeno zbog cross-browser cilja i stanja održavanja Plasma sredinom 2026 (vidi 7.1)</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20"/>
                <w:szCs w:val="20"/>
              </w:rPr>
              <w:t xml:space="preserve">Tech stack — UI</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20"/>
                <w:szCs w:val="20"/>
              </w:rPr>
              <w:t xml:space="preserve">React + TypeScript</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20"/>
                <w:szCs w:val="20"/>
              </w:rPr>
              <w:t xml:space="preserve">Svelte + TypeScript — promijenjeno zbog veličine content script bundlea (vidi 7.2)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Provider model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Mode A (BYOK) ili Mode B (hosted), birano u build-time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Provider Abstraction Layer — BYOK, self-hosted (Ollama/DeepSeek) i hosted backend kao zamjenjivi provideri iza jednog sučelja, s Mode B kao default UX (vidi 6.4, 6.5)</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20"/>
                <w:szCs w:val="20"/>
              </w:rPr>
              <w:t xml:space="preserve">Security</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20"/>
                <w:szCs w:val="20"/>
              </w:rPr>
              <w:t xml:space="preserve">Lista security napomena (8 bullet points)</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20"/>
                <w:szCs w:val="20"/>
              </w:rPr>
              <w:t xml:space="preserve">Threat model po STRIDE kategorijama, konkretni napadi i mitigacije, dodani redovi za self-hosted inference rizike (vidi 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Browser support redoslijed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Chrome/Edge/Brave prvo, Firefox Phase 2</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Chrome, Edge, Firefox od MVP-a (WXT to omogućuje bez dodatnog rada) — vidi 9.</w:t>
            </w:r>
          </w:p>
        </w:tc>
      </w:tr>
    </w:tbl>
    <w:p>
      <w:pPr>
        <w:spacing w:after="120"/>
      </w:pPr>
    </w:p>
    <w:p>
      <w:pPr>
        <w:spacing w:after="160"/>
      </w:pPr>
      <w:r>
        <w:t xml:space="preserve">Sve ostalo iz v1 (Goals/Non-Goals, Functional Requirements, data flow, adapter pattern) je zadržano i proširenо, ne mijenjano u suštini.</w:t>
      </w:r>
    </w:p>
    <w:p>
      <w:r>
        <w:br w:type="page"/>
      </w:r>
    </w:p>
    <w:p>
      <w:pPr>
        <w:pStyle w:val="Heading1"/>
      </w:pPr>
      <w:r>
        <w:t xml:space="preserve">1. Overview</w:t>
      </w:r>
    </w:p>
    <w:p>
      <w:pPr>
        <w:spacing w:after="160"/>
      </w:pPr>
      <w:r>
        <w:t xml:space="preserve">Iuvo je browser ekstenzija (Manifest V3) koja detektira text input polja na LLM chat web stranicama (ChatGPT, Claude.ai, Gemini, Perplexity, itd.), prikazuje malu plutajuću ikonu pored polja, i na klik otvara kompaktan panel gdje korisnik može podesiti kako se njegov draft prompt treba prepisati — npr. dubina objašnjenja, razina pojednostavljenja, ton, ciljana publika, format izlaza, dužina — prije slanja LLM-u.</w:t>
      </w:r>
    </w:p>
    <w:p>
      <w:pPr>
        <w:spacing w:after="160"/>
      </w:pPr>
      <w:r>
        <w:t xml:space="preserve">Problem koji rješava: većina ljudi piše vage, nedovoljno specificirane ili loše strukturirane prompts. Ovaj alat sjedi između “što sam tipkao” i “što LLM prima” i pretvara prvo u drugo, bez da korisnik mora učiti prompt engineering.</w:t>
      </w:r>
    </w:p>
    <w:p>
      <w:pPr>
        <w:spacing w:after="160"/>
      </w:pPr>
      <w:r>
        <w:t xml:space="preserve">Izvan opsega za v1: potpuno samostalna desktop aplikacija. Browser ekstenzija je primarna platforma jer je to mjesto gdje se ponašanje koje poboljšavamo zapravo događa. Desktop aplikacija (Tauri) je realna Faza 2 opcija ako želite in-IDE ili API-client verziju, i ponovno bi koristila većinu istog UI koda — napomenuto u sekciji 9.</w:t>
      </w:r>
    </w:p>
    <w:p>
      <w:pPr>
        <w:pStyle w:val="Heading2"/>
      </w:pPr>
      <w:r>
        <w:t xml:space="preserve">1.1 Zašto ovo ima smisla kao proizvod</w:t>
      </w:r>
    </w:p>
    <w:p>
      <w:pPr>
        <w:spacing w:after="160"/>
      </w:pPr>
      <w:r>
        <w:t xml:space="preserve">Prije nego idemo na tehničke detalje, vrijedi imenovati zašto ovo nije samo “još jedan GPT wrapper”:</w:t>
      </w:r>
    </w:p>
    <w:p>
      <w:pPr>
        <w:pStyle w:val="ListParagraph"/>
        <w:numPr>
          <w:ilvl w:val="0"/>
          <w:numId w:val="2"/>
        </w:numPr>
        <w:spacing w:after="80"/>
      </w:pPr>
      <w:r>
        <w:t xml:space="preserve">Rješava stvaran, svakodnevni problem — loše formulirane prompte — bez da traži od korisnika da uči novu vještinu.</w:t>
      </w:r>
    </w:p>
    <w:p>
      <w:pPr>
        <w:pStyle w:val="ListParagraph"/>
        <w:numPr>
          <w:ilvl w:val="0"/>
          <w:numId w:val="2"/>
        </w:numPr>
        <w:spacing w:after="80"/>
      </w:pPr>
      <w:r>
        <w:t xml:space="preserve">Mjesto djelovanja (browser tab gdje korisnik već piše) je ispravno; ne traži promjenu navike.</w:t>
      </w:r>
    </w:p>
    <w:p>
      <w:pPr>
        <w:pStyle w:val="ListParagraph"/>
        <w:numPr>
          <w:ilvl w:val="0"/>
          <w:numId w:val="2"/>
        </w:numPr>
        <w:spacing w:after="80"/>
      </w:pPr>
      <w:r>
        <w:t xml:space="preserve">Adapter pattern znači da širenje na nove sajtove ne zahtijeva rewrite cijele ekstenzije.</w:t>
      </w:r>
    </w:p>
    <w:p>
      <w:pPr>
        <w:pStyle w:val="ListParagraph"/>
        <w:numPr>
          <w:ilvl w:val="0"/>
          <w:numId w:val="2"/>
        </w:numPr>
        <w:spacing w:after="80"/>
      </w:pPr>
      <w:r>
        <w:t xml:space="preserve">BYOK-first pristup je pravi način za validaciju ideje bez troška servera, dok self-hosted Ollama opcija (vidi 6.5) otvara put prema diferenciranom, privatnost-fokusiranom premium tieru kasnije.</w:t>
      </w:r>
    </w:p>
    <w:p>
      <w:pPr>
        <w:pStyle w:val="Heading2"/>
      </w:pPr>
      <w:r>
        <w:t xml:space="preserve">1.2 Glavni rizik koji treba riješiti prvi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0020" w:sz="4"/>
              <w:left w:val="single" w:color="B00020" w:sz="24"/>
              <w:bottom w:val="single" w:color="B00020" w:sz="4"/>
              <w:right w:val="single" w:color="B00020" w:sz="4"/>
            </w:tcBorders>
            <w:shd w:fill="F5F5F5" w:val="clear"/>
            <w:tcMar>
              <w:top w:type="dxa" w:w="120"/>
              <w:left w:type="dxa" w:w="200"/>
              <w:bottom w:type="dxa" w:w="120"/>
              <w:right w:type="dxa" w:w="200"/>
            </w:tcMar>
          </w:tcPr>
          <w:p>
            <w:pPr>
              <w:spacing w:after="60"/>
            </w:pPr>
            <w:r>
              <w:rPr>
                <w:b/>
                <w:bCs/>
                <w:color w:val="B00020"/>
              </w:rPr>
              <w:t xml:space="preserve">Tehnički rizik #1 — DOM injection na kontroliranim inputima</w:t>
            </w:r>
          </w:p>
          <w:p>
            <w:r>
              <w:t xml:space="preserve">ChatGPT i Claude.ai koriste contenteditable elemente čiji se interni state (React/Vue) ne ažurira pouzdano kroz dispatchEvent() pozive sa strane. Ovo je najveći nepoznati faktor cijelog projekta. Preporuka: napraviti proof-of-concept na ChatGPT-u i Claude.ai-u PRIJE nego se napiše bilo koji drugi dio ekstenzije. Ako ovo ne radi pouzdano, cijela vrijednosna ponuda projekta je upitna — sve ostalo (UI, presets, providers) je beskorisno bez ovog osnovnog mehanizma.</w:t>
            </w:r>
          </w:p>
        </w:tc>
      </w:tr>
    </w:tbl>
    <w:p>
      <w:r>
        <w:br w:type="page"/>
      </w:r>
    </w:p>
    <w:p>
      <w:pPr>
        <w:pStyle w:val="Heading1"/>
      </w:pPr>
      <w:r>
        <w:t xml:space="preserve">2. Goals &amp; Non-Goals</w:t>
      </w:r>
    </w:p>
    <w:p>
      <w:pPr>
        <w:pStyle w:val="Heading2"/>
      </w:pPr>
      <w:r>
        <w:t xml:space="preserve">2.1 Goals</w:t>
      </w:r>
    </w:p>
    <w:p>
      <w:pPr>
        <w:pStyle w:val="ListParagraph"/>
        <w:numPr>
          <w:ilvl w:val="0"/>
          <w:numId w:val="2"/>
        </w:numPr>
        <w:spacing w:after="80"/>
      </w:pPr>
      <w:r>
        <w:t xml:space="preserve">Detektirati chat-style text inpute na konfigurabilnom skupu LLM web stranica.</w:t>
      </w:r>
    </w:p>
    <w:p>
      <w:pPr>
        <w:pStyle w:val="ListParagraph"/>
        <w:numPr>
          <w:ilvl w:val="0"/>
          <w:numId w:val="2"/>
        </w:numPr>
        <w:spacing w:after="80"/>
      </w:pPr>
      <w:r>
        <w:t xml:space="preserve">Pružiti nenametljiv UI trigger (bubble) koji se vizualno ne kosi s host stranicom.</w:t>
      </w:r>
    </w:p>
    <w:p>
      <w:pPr>
        <w:pStyle w:val="ListParagraph"/>
        <w:numPr>
          <w:ilvl w:val="0"/>
          <w:numId w:val="2"/>
        </w:numPr>
        <w:spacing w:after="80"/>
      </w:pPr>
      <w:r>
        <w:t xml:space="preserve">Dopustiti korisniku podešavanje malog skupa enhancement parametara i pregled prepisanog prompta prije nego zamijeni draft.</w:t>
      </w:r>
    </w:p>
    <w:p>
      <w:pPr>
        <w:pStyle w:val="ListParagraph"/>
        <w:numPr>
          <w:ilvl w:val="0"/>
          <w:numId w:val="2"/>
        </w:numPr>
        <w:spacing w:after="80"/>
      </w:pPr>
      <w:r>
        <w:t xml:space="preserve">Raditi na većini glavnih LLM sajtova bez potpunog rewritea po sajtu.</w:t>
      </w:r>
    </w:p>
    <w:p>
      <w:pPr>
        <w:pStyle w:val="ListParagraph"/>
        <w:numPr>
          <w:ilvl w:val="0"/>
          <w:numId w:val="2"/>
        </w:numPr>
        <w:spacing w:after="80"/>
      </w:pPr>
      <w:r>
        <w:t xml:space="preserve">Poštovati privatnost korisnika — biti eksplicitan o tome što napušta browser i kada.</w:t>
      </w:r>
    </w:p>
    <w:p>
      <w:pPr>
        <w:pStyle w:val="ListParagraph"/>
        <w:numPr>
          <w:ilvl w:val="0"/>
          <w:numId w:val="2"/>
        </w:numPr>
        <w:spacing w:after="80"/>
      </w:pPr>
      <w:r>
        <w:t xml:space="preserve">Podržati zamjenjive AI providere (BYOK, self-hosted, hosted) iza jednog sučelja, bez da se UI ili content script kod mijenjaju kad se provider promijeni.</w:t>
      </w:r>
    </w:p>
    <w:p>
      <w:pPr>
        <w:pStyle w:val="Heading2"/>
      </w:pPr>
      <w:r>
        <w:t xml:space="preserve">2.2 Non-Goals (v1/MVP)</w:t>
      </w:r>
    </w:p>
    <w:p>
      <w:pPr>
        <w:pStyle w:val="ListParagraph"/>
        <w:numPr>
          <w:ilvl w:val="0"/>
          <w:numId w:val="2"/>
        </w:numPr>
        <w:spacing w:after="80"/>
      </w:pPr>
      <w:r>
        <w:t xml:space="preserve">Automatsko slanje prompta u ime korisnika.</w:t>
      </w:r>
    </w:p>
    <w:p>
      <w:pPr>
        <w:pStyle w:val="ListParagraph"/>
        <w:numPr>
          <w:ilvl w:val="0"/>
          <w:numId w:val="2"/>
        </w:numPr>
        <w:spacing w:after="80"/>
      </w:pPr>
      <w:r>
        <w:t xml:space="preserve">Dugoročno spremanje ili analiza povijesti prompta (osim lokalnih presetova), osim ako korisnik to eksplicitno ne odabere.</w:t>
      </w:r>
    </w:p>
    <w:p>
      <w:pPr>
        <w:pStyle w:val="ListParagraph"/>
        <w:numPr>
          <w:ilvl w:val="0"/>
          <w:numId w:val="2"/>
        </w:numPr>
        <w:spacing w:after="80"/>
      </w:pPr>
      <w:r>
        <w:t xml:space="preserve">Podrška za svaki LLM sajt prvog dana — krenuti s 2-3, širiti kroz adapter pattern (sekcija 6.3).</w:t>
      </w:r>
    </w:p>
    <w:p>
      <w:pPr>
        <w:pStyle w:val="ListParagraph"/>
        <w:numPr>
          <w:ilvl w:val="0"/>
          <w:numId w:val="2"/>
        </w:numPr>
        <w:spacing w:after="80"/>
      </w:pPr>
      <w:r>
        <w:t xml:space="preserve">Fine-tuning ili treniranje vlastitog modela za rewriting — v1 koristi postojeće modele (hosted ili self-hosted), ne gradi nove.</w:t>
      </w:r>
    </w:p>
    <w:p>
      <w:r>
        <w:br w:type="page"/>
      </w:r>
    </w:p>
    <w:p>
      <w:pPr>
        <w:pStyle w:val="Heading1"/>
      </w:pPr>
      <w:r>
        <w:t xml:space="preserve">3.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20"/>
                <w:szCs w:val="20"/>
              </w:rPr>
              <w:t xml:space="preserve">ID</w:t>
            </w:r>
          </w:p>
        </w:tc>
        <w:tc>
          <w:tcPr>
            <w:tcW w:type="dxa" w:w="81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20"/>
                <w:szCs w:val="20"/>
              </w:rPr>
              <w:t xml:space="preserve">Requirement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FR1</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Detektirati text input elemente (textarea / contenteditable) na podržanim LLM sajtovima.</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20"/>
                <w:szCs w:val="20"/>
              </w:rPr>
              <w:t xml:space="preserve">FR2</w:t>
            </w:r>
          </w:p>
        </w:tc>
        <w:tc>
          <w:tcPr>
            <w:tcW w:type="dxa" w:w="8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20"/>
                <w:szCs w:val="20"/>
              </w:rPr>
              <w:t xml:space="preserve">Renderirati plutajuću bubble ikonu pridruženu detektiranom inputu, bez da se naruši layout host stranice.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FR3</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Na klik, otvoriti panel koji prikazuje trenutni draft tekst i podesive parametre (sliderovi/toggle-ovi/dropdownovi).</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20"/>
                <w:szCs w:val="20"/>
              </w:rPr>
              <w:t xml:space="preserve">FR4</w:t>
            </w:r>
          </w:p>
        </w:tc>
        <w:tc>
          <w:tcPr>
            <w:tcW w:type="dxa" w:w="8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20"/>
                <w:szCs w:val="20"/>
              </w:rPr>
              <w:t xml:space="preserve">Parametri uključuju minimalno: dubinu objašnjenja, razinu pojednostavljenja, ton, ciljanu dužinu, format izlaza (npr. lista vs proza).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FR5</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“Enhance” akcija šalje draft + parametre odabranom AI provideru (vidi 6.4/6.5) i vraća poboljšan prompt.</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20"/>
                <w:szCs w:val="20"/>
              </w:rPr>
              <w:t xml:space="preserve">FR6</w:t>
            </w:r>
          </w:p>
        </w:tc>
        <w:tc>
          <w:tcPr>
            <w:tcW w:type="dxa" w:w="8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20"/>
                <w:szCs w:val="20"/>
              </w:rPr>
              <w:t xml:space="preserve">Korisnik može pregledati, urediti, prihvatiti (zamijeniti draft) ili odbaciti poboljšani prompt.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FR7</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Korisnik može spremiti skup parametara kao imenovani preset i ponovno ga koristiti.</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20"/>
                <w:szCs w:val="20"/>
              </w:rPr>
              <w:t xml:space="preserve">FR8</w:t>
            </w:r>
          </w:p>
        </w:tc>
        <w:tc>
          <w:tcPr>
            <w:tcW w:type="dxa" w:w="8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20"/>
                <w:szCs w:val="20"/>
              </w:rPr>
              <w:t xml:space="preserve">Settings stranica za default preset, odabir AI providera (BYOK key / self-hosted endpoint / hosted login), i omogućene sajtove.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FR9</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Per-site adapter config definira kako pronaći input i kako vratiti tekst nazad.</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20"/>
                <w:szCs w:val="20"/>
              </w:rPr>
              <w:t xml:space="preserve">FR10</w:t>
            </w:r>
          </w:p>
        </w:tc>
        <w:tc>
          <w:tcPr>
            <w:tcW w:type="dxa" w:w="8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20"/>
                <w:szCs w:val="20"/>
              </w:rPr>
              <w:t xml:space="preserve">Graceful no-op na nepodržanim/neprepoznatim sajtovima — ekstenzija ostaje nevidljiva.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FR11</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[NOVO] Provider Abstraction Layer (vidi 6.4) mora podržati minimalno tri provider tipa kroz isto sučelje: BYOK direktan API pozіv, self-hosted Ollama-compatible endpoint, i hosted backend (Cloudflare Worker).</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20"/>
                <w:szCs w:val="20"/>
              </w:rPr>
              <w:t xml:space="preserve">FR12</w:t>
            </w:r>
          </w:p>
        </w:tc>
        <w:tc>
          <w:tcPr>
            <w:tcW w:type="dxa" w:w="8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20"/>
                <w:szCs w:val="20"/>
              </w:rPr>
              <w:t xml:space="preserve">[NOVO] Default provider za novog korisnika je hosted backend (Mode B) — korisnik mora moći početi koristiti ekstenziju bez unosa API ključa. Advanced settings nude prebacivanje na BYOK ili self-hosted.</w:t>
            </w:r>
          </w:p>
        </w:tc>
      </w:tr>
    </w:tbl>
    <w:p>
      <w:r>
        <w:br w:type="page"/>
      </w:r>
    </w:p>
    <w:p>
      <w:pPr>
        <w:pStyle w:val="Heading1"/>
      </w:pPr>
      <w:r>
        <w:t xml:space="preserve">4. Non-Functional Requirements</w:t>
      </w:r>
    </w:p>
    <w:p>
      <w:pPr>
        <w:pStyle w:val="Heading3"/>
      </w:pPr>
      <w:r>
        <w:t xml:space="preserve">Performance</w:t>
      </w:r>
    </w:p>
    <w:p>
      <w:pPr>
        <w:pStyle w:val="ListParagraph"/>
        <w:numPr>
          <w:ilvl w:val="0"/>
          <w:numId w:val="2"/>
        </w:numPr>
        <w:spacing w:after="80"/>
      </w:pPr>
      <w:r>
        <w:t xml:space="preserve">Content script mora dodati zanemariv overhead na host page load (&lt;10ms tipično).</w:t>
      </w:r>
    </w:p>
    <w:p>
      <w:pPr>
        <w:pStyle w:val="ListParagraph"/>
        <w:numPr>
          <w:ilvl w:val="0"/>
          <w:numId w:val="2"/>
        </w:numPr>
        <w:spacing w:after="80"/>
      </w:pPr>
      <w:r>
        <w:t xml:space="preserve">Izbjegavati layout thrashing od DOM observacije (koristiti MutationObserver sa scoping-om, ne polling).</w:t>
      </w:r>
    </w:p>
    <w:p>
      <w:pPr>
        <w:pStyle w:val="Heading3"/>
      </w:pPr>
      <w:r>
        <w:t xml:space="preserve">Isolation</w:t>
      </w:r>
    </w:p>
    <w:p>
      <w:pPr>
        <w:pStyle w:val="ListParagraph"/>
        <w:numPr>
          <w:ilvl w:val="0"/>
          <w:numId w:val="2"/>
        </w:numPr>
        <w:spacing w:after="80"/>
      </w:pPr>
      <w:r>
        <w:t xml:space="preserve">Sav injektirani UI mora se renderirati unutar Shadow DOM-a tako da host page CSS ne može curiti unutra ili van.</w:t>
      </w:r>
    </w:p>
    <w:p>
      <w:pPr>
        <w:pStyle w:val="Heading3"/>
      </w:pPr>
      <w:r>
        <w:t xml:space="preserve">Privacy</w:t>
      </w:r>
    </w:p>
    <w:p>
      <w:pPr>
        <w:pStyle w:val="ListParagraph"/>
        <w:numPr>
          <w:ilvl w:val="0"/>
          <w:numId w:val="2"/>
        </w:numPr>
        <w:spacing w:after="80"/>
      </w:pPr>
      <w:r>
        <w:t xml:space="preserve">Draft prompt je najosjetljiviji podatak ovdje. Biti eksplicitan u UI-u o tome ide li trećoj strani (LLM API) i kojoj.</w:t>
      </w:r>
    </w:p>
    <w:p>
      <w:pPr>
        <w:pStyle w:val="ListParagraph"/>
        <w:numPr>
          <w:ilvl w:val="0"/>
          <w:numId w:val="2"/>
        </w:numPr>
        <w:spacing w:after="80"/>
      </w:pPr>
      <w:r>
        <w:t xml:space="preserve">Bez tihog logiranja sadržaja prompta, ni na klijentu ni na serveru (vidi threat model, 8.3).</w:t>
      </w:r>
    </w:p>
    <w:p>
      <w:pPr>
        <w:pStyle w:val="Heading3"/>
      </w:pPr>
      <w:r>
        <w:t xml:space="preserve">Security</w:t>
      </w:r>
    </w:p>
    <w:p>
      <w:pPr>
        <w:pStyle w:val="ListParagraph"/>
        <w:numPr>
          <w:ilvl w:val="0"/>
          <w:numId w:val="2"/>
        </w:numPr>
        <w:spacing w:after="80"/>
      </w:pPr>
      <w:r>
        <w:t xml:space="preserve">API ključevi (BYOK) spremaju se samo u chrome.storage.local (nije sync), nikad ne idu nigdje osim na endpoint LLM providera.</w:t>
      </w:r>
    </w:p>
    <w:p>
      <w:pPr>
        <w:pStyle w:val="ListParagraph"/>
        <w:numPr>
          <w:ilvl w:val="0"/>
          <w:numId w:val="2"/>
        </w:numPr>
        <w:spacing w:after="80"/>
      </w:pPr>
      <w:r>
        <w:t xml:space="preserve">Ako se koristi backend (Mode B), koristiti kratkotrajne auth tokene, ne dugotrajne ključeve, na klijentu.</w:t>
      </w:r>
    </w:p>
    <w:p>
      <w:pPr>
        <w:pStyle w:val="ListParagraph"/>
        <w:numPr>
          <w:ilvl w:val="0"/>
          <w:numId w:val="2"/>
        </w:numPr>
        <w:spacing w:after="80"/>
      </w:pPr>
      <w:r>
        <w:t xml:space="preserve">Self-hosted Ollama endpoint MORA biti autentificiran ako je dostupan preko mreže (vidi 8.4 — neautentificiran inference endpoint je direktan DoS/abuse rizik).</w:t>
      </w:r>
    </w:p>
    <w:p>
      <w:pPr>
        <w:pStyle w:val="Heading3"/>
      </w:pPr>
      <w:r>
        <w:t xml:space="preserve">Permissions hygiene</w:t>
      </w:r>
    </w:p>
    <w:p>
      <w:pPr>
        <w:pStyle w:val="ListParagraph"/>
        <w:numPr>
          <w:ilvl w:val="0"/>
          <w:numId w:val="2"/>
        </w:numPr>
        <w:spacing w:after="80"/>
      </w:pPr>
      <w:r>
        <w:t xml:space="preserve">Tražiti minimalne host_permissions potrebne (po-adapteru, ne &lt;all_urls&gt;) — ovo je bitno za Chrome Web Store review i korisničko povjerenje.</w:t>
      </w:r>
    </w:p>
    <w:p>
      <w:pPr>
        <w:pStyle w:val="Heading3"/>
      </w:pPr>
      <w:r>
        <w:t xml:space="preserve">Resilience to site changes</w:t>
      </w:r>
    </w:p>
    <w:p>
      <w:pPr>
        <w:pStyle w:val="ListParagraph"/>
        <w:numPr>
          <w:ilvl w:val="0"/>
          <w:numId w:val="2"/>
        </w:numPr>
        <w:spacing w:after="80"/>
      </w:pPr>
      <w:r>
        <w:t xml:space="preserve">LLM sajtovi mijenjaju svoj DOM često. Adapteri se moraju fail-safe ponašati (bubble jednostavno ne pojavi) umjesto da slome stranicu.</w:t>
      </w:r>
    </w:p>
    <w:p>
      <w:pPr>
        <w:pStyle w:val="Heading3"/>
      </w:pPr>
      <w:r>
        <w:t xml:space="preserve">Compatibility</w:t>
      </w:r>
    </w:p>
    <w:p>
      <w:pPr>
        <w:pStyle w:val="ListParagraph"/>
        <w:numPr>
          <w:ilvl w:val="0"/>
          <w:numId w:val="2"/>
        </w:numPr>
        <w:spacing w:after="80"/>
      </w:pPr>
      <w:r>
        <w:t xml:space="preserve">Chrome, Edge, Firefox (sve MV3) od MVP-a — WXT scaffold ovo omogućuje bez dodatne arhitekture (vidi 7.1, 9.).</w:t>
      </w:r>
    </w:p>
    <w:p>
      <w:pPr>
        <w:pStyle w:val="ListParagraph"/>
        <w:numPr>
          <w:ilvl w:val="0"/>
          <w:numId w:val="2"/>
        </w:numPr>
        <w:spacing w:after="80"/>
      </w:pPr>
      <w:r>
        <w:t xml:space="preserve">Safari je realna Faza 2/3 opcija; WXT podržava i to, ali Apple review proces je dodatna varijabla koju ne treba uzimati u v1 timeline.</w:t>
      </w:r>
    </w:p>
    <w:p>
      <w:r>
        <w:br w:type="page"/>
      </w:r>
    </w:p>
    <w:p>
      <w:pPr>
        <w:pStyle w:val="Heading1"/>
      </w:pPr>
      <w:r>
        <w:t xml:space="preserve">5. System Context</w:t>
      </w:r>
    </w:p>
    <w:p>
      <w:pPr>
        <w:spacing w:after="160"/>
      </w:pPr>
      <w:r>
        <w:t xml:space="preserve">Ekstenzija živi unutar browser taba pored bilo kojeg LLM sajta koji korisnik ima otvoren. Čita/piše draft tekst na toj stranici, i odvojeno zove AI provider (BYOK, self-hosted ili hosted — vaš izbor, moguće drugačiji od onog s kojim korisnik trenutno chata) da zapravo izvrši rewriting.</w:t>
      </w:r>
    </w:p>
    <w:p>
      <w:pPr>
        <w:spacing w:after="160"/>
      </w:pPr>
      <w:r>
        <w:rPr>
          <w:i/>
          <w:iCs/>
        </w:rPr>
        <w:t xml:space="preserve">Tok podataka na najvišoj razini: </w:t>
      </w:r>
      <w:r>
        <w:rPr>
          <w:i/>
          <w:iCs/>
        </w:rPr>
        <w:t xml:space="preserve">korisnik → browser tab (host page + ekstenzija) → Provider Abstraction Layer → odabrani AI provider (Anthropic/OpenAI direktno, vaš Cloudflare Worker, ili korisnikov self-hosted Ollama).</w:t>
      </w:r>
    </w:p>
    <w:p>
      <w:r>
        <w:br w:type="page"/>
      </w:r>
    </w:p>
    <w:p>
      <w:pPr>
        <w:pStyle w:val="Heading1"/>
      </w:pPr>
      <w:r>
        <w:t xml:space="preserve">6. Architecture</w:t>
      </w:r>
    </w:p>
    <w:p>
      <w:pPr>
        <w:pStyle w:val="Heading2"/>
      </w:pPr>
      <w:r>
        <w:t xml:space="preserve">6.1 Komponente</w:t>
      </w:r>
    </w:p>
    <w:p>
      <w:pPr>
        <w:pStyle w:val="ListParagraph"/>
        <w:numPr>
          <w:ilvl w:val="0"/>
          <w:numId w:val="2"/>
        </w:numPr>
        <w:spacing w:after="80"/>
      </w:pPr>
      <w:r>
        <w:t xml:space="preserve">Content script — injektiran po-sajtu koji se podudara. Odgovornosti: detektirati inpute (preko per-site adapter selektora), renderirati bubble + panel u Shadow DOM-u, čitati draft tekst, pisati nazad prihvaćeni rezultat. Razgovara s background workerom samo preko chrome.runtime.sendMessage.</w:t>
      </w:r>
    </w:p>
    <w:p>
      <w:pPr>
        <w:pStyle w:val="ListParagraph"/>
        <w:numPr>
          <w:ilvl w:val="0"/>
          <w:numId w:val="2"/>
        </w:numPr>
        <w:spacing w:after="80"/>
      </w:pPr>
      <w:r>
        <w:t xml:space="preserve">Background service worker — jedina komponenta koja smije raditi network pozive. Prima {draftText, params} od content scripta, zove Provider Abstraction Layer, vraća rezultat. Također upravlja storage read/write za presetove i postavke.</w:t>
      </w:r>
    </w:p>
    <w:p>
      <w:pPr>
        <w:pStyle w:val="ListParagraph"/>
        <w:numPr>
          <w:ilvl w:val="0"/>
          <w:numId w:val="2"/>
        </w:numPr>
        <w:spacing w:after="80"/>
      </w:pPr>
      <w:r>
        <w:t xml:space="preserve">Storage — chrome.storage.local za API ključ/osjetljive podatke; chrome.storage.sync za presetove i preference koje korisnik želi kroz uređaje (nikakav osjetljiv sadržaj ne ide ovdje).</w:t>
      </w:r>
    </w:p>
    <w:p>
      <w:pPr>
        <w:pStyle w:val="ListParagraph"/>
        <w:numPr>
          <w:ilvl w:val="0"/>
          <w:numId w:val="2"/>
        </w:numPr>
        <w:spacing w:after="80"/>
      </w:pPr>
      <w:r>
        <w:t xml:space="preserve">Site adapter registry — config objekt/modul po podržanom sajtu: CSS selektori za input element, kako pročitati njegovu trenutnu vrijednost (innerText vs value), kako je postaviti nazad (dispatchanje pravih input eventa tako da se sajtov vlastiti React/Vue state ažurira), i bilo kakve quirks. Ovo je ono što čini dodavanje novog sajta jeftinim.</w:t>
      </w:r>
    </w:p>
    <w:p>
      <w:pPr>
        <w:pStyle w:val="ListParagraph"/>
        <w:numPr>
          <w:ilvl w:val="0"/>
          <w:numId w:val="2"/>
        </w:numPr>
        <w:spacing w:after="80"/>
      </w:pPr>
      <w:r>
        <w:t xml:space="preserve">Provider Abstraction Layer [NOVO, proširuje v1 6.4] — zajedničko sučelje iza kojeg stoje BYOK, self-hosted i hosted provideri. Detaljno u 6.4/6.5.</w:t>
      </w:r>
    </w:p>
    <w:p>
      <w:pPr>
        <w:pStyle w:val="ListParagraph"/>
        <w:numPr>
          <w:ilvl w:val="0"/>
          <w:numId w:val="2"/>
        </w:numPr>
        <w:spacing w:after="80"/>
      </w:pPr>
      <w:r>
        <w:t xml:space="preserve">Options/popup stranica — normalna extension stranica (nije injektirana) za globalne postavke: default preset, provider izbor i konfiguracija, omogućeni sajtovi, privacy notice.</w:t>
      </w:r>
    </w:p>
    <w:p>
      <w:pPr>
        <w:pStyle w:val="Heading2"/>
      </w:pPr>
      <w:r>
        <w:t xml:space="preserve">6.2 Tok podataka (tipična interakcija)</w:t>
      </w:r>
    </w:p>
    <w:p>
      <w:pPr>
        <w:pStyle w:val="ListParagraph"/>
        <w:numPr>
          <w:ilvl w:val="0"/>
          <w:numId w:val="3"/>
        </w:numPr>
        <w:spacing w:after="80"/>
      </w:pPr>
      <w:r>
        <w:t xml:space="preserve">Korisnik tipka draft prompt u ChatGPT/Claude/itd.</w:t>
      </w:r>
    </w:p>
    <w:p>
      <w:pPr>
        <w:pStyle w:val="ListParagraph"/>
        <w:numPr>
          <w:ilvl w:val="0"/>
          <w:numId w:val="3"/>
        </w:numPr>
        <w:spacing w:after="80"/>
      </w:pPr>
      <w:r>
        <w:t xml:space="preserve">Content scriptov adapter detektira input, prikazuje bubble.</w:t>
      </w:r>
    </w:p>
    <w:p>
      <w:pPr>
        <w:pStyle w:val="ListParagraph"/>
        <w:numPr>
          <w:ilvl w:val="0"/>
          <w:numId w:val="3"/>
        </w:numPr>
        <w:spacing w:after="80"/>
      </w:pPr>
      <w:r>
        <w:t xml:space="preserve">Korisnik klikne bubble → panel se otvara s trenutnim draft tekstom i zadnje korištenim (ili default) parametrima.</w:t>
      </w:r>
    </w:p>
    <w:p>
      <w:pPr>
        <w:pStyle w:val="ListParagraph"/>
        <w:numPr>
          <w:ilvl w:val="0"/>
          <w:numId w:val="3"/>
        </w:numPr>
        <w:spacing w:after="80"/>
      </w:pPr>
      <w:r>
        <w:t xml:space="preserve">Korisnik podešava parametre, klikne “Enhance.”</w:t>
      </w:r>
    </w:p>
    <w:p>
      <w:pPr>
        <w:pStyle w:val="ListParagraph"/>
        <w:numPr>
          <w:ilvl w:val="0"/>
          <w:numId w:val="3"/>
        </w:numPr>
        <w:spacing w:after="80"/>
      </w:pPr>
      <w:r>
        <w:t xml:space="preserve">Content script šalje {draftText, params} background workeru.</w:t>
      </w:r>
    </w:p>
    <w:p>
      <w:pPr>
        <w:pStyle w:val="ListParagraph"/>
        <w:numPr>
          <w:ilvl w:val="0"/>
          <w:numId w:val="3"/>
        </w:numPr>
        <w:spacing w:after="80"/>
      </w:pPr>
      <w:r>
        <w:t xml:space="preserve">Background worker poziva Provider Abstraction Layer, koji rutira zahtjev na trenutno odabrani provider.</w:t>
      </w:r>
    </w:p>
    <w:p>
      <w:pPr>
        <w:pStyle w:val="ListParagraph"/>
        <w:numPr>
          <w:ilvl w:val="0"/>
          <w:numId w:val="3"/>
        </w:numPr>
        <w:spacing w:after="80"/>
      </w:pPr>
      <w:r>
        <w:t xml:space="preserve">Rezultat se vraća content scriptu, prikazan u panelu kao diff/preview.</w:t>
      </w:r>
    </w:p>
    <w:p>
      <w:pPr>
        <w:pStyle w:val="ListParagraph"/>
        <w:numPr>
          <w:ilvl w:val="0"/>
          <w:numId w:val="3"/>
        </w:numPr>
        <w:spacing w:after="80"/>
      </w:pPr>
      <w:r>
        <w:t xml:space="preserve">Korisnik klikne “Use this” → content script piše novi tekst u host input (dispatchajući pravе evente) i zatvara panel.</w:t>
      </w:r>
    </w:p>
    <w:p>
      <w:pPr>
        <w:pStyle w:val="Heading2"/>
      </w:pPr>
      <w:r>
        <w:t xml:space="preserve">6.3 Site adapter pattern</w:t>
      </w:r>
    </w:p>
    <w:p>
      <w:pPr>
        <w:spacing w:after="160"/>
      </w:pPr>
      <w:r>
        <w:t xml:space="preserve">Svaki adapter je malen i izoliran, tako da promjena DOM-a na jednom sajtu slomi jedan adapter, ne cijelu ekstenziju. Primjer (konceptualno, isto kao u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7F7" w:val="clear"/>
            <w:tcMar>
              <w:top w:type="dxa" w:w="120"/>
              <w:left w:type="dxa" w:w="200"/>
              <w:bottom w:type="dxa" w:w="120"/>
              <w:right w:type="dxa" w:w="200"/>
            </w:tcMar>
          </w:tcPr>
          <w:p>
            <w:pPr>
              <w:spacing w:after="160"/>
            </w:pPr>
            <w:r>
              <w:rPr>
                <w:rFonts w:ascii="Consolas" w:cs="Consolas" w:eastAsia="Consolas" w:hAnsi="Consolas"/>
                <w:color w:val="595959"/>
                <w:sz w:val="18"/>
                <w:szCs w:val="18"/>
              </w:rPr>
              <w:t xml:space="preserve">// adapters/chatgpt.ts</w:t>
            </w:r>
          </w:p>
          <w:p>
            <w:pPr>
              <w:spacing w:after="160"/>
            </w:pPr>
            <w:r>
              <w:rPr>
                <w:rFonts w:ascii="Consolas" w:cs="Consolas" w:eastAsia="Consolas" w:hAnsi="Consolas"/>
                <w:sz w:val="18"/>
                <w:szCs w:val="18"/>
              </w:rPr>
              <w:t xml:space="preserve">export default {</w:t>
            </w:r>
          </w:p>
          <w:p>
            <w:pPr>
              <w:spacing w:after="160"/>
            </w:pPr>
            <w:r>
              <w:rPr>
                <w:rFonts w:ascii="Consolas" w:cs="Consolas" w:eastAsia="Consolas" w:hAnsi="Consolas"/>
                <w:sz w:val="18"/>
                <w:szCs w:val="18"/>
              </w:rPr>
              <w:t xml:space="preserve">  matches: ['https://chatgpt.com/*'],</w:t>
            </w:r>
          </w:p>
          <w:p>
            <w:pPr>
              <w:spacing w:after="160"/>
            </w:pPr>
            <w:r>
              <w:rPr>
                <w:rFonts w:ascii="Consolas" w:cs="Consolas" w:eastAsia="Consolas" w:hAnsi="Consolas"/>
                <w:sz w:val="18"/>
                <w:szCs w:val="18"/>
              </w:rPr>
              <w:t xml:space="preserve">  findInput: () =&gt; document.querySelector('#prompt-textarea'),</w:t>
            </w:r>
          </w:p>
          <w:p>
            <w:pPr>
              <w:spacing w:after="160"/>
            </w:pPr>
            <w:r>
              <w:rPr>
                <w:rFonts w:ascii="Consolas" w:cs="Consolas" w:eastAsia="Consolas" w:hAnsi="Consolas"/>
                <w:sz w:val="18"/>
                <w:szCs w:val="18"/>
              </w:rPr>
              <w:t xml:space="preserve">  getValue: (el) =&gt; el.innerText,</w:t>
            </w:r>
          </w:p>
          <w:p>
            <w:pPr>
              <w:spacing w:after="160"/>
            </w:pPr>
            <w:r>
              <w:rPr>
                <w:rFonts w:ascii="Consolas" w:cs="Consolas" w:eastAsia="Consolas" w:hAnsi="Consolas"/>
                <w:sz w:val="18"/>
                <w:szCs w:val="18"/>
              </w:rPr>
              <w:t xml:space="preserve">  setValue: (el, text) =&gt; {</w:t>
            </w:r>
          </w:p>
          <w:p>
            <w:pPr>
              <w:spacing w:after="160"/>
            </w:pPr>
            <w:r>
              <w:rPr>
                <w:rFonts w:ascii="Consolas" w:cs="Consolas" w:eastAsia="Consolas" w:hAnsi="Consolas"/>
                <w:sz w:val="18"/>
                <w:szCs w:val="18"/>
              </w:rPr>
              <w:t xml:space="preserve">    el.innerText = text;</w:t>
            </w:r>
          </w:p>
          <w:p>
            <w:pPr>
              <w:spacing w:after="160"/>
            </w:pPr>
            <w:r>
              <w:rPr>
                <w:rFonts w:ascii="Consolas" w:cs="Consolas" w:eastAsia="Consolas" w:hAnsi="Consolas"/>
                <w:sz w:val="18"/>
                <w:szCs w:val="18"/>
              </w:rPr>
              <w:t xml:space="preserve">    el.dispatchEvent(new InputEvent('input', { bubbles: true }));</w:t>
            </w:r>
          </w:p>
          <w:p>
            <w:pPr>
              <w:spacing w:after="160"/>
            </w:pPr>
            <w:r>
              <w:rPr>
                <w:rFonts w:ascii="Consolas" w:cs="Consolas" w:eastAsia="Consolas" w:hAnsi="Consolas"/>
                <w:sz w:val="18"/>
                <w:szCs w:val="18"/>
              </w:rPr>
              <w:t xml:space="preserve">  },</w:t>
            </w:r>
          </w:p>
          <w:p>
            <w:pPr>
              <w:spacing w:after="160"/>
            </w:pPr>
            <w:r>
              <w:rPr>
                <w:rFonts w:ascii="Consolas" w:cs="Consolas" w:eastAsia="Consolas" w:hAnsi="Consolas"/>
                <w:sz w:val="18"/>
                <w:szCs w:val="18"/>
              </w:rPr>
              <w:t xml:space="preserve">};</w:t>
            </w:r>
          </w:p>
        </w:tc>
      </w:tr>
    </w:tbl>
    <w:p>
      <w:pPr>
        <w:spacing w:after="120"/>
      </w:pPr>
    </w:p>
    <w:p>
      <w:pPr>
        <w:pStyle w:val="Heading2"/>
      </w:pPr>
      <w:r>
        <w:t xml:space="preserve">6.4 Provider Abstraction Layer [PROŠIRENO]</w:t>
      </w:r>
    </w:p>
    <w:p>
      <w:pPr>
        <w:spacing w:after="160"/>
      </w:pPr>
      <w:r>
        <w:t xml:space="preserve">Ovo je glavna arhitekturna nadogradnja u odnosu na v1. Umjesto da je Mode A/Mode B odluka napravljena u build-time, background worker komunicira s jednim internim sučeljem koje sakriva detalje providera: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7F7" w:val="clear"/>
            <w:tcMar>
              <w:top w:type="dxa" w:w="120"/>
              <w:left w:type="dxa" w:w="200"/>
              <w:bottom w:type="dxa" w:w="120"/>
              <w:right w:type="dxa" w:w="200"/>
            </w:tcMar>
          </w:tcPr>
          <w:p>
            <w:pPr>
              <w:spacing w:after="160"/>
            </w:pPr>
            <w:r>
              <w:rPr>
                <w:rFonts w:ascii="Consolas" w:cs="Consolas" w:eastAsia="Consolas" w:hAnsi="Consolas"/>
                <w:sz w:val="18"/>
                <w:szCs w:val="18"/>
              </w:rPr>
              <w:t xml:space="preserve">interface RewriteProvider {</w:t>
            </w:r>
          </w:p>
          <w:p>
            <w:pPr>
              <w:spacing w:after="160"/>
            </w:pPr>
            <w:r>
              <w:rPr>
                <w:rFonts w:ascii="Consolas" w:cs="Consolas" w:eastAsia="Consolas" w:hAnsi="Consolas"/>
                <w:sz w:val="18"/>
                <w:szCs w:val="18"/>
              </w:rPr>
              <w:t xml:space="preserve">  id: 'byok-anthropic' | 'byok-openai' | 'self-hosted-ollama' | 'hosted-backend';</w:t>
            </w:r>
          </w:p>
          <w:p>
            <w:pPr>
              <w:spacing w:after="160"/>
            </w:pPr>
            <w:r>
              <w:rPr>
                <w:rFonts w:ascii="Consolas" w:cs="Consolas" w:eastAsia="Consolas" w:hAnsi="Consolas"/>
                <w:sz w:val="18"/>
                <w:szCs w:val="18"/>
              </w:rPr>
              <w:t xml:space="preserve">  rewrite(draftText: string, params: EnhanceParams): Promise&lt;string&gt;;</w:t>
            </w:r>
          </w:p>
          <w:p>
            <w:pPr>
              <w:spacing w:after="160"/>
            </w:pPr>
            <w:r>
              <w:rPr>
                <w:rFonts w:ascii="Consolas" w:cs="Consolas" w:eastAsia="Consolas" w:hAnsi="Consolas"/>
                <w:sz w:val="18"/>
                <w:szCs w:val="18"/>
              </w:rPr>
              <w:t xml:space="preserve">}</w:t>
            </w:r>
          </w:p>
        </w:tc>
      </w:tr>
    </w:tbl>
    <w:p>
      <w:pPr>
        <w:spacing w:after="120"/>
      </w:pPr>
    </w:p>
    <w:p>
      <w:pPr>
        <w:spacing w:after="160"/>
      </w:pPr>
      <w:r>
        <w:t xml:space="preserve">Svaki konkretan provider implementira isto sučelje. Korisnik bira provider u Settings; background worker ne treba znati ništa drugo. Ovo direktno rješava ono što ste tražili: početi s BYOK za testiranje s vlastitim LLM-ovima, kasnije dodati self-hosted Ollama (DeepSeek ili sličan model), i na kraju ponuditi sve opcije s hosted backendom kao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2400"/>
        <w:gridCol w:w="1860"/>
      </w:tblGrid>
      <w:tr>
        <w:trPr>
          <w:tblHeader/>
        </w:trPr>
        <w:tc>
          <w:tcPr>
            <w:tcW w:type="dxa" w:w="2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20"/>
                <w:szCs w:val="20"/>
              </w:rPr>
              <w:t xml:space="preserve">Provider</w:t>
            </w:r>
          </w:p>
        </w:tc>
        <w:tc>
          <w:tcPr>
            <w:tcW w:type="dxa" w:w="27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20"/>
                <w:szCs w:val="20"/>
              </w:rPr>
              <w:t xml:space="preserve">Tko drži API ključ</w:t>
            </w:r>
          </w:p>
        </w:tc>
        <w:tc>
          <w:tcPr>
            <w:tcW w:type="dxa" w:w="2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20"/>
                <w:szCs w:val="20"/>
              </w:rPr>
              <w:t xml:space="preserve">Gdje se model vrti</w:t>
            </w:r>
          </w:p>
        </w:tc>
        <w:tc>
          <w:tcPr>
            <w:tcW w:type="dxa" w:w="18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20"/>
                <w:szCs w:val="20"/>
              </w:rPr>
              <w:t xml:space="preserve">Kad koristiti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BYOK (Anthropic/OpenAI)</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Korisnik, lokalno u chrome.storage.local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Providerov cloud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Testiranje u developmentu, power useri koji već imaju API ključ</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20"/>
                <w:szCs w:val="20"/>
              </w:rPr>
              <w:t xml:space="preserve">Self-hosted (Ollama)</w:t>
            </w:r>
          </w:p>
        </w:tc>
        <w:tc>
          <w:tcPr>
            <w:tcW w:type="dxa" w:w="2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20"/>
                <w:szCs w:val="20"/>
              </w:rPr>
              <w:t xml:space="preserve">N/A — bez ključa, ili lokalni shared secret</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20"/>
                <w:szCs w:val="20"/>
              </w:rPr>
              <w:t xml:space="preserve">Korisnikov/vaš VPS s Ollama + DeepSeek ili drugi open-weight model</w:t>
            </w:r>
          </w:p>
        </w:tc>
        <w:tc>
          <w:tcPr>
            <w:tcW w:type="dxa" w:w="1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20"/>
                <w:szCs w:val="20"/>
              </w:rPr>
              <w:t xml:space="preserve">Privatnost-fokusirani korisnici, izbjegavanje per-token troška na volumenu</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Hosted backend (default)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Vi, na serveru — korisnik nikad ne vidi ključ</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Cloudflare Worker → provider API (ili vaš Ollama server)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Default za nove korisnike — “uđi i kreni pisati” bez setupa</w:t>
            </w:r>
          </w:p>
        </w:tc>
      </w:tr>
    </w:tbl>
    <w:p>
      <w:pPr>
        <w:spacing w:after="120"/>
      </w:pPr>
    </w:p>
    <w:p>
      <w:pPr>
        <w:pStyle w:val="Heading2"/>
      </w:pPr>
      <w:r>
        <w:t xml:space="preserve">6.5 Self-hosted opcija — Ollama / DeepSeek [NOVO]</w:t>
      </w:r>
    </w:p>
    <w:p>
      <w:pPr>
        <w:spacing w:after="160"/>
      </w:pPr>
      <w:r>
        <w:t xml:space="preserve">Tehnički, ovo je iznenađujuće prirodna nadogradnja, a ne zaobilazno rješenje:</w:t>
      </w:r>
    </w:p>
    <w:p>
      <w:pPr>
        <w:spacing w:after="160"/>
      </w:pPr>
      <w:r>
        <w:t xml:space="preserve">Ollama servira </w:t>
      </w:r>
      <w:r>
        <w:rPr>
          <w:b/>
          <w:bCs/>
        </w:rPr>
        <w:t xml:space="preserve">OpenAI-kompatibilan API endpoint</w:t>
      </w:r>
      <w:r>
        <w:t xml:space="preserve"> na portu 11434. To znači da hosted backend kod koji već zove OpenAI/Anthropic-style chat completions endpoint može pričati s vašim Ollama serverom samo promjenom </w:t>
      </w:r>
      <w:r>
        <w:rPr>
          <w:i/>
          <w:iCs/>
        </w:rPr>
        <w:t xml:space="preserve">base URL</w:t>
      </w:r>
      <w:r>
        <w:t xml:space="preserve"> — bez promjene formata zahtjeva. Ovo je razlog zašto je vrijedno graditi Provider Abstraction Layer od početka, čak i ako u MVP-u koristite samo BYOK: kad budete htjeli dodati Ollama, neće trebati prepisivati background worker, samo dodati novi provider implementaciju.</w:t>
      </w:r>
    </w:p>
    <w:p>
      <w:pPr>
        <w:pStyle w:val="Heading3"/>
      </w:pPr>
      <w:r>
        <w:t xml:space="preserve">Praktične napomene za self-hosted dio (kad dođete do njega)</w:t>
      </w:r>
    </w:p>
    <w:p>
      <w:pPr>
        <w:pStyle w:val="ListParagraph"/>
        <w:numPr>
          <w:ilvl w:val="0"/>
          <w:numId w:val="2"/>
        </w:numPr>
        <w:spacing w:after="80"/>
      </w:pPr>
      <w:r>
        <w:t xml:space="preserve">Model: DeepSeek-R1 7B je razuman default za 16GB RAM/CPU-only VPS uz Q4_K_M kvantizaciju; za konkurentne korisnike treba GPU instanca (npr. g4dn.xlarge na AWS) ili vlastiti server s GPU-om.</w:t>
      </w:r>
    </w:p>
    <w:p>
      <w:pPr>
        <w:pStyle w:val="ListParagraph"/>
        <w:numPr>
          <w:ilvl w:val="0"/>
          <w:numId w:val="2"/>
        </w:numPr>
        <w:spacing w:after="80"/>
      </w:pPr>
      <w:r>
        <w:t xml:space="preserve">Ollama OOM kill je najčešći failure mode — ostaviti barem 2GB RAM-a za OS iznad footprinta modela.</w:t>
      </w:r>
    </w:p>
    <w:p>
      <w:pPr>
        <w:pStyle w:val="ListParagraph"/>
        <w:numPr>
          <w:ilvl w:val="0"/>
          <w:numId w:val="2"/>
        </w:numPr>
        <w:spacing w:after="80"/>
      </w:pPr>
      <w:r>
        <w:t xml:space="preserve">Pull modela treba raditi planirano (maintenance window), ne automatski — ollama pull može zamijeniti model u sredini zahtjeva i slomiti generaciju u tijeku.</w:t>
      </w:r>
    </w:p>
    <w:p>
      <w:pPr>
        <w:pStyle w:val="ListParagraph"/>
        <w:numPr>
          <w:ilvl w:val="0"/>
          <w:numId w:val="2"/>
        </w:numPr>
        <w:spacing w:after="80"/>
      </w:pPr>
      <w:r>
        <w:t xml:space="preserve">Za jednog korisnika/development, Ollama je dovoljan. Za servisiranje više konkurentnih korisnika u produkciji, vLLM je bolji izbor od Ollama jer pravilno radi batching.</w:t>
      </w:r>
    </w:p>
    <w:p>
      <w:pPr>
        <w:pStyle w:val="ListParagraph"/>
        <w:numPr>
          <w:ilvl w:val="0"/>
          <w:numId w:val="2"/>
        </w:numPr>
        <w:spacing w:after="80"/>
      </w:pPr>
      <w:r>
        <w:t xml:space="preserve">NVMe storage smanjuje cold-start latenciju (mmap weights) — SATA SSD dodaje 2-5 sekundi na cold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0020" w:sz="4"/>
              <w:left w:val="single" w:color="B00020" w:sz="24"/>
              <w:bottom w:val="single" w:color="B00020" w:sz="4"/>
              <w:right w:val="single" w:color="B00020" w:sz="4"/>
            </w:tcBorders>
            <w:shd w:fill="F5F5F5" w:val="clear"/>
            <w:tcMar>
              <w:top w:type="dxa" w:w="120"/>
              <w:left w:type="dxa" w:w="200"/>
              <w:bottom w:type="dxa" w:w="120"/>
              <w:right w:type="dxa" w:w="200"/>
            </w:tcMar>
          </w:tcPr>
          <w:p>
            <w:pPr>
              <w:spacing w:after="60"/>
            </w:pPr>
            <w:r>
              <w:rPr>
                <w:b/>
                <w:bCs/>
                <w:color w:val="B00020"/>
              </w:rPr>
              <w:t xml:space="preserve">Kritično za vaš plan — autentikacija inference endpointa</w:t>
            </w:r>
          </w:p>
          <w:p>
            <w:r>
              <w:t xml:space="preserve">Ako self-hosted Ollama instanca postane dostupna preko mreže (a mora biti, da bi je hosted backend mogao zvati), neautentificiran endpoint dopušta bilo kome da satura vaš GPU/CPU resurse. Ovo MORA imati API key header check i rate limiting prije nego je network-accessible, bez iznimke — vidi threat model T-07 u sekciji 8.</w:t>
            </w:r>
          </w:p>
        </w:tc>
      </w:tr>
    </w:tbl>
    <w:p>
      <w:pPr>
        <w:pStyle w:val="Heading2"/>
      </w:pPr>
      <w:r>
        <w:t xml:space="preserve">6.6 Dva moda — ažurirana preporuka</w:t>
      </w:r>
    </w:p>
    <w:p>
      <w:pPr>
        <w:spacing w:after="160"/>
      </w:pPr>
      <w:r>
        <w:t xml:space="preserve">v1 je predložio da se Mode A i Mode B biraju u build-time ili kroz settings toggle, s preporukom da se prvo gradi Mode A. Vaš odgovor mijenja redoslijed:</w:t>
      </w:r>
    </w:p>
    <w:p>
      <w:pPr>
        <w:pStyle w:val="ListParagraph"/>
        <w:numPr>
          <w:ilvl w:val="0"/>
          <w:numId w:val="2"/>
        </w:numPr>
        <w:spacing w:after="80"/>
      </w:pPr>
      <w:r>
        <w:t xml:space="preserve">MVP redoslijed: graditi BYOK provider prvi (najbrži put do testiranja cijelog flowa, bez servera) → zatim self-hosted Ollama provider (validacija da Provider Abstraction Layer stvarno radi s drugim backendom) → zatim hosted backend (Cloudflare Worker) koji iznutra zove ili Anthropic/OpenAI ili vaš Ollama server.</w:t>
      </w:r>
    </w:p>
    <w:p>
      <w:pPr>
        <w:pStyle w:val="ListParagraph"/>
        <w:numPr>
          <w:ilvl w:val="0"/>
          <w:numId w:val="2"/>
        </w:numPr>
        <w:spacing w:after="80"/>
      </w:pPr>
      <w:r>
        <w:t xml:space="preserve">Default za krajnjeg korisnika u finalnom proizvodu: Hosted backend (Mode B), jer to je jedini mod gdje korisnik ne mora ništa konfigurirati da bi probao ekstenziju — što je bitno za konverziju i word-of-mouth.</w:t>
      </w:r>
    </w:p>
    <w:p>
      <w:pPr>
        <w:pStyle w:val="ListParagraph"/>
        <w:numPr>
          <w:ilvl w:val="0"/>
          <w:numId w:val="2"/>
        </w:numPr>
        <w:spacing w:after="80"/>
      </w:pPr>
      <w:r>
        <w:t xml:space="preserve">Advanced Settings: BYOK i self-hosted endpoint ostaju dostupni za korisnike koji žele kontrolu, transparentnost troška, ili maksimalnu privatnost.</w:t>
      </w:r>
    </w:p>
    <w:p>
      <w:pPr>
        <w:spacing w:after="160"/>
      </w:pPr>
      <w:r>
        <w:t xml:space="preserve">Ovaj redoslijed je dobar i razvojno i produkcijski — gradite providere u redoslijedu rastuće kompleksnosti, ali isporučujete korisniku redoslijed rastuće jednostavnosti.</w:t>
      </w:r>
    </w:p>
    <w:p>
      <w:r>
        <w:br w:type="page"/>
      </w:r>
    </w:p>
    <w:p>
      <w:pPr>
        <w:pStyle w:val="Heading1"/>
      </w:pPr>
      <w:r>
        <w:t xml:space="preserve">7. Tech Stack — finalna preporuka</w:t>
      </w:r>
    </w:p>
    <w:p>
      <w:pPr>
        <w:spacing w:after="160"/>
      </w:pPr>
      <w:r>
        <w:t xml:space="preserve">Ovdje dajem nepristranu analizu, bez predispozicije prema React/Vue/Angular. Kriterij je isključivo: što najbolje služi ZAHTJEVIMA ovog projekta (cross-browser export od MVP-a, mali content-script UI footprint, brz iteracijski razvoj za dvočlani tim).</w:t>
      </w:r>
    </w:p>
    <w:p>
      <w:pPr>
        <w:pStyle w:val="Heading2"/>
      </w:pPr>
      <w:r>
        <w:t xml:space="preserve">7.1 Extension scaffold: WXT</w:t>
      </w:r>
    </w:p>
    <w:p>
      <w:pPr>
        <w:spacing w:after="160"/>
      </w:pPr>
      <w:r>
        <w:t xml:space="preserve">v1 je preporučio Plasmo kao primarni izbor. Mijenjam ovo na WXT iz konkretnih, provjerivih razloga (stanje na sredinu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20"/>
                <w:szCs w:val="20"/>
              </w:rPr>
              <w:t xml:space="preserve">Kriterij</w:t>
            </w:r>
          </w:p>
        </w:tc>
        <w:tc>
          <w:tcPr>
            <w:tcW w:type="dxa" w:w="36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20"/>
                <w:szCs w:val="20"/>
              </w:rPr>
              <w:t xml:space="preserve">Plasmo</w:t>
            </w:r>
          </w:p>
        </w:tc>
        <w:tc>
          <w:tcPr>
            <w:tcW w:type="dxa" w:w="36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20"/>
                <w:szCs w:val="20"/>
              </w:rPr>
              <w:t xml:space="preserve">WXT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Cross-browser podrška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Fokus na Chrome; Firefox tretiran kao naknadni dodatak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Prvoklasna — jedna codebase build-a za Chrome, Firefox, Safari, Edge; rješava chrome.* vs browser.* i MV2/MV3 razlike automatski</w:t>
            </w:r>
          </w:p>
        </w:tc>
      </w:tr>
      <w:tr>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20"/>
                <w:szCs w:val="20"/>
              </w:rPr>
              <w:t xml:space="preserve">Status održavanja (2026)</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20"/>
                <w:szCs w:val="20"/>
              </w:rPr>
              <w:t xml:space="preserve">Tim fokusiran na komercijalne proizvode (Itero, BPP); open-source razvoj značajno usporen</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20"/>
                <w:szCs w:val="20"/>
              </w:rPr>
              <w:t xml:space="preserve">Aktivno održavan, ~9.5k zvjezdica, production korisnici (Eye Dropper 1M+ korisnika)</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Build veličina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~800KB tipičan output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~400KB tipičan output — bitno za Web Store size limite i content script overhead</w:t>
            </w:r>
          </w:p>
        </w:tc>
      </w:tr>
      <w:tr>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20"/>
                <w:szCs w:val="20"/>
              </w:rPr>
              <w:t xml:space="preserve">UI framework vezanost</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20"/>
                <w:szCs w:val="20"/>
              </w:rPr>
              <w:t xml:space="preserve">React-first, najjača CSUI (Shadow DOM injection) priča</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20"/>
                <w:szCs w:val="20"/>
              </w:rPr>
              <w:t xml:space="preserve">Framework-agnostic — React, Vue, Svelte, Solid svi first-class</w:t>
            </w:r>
          </w:p>
        </w:tc>
      </w:tr>
    </w:tbl>
    <w:p>
      <w:pPr>
        <w:spacing w:after="120"/>
      </w:pPr>
    </w:p>
    <w:p>
      <w:pPr>
        <w:spacing w:after="160"/>
      </w:pPr>
      <w:r>
        <w:t xml:space="preserve">Zaključak: budući da je cross-browser export eksplicitno naveden kao cilj projekta od početka (ne kao Phase 2 ideja), WXT je tehnički ispravan izbor. Plasmo bi vas tjerao da naknadno rješavate Firefox-specifične razlike koje WXT rješava odmah.</w:t>
      </w:r>
    </w:p>
    <w:p>
      <w:pPr>
        <w:pStyle w:val="Heading2"/>
      </w:pPr>
      <w:r>
        <w:t xml:space="preserve">7.2 UI framework: Svelte (odluka po tehničkim meritima)</w:t>
      </w:r>
    </w:p>
    <w:p>
      <w:pPr>
        <w:spacing w:after="160"/>
      </w:pPr>
      <w:r>
        <w:t xml:space="preserve">Tražili ste da ovo odlučim isključivo tehnički, bez obzira na popularnost ili vaše dosadašnje iskustvo. Evo rezoniranja: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rPr>
          <w:tblHeader/>
        </w:trPr>
        <w:tc>
          <w:tcPr>
            <w:tcW w:type="dxa" w:w="36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20"/>
                <w:szCs w:val="20"/>
              </w:rPr>
              <w:t xml:space="preserve">Faktor</w:t>
            </w:r>
          </w:p>
        </w:tc>
        <w:tc>
          <w:tcPr>
            <w:tcW w:type="dxa" w:w="19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20"/>
                <w:szCs w:val="20"/>
              </w:rPr>
              <w:t xml:space="preserve">React</w:t>
            </w:r>
          </w:p>
        </w:tc>
        <w:tc>
          <w:tcPr>
            <w:tcW w:type="dxa" w:w="19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20"/>
                <w:szCs w:val="20"/>
              </w:rPr>
              <w:t xml:space="preserve">Vue</w:t>
            </w:r>
          </w:p>
        </w:tc>
        <w:tc>
          <w:tcPr>
            <w:tcW w:type="dxa" w:w="19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20"/>
                <w:szCs w:val="20"/>
              </w:rPr>
              <w:t xml:space="preserve">Svelte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Runtime overhead u content scriptu</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Virtual DOM + runtime — najveći footprint od tri</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Virtual DOM, manji runtime od Reacta</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Nema virtual DOM — kompajlira se u vanilla JS, najmanji runtime</w:t>
            </w:r>
          </w:p>
        </w:tc>
      </w:tr>
      <w:tr>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20"/>
                <w:szCs w:val="20"/>
              </w:rPr>
              <w:t xml:space="preserve">Bundle veličina (bitno: ekstenzija se injektira na SVAKU stranicu koju korisnik posjeti na podržanim sajtovima)</w:t>
            </w:r>
          </w:p>
        </w:tc>
        <w:tc>
          <w:tcPr>
            <w:tcW w:type="dxa" w:w="19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20"/>
                <w:szCs w:val="20"/>
              </w:rPr>
              <w:t xml:space="preserve">Najveći</w:t>
            </w:r>
          </w:p>
        </w:tc>
        <w:tc>
          <w:tcPr>
            <w:tcW w:type="dxa" w:w="19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20"/>
                <w:szCs w:val="20"/>
              </w:rPr>
              <w:t xml:space="preserve">Srednji</w:t>
            </w:r>
          </w:p>
        </w:tc>
        <w:tc>
          <w:tcPr>
            <w:tcW w:type="dxa" w:w="19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20"/>
                <w:szCs w:val="20"/>
              </w:rPr>
              <w:t xml:space="preserve">Najmanji — direktno služi NFR zahtjevu “&lt;10ms overhead, izbjegavati layout thrashing”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WXT podrška</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Prvoklasna</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Prvoklasna</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Prvoklasna</w:t>
            </w:r>
          </w:p>
        </w:tc>
      </w:tr>
      <w:tr>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20"/>
                <w:szCs w:val="20"/>
              </w:rPr>
              <w:t xml:space="preserve">Tauri Phase 2 reuse (desktop app, sekcija 9)</w:t>
            </w:r>
          </w:p>
        </w:tc>
        <w:tc>
          <w:tcPr>
            <w:tcW w:type="dxa" w:w="19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20"/>
                <w:szCs w:val="20"/>
              </w:rPr>
              <w:t xml:space="preserve">Najviše postojećih primjera i community resursa</w:t>
            </w:r>
          </w:p>
        </w:tc>
        <w:tc>
          <w:tcPr>
            <w:tcW w:type="dxa" w:w="19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20"/>
                <w:szCs w:val="20"/>
              </w:rPr>
              <w:t xml:space="preserve">Dobra podrška</w:t>
            </w:r>
          </w:p>
        </w:tc>
        <w:tc>
          <w:tcPr>
            <w:tcW w:type="dxa" w:w="19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20"/>
                <w:szCs w:val="20"/>
              </w:rPr>
              <w:t xml:space="preserve">Dobra, ali manje resursa nego React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24"/>
              <w:bottom w:val="single" w:color="2E7D32" w:sz="4"/>
              <w:right w:val="single" w:color="2E7D32" w:sz="4"/>
            </w:tcBorders>
            <w:shd w:fill="F5F5F5" w:val="clear"/>
            <w:tcMar>
              <w:top w:type="dxa" w:w="120"/>
              <w:left w:type="dxa" w:w="200"/>
              <w:bottom w:type="dxa" w:w="120"/>
              <w:right w:type="dxa" w:w="200"/>
            </w:tcMar>
          </w:tcPr>
          <w:p>
            <w:pPr>
              <w:spacing w:after="60"/>
            </w:pPr>
            <w:r>
              <w:rPr>
                <w:b/>
                <w:bCs/>
                <w:color w:val="2E7D32"/>
              </w:rPr>
              <w:t xml:space="preserve">Zašto Svelte pobjeđuje za OVAJ projekt</w:t>
            </w:r>
          </w:p>
          <w:p>
            <w:r>
              <w:t xml:space="preserve">UI ove ekstenzije je mali po dizajnu (jedan bubble, jedan panel, jedna settings stranica) — što znači da “veći ekosistem” prednost Reacta ovdje gotovo ne dolazi do izražaja, dok “manji bundle” prednost Sveltea direktno odgovara na NFR zahtjev iz sekcije 4 da content script ne smije usporiti host stranicu. Ako se opseg UI-a značajno proširi (npr. kompleksan dashboard u Phase 2), ova kalkulacija bi se promijenila u korist Reacta zbog ekosistema. Za sada, Svelte je tehnički ispravniji izbor. Ako vam Tauri reuse u Fazi 2 postane prioritet veći od bundle veličine u Fazi 1, React je legitimna alternativa — ali to bi bila promjena prioriteta, ne tehnička greška u ovoj preporuci.</w:t>
            </w:r>
          </w:p>
        </w:tc>
      </w:tr>
    </w:tbl>
    <w:p>
      <w:pPr>
        <w:pStyle w:val="Heading2"/>
      </w:pPr>
      <w:r>
        <w:t xml:space="preserve">7.3 Kompletna tablica stacka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20"/>
                <w:szCs w:val="20"/>
              </w:rPr>
              <w:t xml:space="preserve">Sloj</w:t>
            </w:r>
          </w:p>
        </w:tc>
        <w:tc>
          <w:tcPr>
            <w:tcW w:type="dxa" w:w="35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20"/>
                <w:szCs w:val="20"/>
              </w:rPr>
              <w:t xml:space="preserve">Preporuka</w:t>
            </w:r>
          </w:p>
        </w:tc>
        <w:tc>
          <w:tcPr>
            <w:tcW w:type="dxa" w:w="36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20"/>
                <w:szCs w:val="20"/>
              </w:rPr>
              <w:t xml:space="preserve">Zašto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Extension scaffold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WXT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Cross-browser od MVP-a, aktivno održavan, manji bundle (vidi 7.1)</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20"/>
                <w:szCs w:val="20"/>
              </w:rPr>
              <w:t xml:space="preserve">UI (panel/bubble)</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20"/>
                <w:szCs w:val="20"/>
              </w:rPr>
              <w:t xml:space="preserve">Svelte + TypeScript, renderirano u Shadow DOM root</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20"/>
                <w:szCs w:val="20"/>
              </w:rPr>
              <w:t xml:space="preserve">Najmanji runtime overhead za injektirani UI (vidi 7.2)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Styling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Tailwind CSS (scoped unutar Shadow root) ili plain CSS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Brza iteracija, lako samostalno (self-contained)</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20"/>
                <w:szCs w:val="20"/>
              </w:rPr>
              <w:t xml:space="preserve">Background worker</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20"/>
                <w:szCs w:val="20"/>
              </w:rPr>
              <w:t xml:space="preserve">TypeScript, plain fetch prema Provider Abstraction Layer</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20"/>
                <w:szCs w:val="20"/>
              </w:rPr>
              <w:t xml:space="preserve">MV3 service workeri su kratkotrajni — logika mora biti stateless, state ide u storage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Storage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chrome.storage.local / .sync (WXT storage wrapper)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Built-in, bez extra dependencyja; WXT-ov wrapper standardizira format</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20"/>
                <w:szCs w:val="20"/>
              </w:rPr>
              <w:t xml:space="preserve">Provider — BYOK</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20"/>
                <w:szCs w:val="20"/>
              </w:rPr>
              <w:t xml:space="preserve">Direktan fetch na Anthropic Messages API ili OpenAI Chat Completions</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20"/>
                <w:szCs w:val="20"/>
              </w:rPr>
              <w:t xml:space="preserve">Najjednostavniji v1 provider, najbrži za testiranje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Provider — self-hosted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Ollama (OpenAI-compatible REST na :11434), DeepSeek-R1 ili drugi open-weight model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Iste API forme kao hosted, samo drugačiji base URL (vidi 6.5)</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20"/>
                <w:szCs w:val="20"/>
              </w:rPr>
              <w:t xml:space="preserve">Provider — hosted backend</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20"/>
                <w:szCs w:val="20"/>
              </w:rPr>
              <w:t xml:space="preserve">Cloudflare Workers</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20"/>
                <w:szCs w:val="20"/>
              </w:rPr>
              <w:t xml:space="preserve">Jeftino, globalno distribuirano, minimalan cold-start, lako zvati LLM API-je server-side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Auth (hosted backend)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Clerk ili Supabase Auth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Izbjegava hand-rolling auth; oba imaju generozne free tierove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20"/>
                <w:szCs w:val="20"/>
              </w:rPr>
              <w:t xml:space="preserve">Build/test</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20"/>
                <w:szCs w:val="20"/>
              </w:rPr>
              <w:t xml:space="preserve">Vite (kroz WXT), Vitest, Playwright (E2E protiv pravih site DOM-ova u CI)</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20"/>
                <w:szCs w:val="20"/>
              </w:rPr>
              <w:t xml:space="preserve">Standardno, dobro podržano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Standalone app (Faza 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Tauri (lakši, Rust core) preko Electrona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Reuse Svelte UI-a; manji binary, manja memorija od Electrona</w:t>
            </w:r>
          </w:p>
        </w:tc>
      </w:tr>
    </w:tbl>
    <w:p>
      <w:r>
        <w:br w:type="page"/>
      </w:r>
    </w:p>
    <w:p>
      <w:pPr>
        <w:pStyle w:val="Heading1"/>
      </w:pPr>
      <w:r>
        <w:t xml:space="preserve">8. Security &amp; Privacy — Threat Model</w:t>
      </w:r>
    </w:p>
    <w:p>
      <w:pPr>
        <w:spacing w:after="160"/>
      </w:pPr>
      <w:r>
        <w:t xml:space="preserve">Ovo je glavno proširenje u v2.0, kako je traženo. Umjesto liste napomena, ovo je threat model strukturiran po STRIDE kategorijama (Spoofing, Tampering, Repudiation, Information Disclosure, Denial of Service, Elevation of Privilege), prilagođen specifično ovoj arhitekturi. Svaki red ima: napad, zašto je moguć u ovoj arhitekturi, i konkretnu mitigaciju.</w:t>
      </w:r>
    </w:p>
    <w:p>
      <w:pPr>
        <w:pStyle w:val="Heading2"/>
      </w:pPr>
      <w:r>
        <w:t xml:space="preserve">8.1 Spoofing &amp; Tampering — napadi na adapter/DOM sloj</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880"/>
        <w:gridCol w:w="3280"/>
      </w:tblGrid>
      <w:tr>
        <w:trPr>
          <w:tblHeader/>
        </w:trPr>
        <w:tc>
          <w:tcPr>
            <w:tcW w:type="dxa" w:w="8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20"/>
                <w:szCs w:val="20"/>
              </w:rPr>
              <w:t xml:space="preserve">Prijetnja</w:t>
            </w:r>
          </w:p>
        </w:tc>
        <w:tc>
          <w:tcPr>
            <w:tcW w:type="dxa" w:w="28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20"/>
                <w:szCs w:val="20"/>
              </w:rPr>
              <w:t xml:space="preserve">Mehanizam</w:t>
            </w:r>
          </w:p>
        </w:tc>
        <w:tc>
          <w:tcPr>
            <w:tcW w:type="dxa" w:w="32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20"/>
                <w:szCs w:val="20"/>
              </w:rPr>
              <w:t xml:space="preserve">Mitigacija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T-01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Malicious host page presreće ili mijenja draftText prije nego ga adapter pročita</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Sajt na kojem radite (npr. lažna/kompromitirana verzija ChatGPT-a) mijenja DOM prije čitanja</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Validirati origin u matches polju adaptera strogo (exact match, ne wildcard domene); ne vjerovati window.postMessage porukama s host stranice bez provjere origin-a</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20"/>
                <w:szCs w:val="20"/>
              </w:rPr>
              <w:t xml:space="preserve">T-02</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20"/>
                <w:szCs w:val="20"/>
              </w:rPr>
              <w:t xml:space="preserve">Prompt injection kroz host stranicu utječe na rewriting</w:t>
            </w:r>
          </w:p>
        </w:tc>
        <w:tc>
          <w:tcPr>
            <w:tcW w:type="dxa" w:w="2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20"/>
                <w:szCs w:val="20"/>
              </w:rPr>
              <w:t xml:space="preserve">Ako host stranica (XSS na trećem sajtu) ubrizgava tekst u input prije nego korisnik klikne Enhance, taj tekst se šalje provideru kao da je korisnikov</w:t>
            </w:r>
          </w:p>
        </w:tc>
        <w:tc>
          <w:tcPr>
            <w:tcW w:type="dxa" w:w="3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20"/>
                <w:szCs w:val="20"/>
              </w:rPr>
              <w:t xml:space="preserve">Ekstenzija ne može potpuno spriječiti ovo (to je odgovornost host sajta), ali UI MORA pokazati pun draft tekst korisniku za potvrdu prije slanja, nikad ga slati bez vidljivog preview-a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T-03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Site DOM promjena uzrokuje da adapter piše u pogrešan element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LLM sajt redizajnira UI, selector iz adaptera pogodi drugi element (npr. search bar umjesto chat inputa)</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Adapter mora provjeriti da pronađeni element odgovara očekivanom tipu/atributima (npr. role, aria-label) prije pisanja, ne samo CSS selector match; fail-safe na no-op ako provjera ne prođe (FR10)</w:t>
            </w:r>
          </w:p>
        </w:tc>
      </w:tr>
    </w:tbl>
    <w:p>
      <w:pPr>
        <w:pStyle w:val="Heading2"/>
      </w:pPr>
      <w:r>
        <w:t xml:space="preserve">8.2 Information Disclosure — najveći rizik za ovaj proizvod</w:t>
      </w:r>
    </w:p>
    <w:p>
      <w:pPr>
        <w:spacing w:after="160"/>
      </w:pPr>
      <w:r>
        <w:t xml:space="preserve">Draft prompt je po definiciji osjetljiv podatak — to je literalno sve što korisnik piše u svoje LLM razgovore. Ovo zaslužuje najviše pažnje.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880"/>
        <w:gridCol w:w="3280"/>
      </w:tblGrid>
      <w:tr>
        <w:trPr>
          <w:tblHeader/>
        </w:trPr>
        <w:tc>
          <w:tcPr>
            <w:tcW w:type="dxa" w:w="8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20"/>
                <w:szCs w:val="20"/>
              </w:rPr>
              <w:t xml:space="preserve">Prijetnja</w:t>
            </w:r>
          </w:p>
        </w:tc>
        <w:tc>
          <w:tcPr>
            <w:tcW w:type="dxa" w:w="28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20"/>
                <w:szCs w:val="20"/>
              </w:rPr>
              <w:t xml:space="preserve">Mehanizam</w:t>
            </w:r>
          </w:p>
        </w:tc>
        <w:tc>
          <w:tcPr>
            <w:tcW w:type="dxa" w:w="32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20"/>
                <w:szCs w:val="20"/>
              </w:rPr>
              <w:t xml:space="preserve">Mitigacija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T-04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Curenje draft teksta trećoj strani bez znanja korisnika</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Analytics SDK, error reporting alat (npr. Sentry), ili logging u Mode B backendu nehotice uhvati draftText u payloadu</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Nikad slati prompt sadržaj third-party analytics alatima (NFR iz sekcije 4); ako se koristi error tracking, eksplicitno redaktirati/strip-ati polja koja mogu sadržavati draftText prije slanja</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20"/>
                <w:szCs w:val="20"/>
              </w:rPr>
              <w:t xml:space="preserve">T-05</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20"/>
                <w:szCs w:val="20"/>
              </w:rPr>
              <w:t xml:space="preserve">Backend log retencija otkriva povijest prompta u slučaju breacha</w:t>
            </w:r>
          </w:p>
        </w:tc>
        <w:tc>
          <w:tcPr>
            <w:tcW w:type="dxa" w:w="2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20"/>
                <w:szCs w:val="20"/>
              </w:rPr>
              <w:t xml:space="preserve">Mode B Cloudflare Worker logira request bodies za debugging, ti logovi se čuvaju neograničeno i postaju target u slučaju kompromitacije servera</w:t>
            </w:r>
          </w:p>
        </w:tc>
        <w:tc>
          <w:tcPr>
            <w:tcW w:type="dxa" w:w="3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20"/>
                <w:szCs w:val="20"/>
              </w:rPr>
              <w:t xml:space="preserve">Ne logirati raw prompt sadržaj server-side dalje od onoga što je strogo nužno za rewrite pozіv; ako se mora logirati za debug, redaktirati ili tražiti eksplicitan opt-in; postaviti kratku retenciju (npr. 24-48h) na sve logove koji mogu sadržavati sadržaj</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T-06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API ključ (BYOK) eksfiltriran iz storage-a</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Druga ekstenzija ili kompromitirani content script čita chrome.storage ako nije izolirano; ili sync storage nesvjesno repliciran preko Google/Mozilla računa korisnika na drugi uređaj koji nije siguran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API ključ ISKLJUČIVO u chrome.storage.local (nikad .sync — ovo je već u v1, potvrđujem kao kritično, ne opcionalno); minimalni host_permissions smanjuju attack surface drugim ekstenzijama</w:t>
            </w:r>
          </w:p>
        </w:tc>
      </w:tr>
    </w:tbl>
    <w:p>
      <w:pPr>
        <w:pStyle w:val="Heading2"/>
      </w:pPr>
      <w:r>
        <w:t xml:space="preserve">8.3 Denial of Service &amp; Elevation of Privilege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880"/>
        <w:gridCol w:w="3280"/>
      </w:tblGrid>
      <w:tr>
        <w:trPr>
          <w:tblHeader/>
        </w:trPr>
        <w:tc>
          <w:tcPr>
            <w:tcW w:type="dxa" w:w="8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20"/>
                <w:szCs w:val="20"/>
              </w:rPr>
              <w:t xml:space="preserve">Prijetnja</w:t>
            </w:r>
          </w:p>
        </w:tc>
        <w:tc>
          <w:tcPr>
            <w:tcW w:type="dxa" w:w="28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20"/>
                <w:szCs w:val="20"/>
              </w:rPr>
              <w:t xml:space="preserve">Mehanizam</w:t>
            </w:r>
          </w:p>
        </w:tc>
        <w:tc>
          <w:tcPr>
            <w:tcW w:type="dxa" w:w="32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b/>
                <w:bCs/>
                <w:color w:val="FFFFFF"/>
                <w:sz w:val="20"/>
                <w:szCs w:val="20"/>
              </w:rPr>
              <w:t xml:space="preserve">Mitigacija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T-07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Neautentificiran self-hosted inference endpoint biva preplavljen/abuziran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[Specifično za vaš self-hosted Ollama plan iz 6.5] Ako Ollama server (port 11434) postane network-accessible bez auth slojа, bilo ko može slati zahtjeve i saturirati GPU/CPU, podizati troškove ili onesposobiti servis legitimnim korisnicima</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OBAVEZNO: API key header check + rate limiting (npr. express-rate-limit ili Cloudflare Worker rate limiting) PRIJE nego endpoint postane dostupan preko mreže izvan localhosta. Nikad izlagati port 11434 direktno javnom internetu — uvijek iza reverse proxyja (Nginx) s TLS-om i autentikacijom</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20"/>
                <w:szCs w:val="20"/>
              </w:rPr>
              <w:t xml:space="preserve">T-08</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20"/>
                <w:szCs w:val="20"/>
              </w:rPr>
              <w:t xml:space="preserve">Pretjerano široke host_permissions otvaraju vrata za privilege escalation</w:t>
            </w:r>
          </w:p>
        </w:tc>
        <w:tc>
          <w:tcPr>
            <w:tcW w:type="dxa" w:w="2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20"/>
                <w:szCs w:val="20"/>
              </w:rPr>
              <w:t xml:space="preserve">Ekstenzija s &lt;all_urls&gt; permission je veći attack surface ako se sama ekstenzija kompromitira (npr. kroz supply-chain napad na dependency)</w:t>
            </w:r>
          </w:p>
        </w:tc>
        <w:tc>
          <w:tcPr>
            <w:tcW w:type="dxa" w:w="3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sz w:val="20"/>
                <w:szCs w:val="20"/>
              </w:rPr>
              <w:t xml:space="preserve">Per-adapter host_permissions (već u v1 NFR) — ovo ostaje kritično; dodatno, pinati i auditirati npm dependencies redovito (npm audit u CI)</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T-09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Service worker rate limit zaobiđen repetiranim Enhance klikovima</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Korisnik (ili malicious script) brzo kliće Enhance, generirajući trošak na hosted backendu bez limita</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sz w:val="20"/>
                <w:szCs w:val="20"/>
              </w:rPr>
              <w:t xml:space="preserve">Rate limiting na razini hosted backenda (per-user, per-IP), ne samo na klijentu — klijentska provjera je UX feature, ne security kontrola</w:t>
            </w:r>
          </w:p>
        </w:tc>
      </w:tr>
    </w:tbl>
    <w:p>
      <w:pPr>
        <w:pStyle w:val="Heading2"/>
      </w:pPr>
      <w:r>
        <w:t xml:space="preserve">8.4 Sažetak prioriteta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0020" w:sz="4"/>
              <w:left w:val="single" w:color="B00020" w:sz="24"/>
              <w:bottom w:val="single" w:color="B00020" w:sz="4"/>
              <w:right w:val="single" w:color="B00020" w:sz="4"/>
            </w:tcBorders>
            <w:shd w:fill="F5F5F5" w:val="clear"/>
            <w:tcMar>
              <w:top w:type="dxa" w:w="120"/>
              <w:left w:type="dxa" w:w="200"/>
              <w:bottom w:type="dxa" w:w="120"/>
              <w:right w:type="dxa" w:w="200"/>
            </w:tcMar>
          </w:tcPr>
          <w:p>
            <w:pPr>
              <w:spacing w:after="60"/>
            </w:pPr>
            <w:r>
              <w:rPr>
                <w:b/>
                <w:bCs/>
                <w:color w:val="B00020"/>
              </w:rPr>
              <w:t xml:space="preserve">Ako imate vremena riješiti samo tri stvari prije lansiranja</w:t>
            </w:r>
          </w:p>
          <w:p>
            <w:r>
              <w:t xml:space="preserve">1) API ključ isključivo u local storage, nikad sync (T-06). 2) Self-hosted/hosted backend nikad ne logira raw prompt sadržaj bez redakcije (T-05). 3) Self-hosted inference endpoint nikad javno dostupan bez autentikacije i rate-limitinga (T-07). Sve ostalo u ovoj tablici je bitno, ali ova tri su mjesta gdje propust direktno znači curenje korisničkih podataka ili gubitak novca/resursa.</w:t>
            </w:r>
          </w:p>
        </w:tc>
      </w:tr>
    </w:tbl>
    <w:p>
      <w:pPr>
        <w:pStyle w:val="Heading2"/>
      </w:pPr>
      <w:r>
        <w:t xml:space="preserve">8.5 Ostale napomene iz v1 (zadržano)</w:t>
      </w:r>
    </w:p>
    <w:p>
      <w:pPr>
        <w:pStyle w:val="ListParagraph"/>
        <w:numPr>
          <w:ilvl w:val="0"/>
          <w:numId w:val="2"/>
        </w:numPr>
        <w:spacing w:after="80"/>
      </w:pPr>
      <w:r>
        <w:t xml:space="preserve">Biti eksplicitan u UI-u, na prvu upotrebu, o tome koji tekst napušta browser i kamo ide — ovo je trust proizvod, tretirati ga kao takav.</w:t>
      </w:r>
    </w:p>
    <w:p>
      <w:pPr>
        <w:pStyle w:val="ListParagraph"/>
        <w:numPr>
          <w:ilvl w:val="0"/>
          <w:numId w:val="2"/>
        </w:numPr>
        <w:spacing w:after="80"/>
      </w:pPr>
      <w:r>
        <w:t xml:space="preserve">Minimizirati host_permissions samo na podržane sajtove — široke permisije sporo prolaze Chrome Web Store review i plaše privatnost-svjesne korisnike.</w:t>
      </w:r>
    </w:p>
    <w:p>
      <w:pPr>
        <w:pStyle w:val="ListParagraph"/>
        <w:numPr>
          <w:ilvl w:val="0"/>
          <w:numId w:val="2"/>
        </w:numPr>
        <w:spacing w:after="80"/>
      </w:pPr>
      <w:r>
        <w:t xml:space="preserve">Ako korisnik zalijepi nešto osjetljivo (lozinke, PII) u input, ekstenzija treba tretirati to isto kao host sajt — tj. ne dodavati extra exposure (nema third-party analitike na prompt sadržaju).</w:t>
      </w:r>
    </w:p>
    <w:p>
      <w:r>
        <w:br w:type="page"/>
      </w:r>
    </w:p>
    <w:p>
      <w:pPr>
        <w:pStyle w:val="Heading1"/>
      </w:pPr>
      <w:r>
        <w:t xml:space="preserve">9. MVP Scope vs Later Phases</w:t>
      </w:r>
    </w:p>
    <w:p>
      <w:pPr>
        <w:pStyle w:val="Heading2"/>
      </w:pPr>
      <w:r>
        <w:t xml:space="preserve">9.1 MVP (v1)</w:t>
      </w:r>
    </w:p>
    <w:p>
      <w:pPr>
        <w:pStyle w:val="ListParagraph"/>
        <w:numPr>
          <w:ilvl w:val="0"/>
          <w:numId w:val="2"/>
        </w:numPr>
        <w:spacing w:after="80"/>
      </w:pPr>
      <w:r>
        <w:t xml:space="preserve">2-3 podržana sajta (npr. ChatGPT, Claude.ai, Gemini).</w:t>
      </w:r>
    </w:p>
    <w:p>
      <w:pPr>
        <w:pStyle w:val="ListParagraph"/>
        <w:numPr>
          <w:ilvl w:val="0"/>
          <w:numId w:val="2"/>
        </w:numPr>
        <w:spacing w:after="80"/>
      </w:pPr>
      <w:r>
        <w:t xml:space="preserve">Provider redoslijed izgradnje: BYOK → self-hosted Ollama → hosted backend (vidi 6.6).</w:t>
      </w:r>
    </w:p>
    <w:p>
      <w:pPr>
        <w:pStyle w:val="ListParagraph"/>
        <w:numPr>
          <w:ilvl w:val="0"/>
          <w:numId w:val="2"/>
        </w:numPr>
        <w:spacing w:after="80"/>
      </w:pPr>
      <w:r>
        <w:t xml:space="preserve">Default provider za krajnjeg korisnika: hosted backend, s BYOK i self-hosted dostupnim u Advanced Settings.</w:t>
      </w:r>
    </w:p>
    <w:p>
      <w:pPr>
        <w:pStyle w:val="ListParagraph"/>
        <w:numPr>
          <w:ilvl w:val="0"/>
          <w:numId w:val="2"/>
        </w:numPr>
        <w:spacing w:after="80"/>
      </w:pPr>
      <w:r>
        <w:t xml:space="preserve">4-5 enhancement parametara.</w:t>
      </w:r>
    </w:p>
    <w:p>
      <w:pPr>
        <w:pStyle w:val="ListParagraph"/>
        <w:numPr>
          <w:ilvl w:val="0"/>
          <w:numId w:val="2"/>
        </w:numPr>
        <w:spacing w:after="80"/>
      </w:pPr>
      <w:r>
        <w:t xml:space="preserve">Lokalni presetovi (chrome.storage.sync).</w:t>
      </w:r>
    </w:p>
    <w:p>
      <w:pPr>
        <w:pStyle w:val="ListParagraph"/>
        <w:numPr>
          <w:ilvl w:val="0"/>
          <w:numId w:val="2"/>
        </w:numPr>
        <w:spacing w:after="80"/>
      </w:pPr>
      <w:r>
        <w:t xml:space="preserve">Chrome, Edge, Firefox — sve od MVP-a, zahvaljujući WXT scaffoldu (promjena iz v1 gdje je Firefox bio Phase 2).</w:t>
      </w:r>
    </w:p>
    <w:p>
      <w:pPr>
        <w:pStyle w:val="Heading2"/>
      </w:pPr>
      <w:r>
        <w:t xml:space="preserve">9.2 Faza 2</w:t>
      </w:r>
    </w:p>
    <w:p>
      <w:pPr>
        <w:pStyle w:val="ListParagraph"/>
        <w:numPr>
          <w:ilvl w:val="0"/>
          <w:numId w:val="2"/>
        </w:numPr>
        <w:spacing w:after="80"/>
      </w:pPr>
      <w:r>
        <w:t xml:space="preserve">Više site adaptera, community-contributed adapter format.</w:t>
      </w:r>
    </w:p>
    <w:p>
      <w:pPr>
        <w:pStyle w:val="ListParagraph"/>
        <w:numPr>
          <w:ilvl w:val="0"/>
          <w:numId w:val="2"/>
        </w:numPr>
        <w:spacing w:after="80"/>
      </w:pPr>
      <w:r>
        <w:t xml:space="preserve">Safari podrška (WXT to tehnički omogućuje; Apple review proces ostaje dodatna varijabla za planiranje).</w:t>
      </w:r>
    </w:p>
    <w:p>
      <w:pPr>
        <w:pStyle w:val="ListParagraph"/>
        <w:numPr>
          <w:ilvl w:val="0"/>
          <w:numId w:val="2"/>
        </w:numPr>
        <w:spacing w:after="80"/>
      </w:pPr>
      <w:r>
        <w:t xml:space="preserve">Standalone desktop app (Tauri) za non-browser LLM klijente (npr. lokalni CLI alati, API testeri) — reuse Svelte UI koda.</w:t>
      </w:r>
    </w:p>
    <w:p>
      <w:pPr>
        <w:pStyle w:val="ListParagraph"/>
        <w:numPr>
          <w:ilvl w:val="0"/>
          <w:numId w:val="2"/>
        </w:numPr>
        <w:spacing w:after="80"/>
      </w:pPr>
      <w:r>
        <w:t xml:space="preserve">Usage history / analitika (opt-in).</w:t>
      </w:r>
    </w:p>
    <w:p>
      <w:pPr>
        <w:pStyle w:val="ListParagraph"/>
        <w:numPr>
          <w:ilvl w:val="0"/>
          <w:numId w:val="2"/>
        </w:numPr>
        <w:spacing w:after="80"/>
      </w:pPr>
      <w:r>
        <w:t xml:space="preserve">Self-hosted provider proširen na vLLM za servisiranje više konkurentnih korisnika (vidi 6.5).</w:t>
      </w:r>
    </w:p>
    <w:p>
      <w:r>
        <w:br w:type="page"/>
      </w:r>
    </w:p>
    <w:p>
      <w:pPr>
        <w:pStyle w:val="Heading1"/>
      </w:pPr>
      <w:r>
        <w:t xml:space="preserve">10. Open Questions</w:t>
      </w:r>
    </w:p>
    <w:p>
      <w:pPr>
        <w:spacing w:after="160"/>
      </w:pPr>
      <w:r>
        <w:t xml:space="preserve">Pitanja iz v1 ostaju otvorena. Dodano je jedno novo pitanje koje proizlazi iz provider arhitekture u v2.</w:t>
      </w:r>
    </w:p>
    <w:p>
      <w:pPr>
        <w:pStyle w:val="ListParagraph"/>
        <w:numPr>
          <w:ilvl w:val="0"/>
          <w:numId w:val="3"/>
        </w:numPr>
        <w:spacing w:after="80"/>
      </w:pPr>
      <w:r>
        <w:t xml:space="preserve">Koji LLM bi trebao raditi sam rewriting — i treba li se to razlikovati po ciljanom sajtu, ili je uvijek vaš odabir bez obzira s kojim LLM-om korisnik chata?</w:t>
      </w:r>
    </w:p>
    <w:p>
      <w:pPr>
        <w:pStyle w:val="ListParagraph"/>
        <w:numPr>
          <w:ilvl w:val="0"/>
          <w:numId w:val="3"/>
        </w:numPr>
        <w:spacing w:after="80"/>
      </w:pPr>
      <w:r>
        <w:t xml:space="preserve">Treba li “Enhance” biti one-click (auto-apply zadnji preset) s panelom kao opcionalnim deeper-dive, ili uvijek zahtijevati otvaranje panela?</w:t>
      </w:r>
    </w:p>
    <w:p>
      <w:pPr>
        <w:pStyle w:val="ListParagraph"/>
        <w:numPr>
          <w:ilvl w:val="0"/>
          <w:numId w:val="3"/>
        </w:numPr>
        <w:spacing w:after="80"/>
      </w:pPr>
      <w:r>
        <w:t xml:space="preserve">Model monetizacije ako/kad Mode B (hosted) krene u produkciju — freemium po broju zahtjeva, ili subscription?</w:t>
      </w:r>
    </w:p>
    <w:p>
      <w:pPr>
        <w:pStyle w:val="ListParagraph"/>
        <w:numPr>
          <w:ilvl w:val="0"/>
          <w:numId w:val="3"/>
        </w:numPr>
        <w:spacing w:after="80"/>
      </w:pPr>
      <w:r>
        <w:t xml:space="preserve">[NOVO] Kad korisnik odabere self-hosted provider, hostira li server on sam (korisnikov vlastiti VPS) ili vi hostirate zajedničku Ollama instancu kao “privacy tier” ponudu? Ovo direktno utječe na to gradi li se self-hosted provider kao “BYO-server” (korisnik unosi svoj endpoint URL) ili kao još jedan vid hosted backenda s drugim modelom iza scene.</w:t>
      </w:r>
    </w:p>
    <w:p>
      <w:r>
        <w:br w:type="page"/>
      </w:r>
    </w:p>
    <w:p>
      <w:pPr>
        <w:pStyle w:val="Heading1"/>
      </w:pPr>
      <w:r>
        <w:t xml:space="preserve">11. Sljedeći korak — prijedlog redoslijeda rada u Claude Code</w:t>
      </w:r>
    </w:p>
    <w:p>
      <w:pPr>
        <w:spacing w:after="160"/>
      </w:pPr>
      <w:r>
        <w:t xml:space="preserve">Ovaj dokument je namijenjen da se ubaci u Claude Code kao osnovni kontekst projekta. Predloženi redoslijed implementacije, poštujući rizik iz 1.2:</w:t>
      </w:r>
    </w:p>
    <w:p>
      <w:pPr>
        <w:pStyle w:val="ListParagraph"/>
        <w:numPr>
          <w:ilvl w:val="0"/>
          <w:numId w:val="3"/>
        </w:numPr>
        <w:spacing w:after="80"/>
      </w:pPr>
      <w:r>
        <w:t xml:space="preserve">Proof-of-concept: WXT + Svelte scaffold, jedan adapter (ChatGPT ili Claude.ai), samo findInput/getValue/setValue — bez ikakvog providera. Cilj: potvrditi da dispatchanje eventa pouzdano ažurira sajtov interni state.</w:t>
      </w:r>
    </w:p>
    <w:p>
      <w:pPr>
        <w:pStyle w:val="ListParagraph"/>
        <w:numPr>
          <w:ilvl w:val="0"/>
          <w:numId w:val="3"/>
        </w:numPr>
        <w:spacing w:after="80"/>
      </w:pPr>
      <w:r>
        <w:t xml:space="preserve">Ako PoC radi: dodati bubble + panel UI u Shadow DOM, hardkodirani enhancement parametri.</w:t>
      </w:r>
    </w:p>
    <w:p>
      <w:pPr>
        <w:pStyle w:val="ListParagraph"/>
        <w:numPr>
          <w:ilvl w:val="0"/>
          <w:numId w:val="3"/>
        </w:numPr>
        <w:spacing w:after="80"/>
      </w:pPr>
      <w:r>
        <w:t xml:space="preserve">Implementirati Provider Abstraction Layer sučelje + BYOK provider (Anthropic ili OpenAI direktno).</w:t>
      </w:r>
    </w:p>
    <w:p>
      <w:pPr>
        <w:pStyle w:val="ListParagraph"/>
        <w:numPr>
          <w:ilvl w:val="0"/>
          <w:numId w:val="3"/>
        </w:numPr>
        <w:spacing w:after="80"/>
      </w:pPr>
      <w:r>
        <w:t xml:space="preserve">End-to-end test cijelog flowa na 1 sajtu s BYOK providerom.</w:t>
      </w:r>
    </w:p>
    <w:p>
      <w:pPr>
        <w:pStyle w:val="ListParagraph"/>
        <w:numPr>
          <w:ilvl w:val="0"/>
          <w:numId w:val="3"/>
        </w:numPr>
        <w:spacing w:after="80"/>
      </w:pPr>
      <w:r>
        <w:t xml:space="preserve">Dodati drugi i treći site adapter.</w:t>
      </w:r>
    </w:p>
    <w:p>
      <w:pPr>
        <w:pStyle w:val="ListParagraph"/>
        <w:numPr>
          <w:ilvl w:val="0"/>
          <w:numId w:val="3"/>
        </w:numPr>
        <w:spacing w:after="80"/>
      </w:pPr>
      <w:r>
        <w:t xml:space="preserve">Self-hosted Ollama provider implementacija + testiranje s DeepSeek modelom.</w:t>
      </w:r>
    </w:p>
    <w:p>
      <w:pPr>
        <w:pStyle w:val="ListParagraph"/>
        <w:numPr>
          <w:ilvl w:val="0"/>
          <w:numId w:val="3"/>
        </w:numPr>
        <w:spacing w:after="80"/>
      </w:pPr>
      <w:r>
        <w:t xml:space="preserve">Hosted backend (Cloudflare Worker) kao treći provider, s auth slojem (Clerk/Supabase).</w:t>
      </w:r>
    </w:p>
    <w:p>
      <w:pPr>
        <w:pStyle w:val="ListParagraph"/>
        <w:numPr>
          <w:ilvl w:val="0"/>
          <w:numId w:val="3"/>
        </w:numPr>
        <w:spacing w:after="80"/>
      </w:pPr>
      <w:r>
        <w:t xml:space="preserve">Security pregled prema threat modelu u sekciji 8 prije javnog beta lansiranja.</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F5F5F5" w:val="clear"/>
            <w:tcMar>
              <w:top w:type="dxa" w:w="120"/>
              <w:left w:type="dxa" w:w="200"/>
              <w:bottom w:type="dxa" w:w="120"/>
              <w:right w:type="dxa" w:w="200"/>
            </w:tcMar>
          </w:tcPr>
          <w:p>
            <w:pPr>
              <w:spacing w:after="60"/>
            </w:pPr>
            <w:r>
              <w:rPr>
                <w:b/>
                <w:bCs/>
                <w:color w:val="2E75B6"/>
              </w:rPr>
              <w:t xml:space="preserve">Napomena za Claude Code sesiju</w:t>
            </w:r>
          </w:p>
          <w:p>
            <w:r>
              <w:t xml:space="preserve">Kad ubacite ovaj dokument u Claude Code, vrijedi eksplicitno naglasiti redoslijed iz ove sekcije — osobito da se proof-of-concept (korak 1) radi prije bilo kakvog UI ili provider koda. Ovo sprječava da se vrijeme potroši na izgradnju cijelog sustava prije nego je potvrđen osnovni mehanizam koji sve drugo ovisi o njemu.</w:t>
            </w:r>
          </w:p>
        </w:tc>
      </w:tr>
    </w:tbl>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595959"/>
        <w:sz w:val="16"/>
        <w:szCs w:val="16"/>
      </w:rPr>
      <w:t xml:space="preserve">Iuvo — Architecture &amp; Requirements</w:t>
    </w:r>
    <w:r>
      <w:rPr>
        <w:color w:val="595959"/>
        <w:sz w:val="16"/>
        <w:szCs w:val="16"/>
      </w:rPr>
      <w:t xml:space="preserve">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4"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00" w:before="420"/>
      <w:outlineLvl w:val="0"/>
    </w:pPr>
    <w:rPr>
      <w:rFonts w:ascii="Arial" w:cs="Arial" w:eastAsia="Arial" w:hAnsi="Arial"/>
      <w:b/>
      <w:bCs/>
      <w:color w:val="1F3A5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3A5F"/>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2026-06-29T15:02:56.998Z</dcterms:created>
  <dcterms:modified xsi:type="dcterms:W3CDTF">2026-06-29T15:02:56.998Z</dcterms:modified>
</cp:coreProperties>
</file>

<file path=docProps/custom.xml><?xml version="1.0" encoding="utf-8"?>
<Properties xmlns="http://schemas.openxmlformats.org/officeDocument/2006/custom-properties" xmlns:vt="http://schemas.openxmlformats.org/officeDocument/2006/docPropsVTypes"/>
</file>