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Reflection - Nathan Sweeney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 a brief explanation of the webpages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 have attempted to create an updated version of the current gov.ie website </w:t>
      </w: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(Gov, 2019). My project was built around the idea of modernising both the user interface and user experience. The current website can be quite daunting for new users - with a large proportion of the information being displayed on the home page.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 have created seven pages for this project: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homepage (index)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Hero section with search bar along with a quick link to the portal section and the services section. UI and UX updated to modernise and add images to make content more distinguishable.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Services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Keeping in line with it being a functional website, I decided to focus on one main service (eirfinder) and also display the services that were currently available.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Eirfinder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Simple and clean UI for a tool to search any address or eircode in Ireland.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About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Information about the website along with their two main social media communication channels.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Contact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Contact information for the government along with a map to pinpoint the location of the office.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Username and password required to login, with forgot password or cancel link.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Dashboard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Once logged in, this was the main dashboard that appeared that gave access to services, settings, and customer help if needed.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3e50"/>
          <w:sz w:val="23"/>
          <w:szCs w:val="23"/>
          <w:highlight w:val="white"/>
          <w:rtl w:val="0"/>
        </w:rPr>
        <w:t xml:space="preserve">Give a brief overview of the HTML code, and why you chose those HTML tags/elements.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Given that the aim of this project was to make the website more friendly to the average user, my HTML content needed to reflect this. I ensured the larger pages were divided into sections, and classes were given to ensure my CSS would be as consistent as possible throughout. I was conscious of using plenty of images and to add helpful elements to allow the user to search for what they were looking for. I was also aiming for seamless website navigation - ensuring the user could easily find their way around and not get stuck in a random ‘404 page not found’ section.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3e50"/>
          <w:sz w:val="23"/>
          <w:szCs w:val="23"/>
          <w:highlight w:val="white"/>
          <w:rtl w:val="0"/>
        </w:rPr>
        <w:t xml:space="preserve">Explain how your CSS leads to the presented web pages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My goal for the CSS was to ensure consistency while also keeping things simple. I am a big fan of a minimalist approach - using lots of spacing between elements to let the design breathe, and also to use similar colour schemes and contrasting elements throughout.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The first major overhaul for this website was colour. I found the current Gov.ie website to be quite bland and grey. My take on the project was to inject more personality and to keep things modern.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Flexbox was utilised throughout the project. This is a CSS tool that I was fortunate to have some (not much, but some!) previous knowledge in. For the most part I am happy with the outcome, with elements spaced neatly and evenly around my web pages.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A new one for me - embedding a Google map location. Luckily a quick google </w:t>
      </w:r>
      <w:r w:rsidDel="00000000" w:rsidR="00000000" w:rsidRPr="00000000"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  <w:rtl w:val="0"/>
        </w:rPr>
        <w:t xml:space="preserve">(Spot, 2024) </w:t>
      </w: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and I was able to implement a random location fairly easily into my HTML and quick styling with CSS.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3e50"/>
          <w:sz w:val="23"/>
          <w:szCs w:val="23"/>
          <w:highlight w:val="white"/>
          <w:rtl w:val="0"/>
        </w:rPr>
        <w:t xml:space="preserve">Give an explanation of any limitations/problems that you encountered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This was, on paper, the largest frontend project I have coded from scratch. As a result I found myself sometimes “putting the cart before the horse” where I was sometimes structuring a page with a guideline in my head rather than outlining the structure on paper / figma beforehand. If I were to approach this project again, I would follow the correct guidelines by mapping it out first before jumping into creating from scratch.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 found flexbox to be a bit frustrating at times, I think I need to give myself a refresher on it. Some of my content I believe was executed quite well, whereas others I found more difficult depending on the direction and spacing that I was planning for the content.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Regarding git, I did not read the underlined instructions correctly regarding the git commits to CA git repository. I am hoping that I am able to correct this for the upload.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Another limitation (one I thought I would mention if you are looking at dates of git commits) was an unfortunately timed holiday that took a few days away from myself being able to work on this project. I found that when I returned it was a race to the finish to get everything finalised.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And lastly (and potentially may have been timed with the above) is refactoring. I began reading a book titled The Pragmatic Programmer </w:t>
      </w:r>
      <w:r w:rsidDel="00000000" w:rsidR="00000000" w:rsidRPr="00000000"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  <w:rtl w:val="0"/>
        </w:rPr>
        <w:t xml:space="preserve">(Thomas and Hunt, 2020) </w:t>
      </w: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and I began learning about how to not duplicate my code and attempt to refactor as I go along. I am certain my CSS could have benefited from further refactoring to ensure it was more legible and easier to track changes. I noticed that as the project was coming close to completion, I found it much more difficult to find sections of CSS that I wanted to change due to the sheer volume of current stylings.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3e50"/>
          <w:sz w:val="23"/>
          <w:szCs w:val="23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Overall I very much enjoyed the challenge of creating this project! There were a few decisions that, looking back, I would have changed, however I am overall happy with the outcome. I hope you enjoy.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after="360" w:before="0" w:line="360" w:lineRule="auto"/>
        <w:rPr>
          <w:rFonts w:ascii="Times New Roman" w:cs="Times New Roman" w:eastAsia="Times New Roman" w:hAnsi="Times New Roman"/>
          <w:b w:val="1"/>
          <w:color w:val="2c3e50"/>
          <w:sz w:val="36"/>
          <w:szCs w:val="36"/>
          <w:highlight w:val="white"/>
        </w:rPr>
      </w:pPr>
      <w:bookmarkStart w:colFirst="0" w:colLast="0" w:name="_8524ki2fueg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c3e50"/>
          <w:sz w:val="36"/>
          <w:szCs w:val="36"/>
          <w:highlight w:val="white"/>
          <w:rtl w:val="0"/>
        </w:rPr>
        <w:t xml:space="preserve">Reference list</w:t>
      </w:r>
    </w:p>
    <w:p w:rsidR="00000000" w:rsidDel="00000000" w:rsidP="00000000" w:rsidRDefault="00000000" w:rsidRPr="00000000" w14:paraId="00000050">
      <w:pPr>
        <w:spacing w:after="240" w:line="360" w:lineRule="auto"/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  <w:rtl w:val="0"/>
        </w:rPr>
        <w:t xml:space="preserve">Gov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c3e50"/>
          <w:sz w:val="24"/>
          <w:szCs w:val="24"/>
          <w:highlight w:val="white"/>
          <w:rtl w:val="0"/>
        </w:rPr>
        <w:t xml:space="preserve">Gov.ie</w:t>
      </w:r>
      <w:r w:rsidDel="00000000" w:rsidR="00000000" w:rsidRPr="00000000"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  <w:rtl w:val="0"/>
        </w:rPr>
        <w:t xml:space="preserve">. [online] Www.gov.ie. Available at: https://www.gov.ie/en/.</w:t>
      </w:r>
    </w:p>
    <w:p w:rsidR="00000000" w:rsidDel="00000000" w:rsidP="00000000" w:rsidRDefault="00000000" w:rsidRPr="00000000" w14:paraId="00000051">
      <w:pPr>
        <w:spacing w:after="240" w:line="360" w:lineRule="auto"/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  <w:rtl w:val="0"/>
        </w:rPr>
        <w:t xml:space="preserve">Spot, H.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c3e50"/>
          <w:sz w:val="24"/>
          <w:szCs w:val="24"/>
          <w:highlight w:val="white"/>
          <w:rtl w:val="0"/>
        </w:rPr>
        <w:t xml:space="preserve">How to Embed Google Map in HTML [Step-By-Step Guide]</w:t>
      </w:r>
      <w:r w:rsidDel="00000000" w:rsidR="00000000" w:rsidRPr="00000000"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  <w:rtl w:val="0"/>
        </w:rPr>
        <w:t xml:space="preserve">. [online] blog.hubspot.com. Available at: https://blog.hubspot.com/website/how-to-embed-google-map-in-html.</w:t>
      </w:r>
    </w:p>
    <w:p w:rsidR="00000000" w:rsidDel="00000000" w:rsidP="00000000" w:rsidRDefault="00000000" w:rsidRPr="00000000" w14:paraId="00000052">
      <w:pPr>
        <w:spacing w:after="240" w:line="360" w:lineRule="auto"/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  <w:rtl w:val="0"/>
        </w:rPr>
        <w:t xml:space="preserve">Thomas, D. and Hunt, A.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c3e50"/>
          <w:sz w:val="24"/>
          <w:szCs w:val="24"/>
          <w:highlight w:val="white"/>
          <w:rtl w:val="0"/>
        </w:rPr>
        <w:t xml:space="preserve">The pragmatic programmer : your journey to mastery</w:t>
      </w:r>
      <w:r w:rsidDel="00000000" w:rsidR="00000000" w:rsidRPr="00000000">
        <w:rPr>
          <w:rFonts w:ascii="Times New Roman" w:cs="Times New Roman" w:eastAsia="Times New Roman" w:hAnsi="Times New Roman"/>
          <w:color w:val="2c3e50"/>
          <w:sz w:val="24"/>
          <w:szCs w:val="24"/>
          <w:highlight w:val="white"/>
          <w:rtl w:val="0"/>
        </w:rPr>
        <w:t xml:space="preserve">. Boston: Addison-Wesley.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