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EF4" w:rsidRDefault="00791EF4" w:rsidP="00F07041">
      <w:pPr>
        <w:spacing w:after="120"/>
        <w:jc w:val="center"/>
        <w:rPr>
          <w:sz w:val="30"/>
          <w:szCs w:val="36"/>
          <w:lang w:eastAsia="ja-JP"/>
        </w:rPr>
      </w:pPr>
      <w:r>
        <w:rPr>
          <w:noProof/>
        </w:rPr>
        <w:drawing>
          <wp:anchor distT="0" distB="0" distL="114300" distR="114300" simplePos="0" relativeHeight="251658240" behindDoc="0" locked="0" layoutInCell="1" allowOverlap="1">
            <wp:simplePos x="0" y="0"/>
            <wp:positionH relativeFrom="margin">
              <wp:align>center</wp:align>
            </wp:positionH>
            <wp:positionV relativeFrom="margin">
              <wp:align>top</wp:align>
            </wp:positionV>
            <wp:extent cx="1063625" cy="1333500"/>
            <wp:effectExtent l="0" t="0" r="3175" b="0"/>
            <wp:wrapTopAndBottom/>
            <wp:docPr id="2" name="Picture 2" descr="Description: http://www.shu.ac.uk/sliit/sli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www.shu.ac.uk/sliit/sliit 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3625"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91EF4" w:rsidRDefault="00791EF4" w:rsidP="00F07041">
      <w:pPr>
        <w:spacing w:after="120"/>
        <w:jc w:val="center"/>
        <w:rPr>
          <w:sz w:val="30"/>
          <w:szCs w:val="36"/>
          <w:lang w:eastAsia="ja-JP"/>
        </w:rPr>
      </w:pPr>
      <w:r>
        <w:rPr>
          <w:sz w:val="30"/>
          <w:szCs w:val="36"/>
          <w:lang w:eastAsia="ja-JP"/>
        </w:rPr>
        <w:t>SRI LANKA INSTITUTE OF INFORMATION TECHNOLOGY</w:t>
      </w:r>
    </w:p>
    <w:p w:rsidR="00F07041" w:rsidRDefault="00F07041" w:rsidP="00F07041">
      <w:pPr>
        <w:spacing w:after="120"/>
        <w:jc w:val="center"/>
        <w:rPr>
          <w:b/>
          <w:sz w:val="22"/>
          <w:szCs w:val="28"/>
          <w:lang w:eastAsia="ja-JP"/>
        </w:rPr>
      </w:pPr>
    </w:p>
    <w:p w:rsidR="00791EF4" w:rsidRDefault="00791EF4" w:rsidP="00F07041">
      <w:pPr>
        <w:jc w:val="center"/>
        <w:rPr>
          <w:sz w:val="28"/>
          <w:szCs w:val="28"/>
          <w:lang w:eastAsia="ja-JP"/>
        </w:rPr>
      </w:pPr>
    </w:p>
    <w:p w:rsidR="00791EF4" w:rsidRPr="00F07041" w:rsidRDefault="004B543C" w:rsidP="00F07041">
      <w:pPr>
        <w:jc w:val="center"/>
        <w:rPr>
          <w:sz w:val="28"/>
          <w:szCs w:val="28"/>
        </w:rPr>
      </w:pPr>
      <w:hyperlink r:id="rId6" w:history="1">
        <w:r w:rsidR="00791EF4" w:rsidRPr="00F07041">
          <w:rPr>
            <w:rStyle w:val="Hyperlink"/>
            <w:color w:val="auto"/>
            <w:sz w:val="28"/>
            <w:szCs w:val="28"/>
            <w:u w:val="none"/>
          </w:rPr>
          <w:t xml:space="preserve">Enterprise Standards and Best Practices for </w:t>
        </w:r>
        <w:proofErr w:type="gramStart"/>
        <w:r w:rsidR="00791EF4" w:rsidRPr="00F07041">
          <w:rPr>
            <w:rStyle w:val="Hyperlink"/>
            <w:color w:val="auto"/>
            <w:sz w:val="28"/>
            <w:szCs w:val="28"/>
            <w:u w:val="none"/>
          </w:rPr>
          <w:t>IT</w:t>
        </w:r>
        <w:proofErr w:type="gramEnd"/>
        <w:r w:rsidR="00791EF4" w:rsidRPr="00F07041">
          <w:rPr>
            <w:rStyle w:val="Hyperlink"/>
            <w:color w:val="auto"/>
            <w:sz w:val="28"/>
            <w:szCs w:val="28"/>
            <w:u w:val="none"/>
          </w:rPr>
          <w:t xml:space="preserve"> Infrastructure</w:t>
        </w:r>
      </w:hyperlink>
    </w:p>
    <w:p w:rsidR="00791EF4" w:rsidRDefault="00791EF4" w:rsidP="00F07041">
      <w:pPr>
        <w:jc w:val="center"/>
      </w:pPr>
    </w:p>
    <w:p w:rsidR="004D3734" w:rsidRPr="00F07041" w:rsidRDefault="00791EF4" w:rsidP="00F07041">
      <w:pPr>
        <w:jc w:val="center"/>
      </w:pPr>
      <w:r w:rsidRPr="00F07041">
        <w:t>4</w:t>
      </w:r>
      <w:r w:rsidRPr="00F07041">
        <w:rPr>
          <w:vertAlign w:val="superscript"/>
        </w:rPr>
        <w:t>th</w:t>
      </w:r>
      <w:r w:rsidRPr="00F07041">
        <w:t xml:space="preserve"> Year 2</w:t>
      </w:r>
      <w:r w:rsidRPr="00F07041">
        <w:rPr>
          <w:vertAlign w:val="superscript"/>
        </w:rPr>
        <w:t>nd</w:t>
      </w:r>
      <w:r w:rsidRPr="00F07041">
        <w:t xml:space="preserve"> Semester 2016</w:t>
      </w:r>
    </w:p>
    <w:p w:rsidR="00791EF4" w:rsidRDefault="00791EF4" w:rsidP="00F07041">
      <w:pPr>
        <w:jc w:val="cente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EC2998" w:rsidRDefault="00EC2998" w:rsidP="00791EF4">
      <w:pPr>
        <w:rPr>
          <w:b/>
        </w:rPr>
      </w:pPr>
    </w:p>
    <w:p w:rsidR="00EC2998" w:rsidRDefault="00EC2998" w:rsidP="00791EF4">
      <w:pPr>
        <w:rPr>
          <w:b/>
        </w:rPr>
      </w:pPr>
    </w:p>
    <w:p w:rsidR="00EC2998" w:rsidRDefault="00EC2998" w:rsidP="00791EF4">
      <w:pPr>
        <w:rPr>
          <w:b/>
        </w:rPr>
      </w:pPr>
    </w:p>
    <w:p w:rsidR="00EC2998" w:rsidRDefault="00EC2998" w:rsidP="00791EF4">
      <w:pPr>
        <w:rPr>
          <w:b/>
        </w:rPr>
      </w:pPr>
    </w:p>
    <w:p w:rsidR="00EC2998" w:rsidRDefault="00EC2998" w:rsidP="00791EF4">
      <w:pPr>
        <w:rPr>
          <w:b/>
        </w:rPr>
      </w:pPr>
    </w:p>
    <w:p w:rsidR="00EC2998" w:rsidRDefault="00EC2998" w:rsidP="00791EF4">
      <w:pPr>
        <w:rPr>
          <w:b/>
        </w:rPr>
      </w:pPr>
    </w:p>
    <w:p w:rsidR="00EC2998" w:rsidRDefault="00EC2998" w:rsidP="00791EF4">
      <w:pPr>
        <w:rPr>
          <w:b/>
        </w:rPr>
      </w:pPr>
    </w:p>
    <w:p w:rsidR="00791EF4" w:rsidRDefault="00791EF4" w:rsidP="00791EF4">
      <w:pPr>
        <w:rPr>
          <w:b/>
        </w:rPr>
      </w:pPr>
    </w:p>
    <w:p w:rsidR="00791EF4" w:rsidRDefault="00791EF4" w:rsidP="00791EF4">
      <w:pPr>
        <w:rPr>
          <w:b/>
        </w:rPr>
      </w:pPr>
    </w:p>
    <w:p w:rsidR="00791EF4" w:rsidRDefault="00791EF4" w:rsidP="00791EF4">
      <w:r>
        <w:t xml:space="preserve">  </w:t>
      </w:r>
    </w:p>
    <w:p w:rsidR="00791EF4" w:rsidRPr="00F07041" w:rsidRDefault="00791EF4" w:rsidP="00F07041">
      <w:pPr>
        <w:tabs>
          <w:tab w:val="left" w:pos="1935"/>
        </w:tabs>
        <w:spacing w:line="360" w:lineRule="auto"/>
        <w:rPr>
          <w:sz w:val="28"/>
          <w:szCs w:val="28"/>
        </w:rPr>
      </w:pPr>
      <w:r w:rsidRPr="00F07041">
        <w:rPr>
          <w:sz w:val="28"/>
          <w:szCs w:val="28"/>
        </w:rPr>
        <w:t>Name:</w:t>
      </w:r>
      <w:r w:rsidR="00D57A33" w:rsidRPr="00F07041">
        <w:rPr>
          <w:sz w:val="28"/>
          <w:szCs w:val="28"/>
        </w:rPr>
        <w:t xml:space="preserve"> </w:t>
      </w:r>
      <w:r w:rsidR="00F07041" w:rsidRPr="00F07041">
        <w:rPr>
          <w:sz w:val="28"/>
          <w:szCs w:val="28"/>
        </w:rPr>
        <w:t>Sameera W.G.N</w:t>
      </w:r>
    </w:p>
    <w:p w:rsidR="00F07041" w:rsidRPr="00F07041" w:rsidRDefault="00D57A33" w:rsidP="00F07041">
      <w:pPr>
        <w:tabs>
          <w:tab w:val="left" w:pos="1935"/>
        </w:tabs>
        <w:spacing w:line="360" w:lineRule="auto"/>
        <w:rPr>
          <w:sz w:val="28"/>
          <w:szCs w:val="28"/>
        </w:rPr>
      </w:pPr>
      <w:r w:rsidRPr="00F07041">
        <w:rPr>
          <w:sz w:val="28"/>
          <w:szCs w:val="28"/>
        </w:rPr>
        <w:t xml:space="preserve">IT No: </w:t>
      </w:r>
      <w:r w:rsidR="00F07041" w:rsidRPr="00F07041">
        <w:rPr>
          <w:sz w:val="28"/>
          <w:szCs w:val="28"/>
        </w:rPr>
        <w:t>IT13105426</w:t>
      </w:r>
    </w:p>
    <w:p w:rsidR="00791EF4" w:rsidRPr="00F07041" w:rsidRDefault="00F07041" w:rsidP="00F07041">
      <w:pPr>
        <w:tabs>
          <w:tab w:val="left" w:pos="1935"/>
        </w:tabs>
        <w:spacing w:line="360" w:lineRule="auto"/>
        <w:rPr>
          <w:sz w:val="28"/>
          <w:szCs w:val="28"/>
        </w:rPr>
      </w:pPr>
      <w:r w:rsidRPr="00F07041">
        <w:rPr>
          <w:sz w:val="28"/>
          <w:szCs w:val="28"/>
        </w:rPr>
        <w:t>Batch:</w:t>
      </w:r>
      <w:r w:rsidR="00791EF4" w:rsidRPr="00F07041">
        <w:rPr>
          <w:sz w:val="28"/>
          <w:szCs w:val="28"/>
        </w:rPr>
        <w:t xml:space="preserve"> WE  </w:t>
      </w:r>
    </w:p>
    <w:p w:rsidR="00791EF4" w:rsidRPr="00F07041" w:rsidRDefault="00D57A33" w:rsidP="00F07041">
      <w:pPr>
        <w:tabs>
          <w:tab w:val="left" w:pos="1935"/>
        </w:tabs>
        <w:spacing w:line="360" w:lineRule="auto"/>
        <w:rPr>
          <w:sz w:val="28"/>
          <w:szCs w:val="28"/>
        </w:rPr>
      </w:pPr>
      <w:r w:rsidRPr="00F07041">
        <w:rPr>
          <w:sz w:val="28"/>
          <w:szCs w:val="28"/>
        </w:rPr>
        <w:t>Practical</w:t>
      </w:r>
      <w:r w:rsidR="00FB1414" w:rsidRPr="00F07041">
        <w:rPr>
          <w:sz w:val="28"/>
          <w:szCs w:val="28"/>
        </w:rPr>
        <w:t>:</w:t>
      </w:r>
      <w:r w:rsidRPr="00F07041">
        <w:rPr>
          <w:sz w:val="28"/>
          <w:szCs w:val="28"/>
        </w:rPr>
        <w:t xml:space="preserve"> Lab 5</w:t>
      </w:r>
    </w:p>
    <w:p w:rsidR="00791EF4" w:rsidRDefault="00791EF4" w:rsidP="00791EF4"/>
    <w:p w:rsidR="00791EF4" w:rsidRDefault="00791EF4" w:rsidP="00791EF4"/>
    <w:p w:rsidR="00791EF4" w:rsidRPr="00046239" w:rsidRDefault="00791EF4" w:rsidP="00791EF4">
      <w:pPr>
        <w:rPr>
          <w:b/>
          <w:sz w:val="36"/>
          <w:szCs w:val="36"/>
        </w:rPr>
      </w:pPr>
      <w:r w:rsidRPr="00046239">
        <w:rPr>
          <w:b/>
          <w:sz w:val="36"/>
          <w:szCs w:val="36"/>
        </w:rPr>
        <w:lastRenderedPageBreak/>
        <w:t>Introduction</w:t>
      </w:r>
    </w:p>
    <w:p w:rsidR="00791EF4" w:rsidRPr="00CF3320" w:rsidRDefault="00CF3320" w:rsidP="00CF3320">
      <w:pPr>
        <w:tabs>
          <w:tab w:val="left" w:pos="2505"/>
        </w:tabs>
        <w:spacing w:line="360" w:lineRule="auto"/>
        <w:rPr>
          <w:sz w:val="23"/>
          <w:szCs w:val="23"/>
        </w:rPr>
      </w:pPr>
      <w:r w:rsidRPr="00CF3320">
        <w:rPr>
          <w:sz w:val="23"/>
          <w:szCs w:val="23"/>
        </w:rPr>
        <w:tab/>
      </w:r>
    </w:p>
    <w:p w:rsidR="00CF3320" w:rsidRPr="00CF3320" w:rsidRDefault="00CF3320" w:rsidP="00CF3320">
      <w:pPr>
        <w:spacing w:line="360" w:lineRule="auto"/>
        <w:jc w:val="both"/>
        <w:rPr>
          <w:rFonts w:asciiTheme="minorHAnsi" w:hAnsiTheme="minorHAnsi" w:cs="Arial"/>
          <w:sz w:val="23"/>
          <w:szCs w:val="23"/>
          <w:shd w:val="clear" w:color="auto" w:fill="FFFFFF"/>
        </w:rPr>
      </w:pPr>
      <w:proofErr w:type="spellStart"/>
      <w:r w:rsidRPr="00CF3320">
        <w:rPr>
          <w:rFonts w:asciiTheme="minorHAnsi" w:hAnsiTheme="minorHAnsi" w:cs="Arial"/>
          <w:sz w:val="23"/>
          <w:szCs w:val="23"/>
          <w:shd w:val="clear" w:color="auto" w:fill="FFFFFF"/>
        </w:rPr>
        <w:t>MillenniumIT</w:t>
      </w:r>
      <w:proofErr w:type="spellEnd"/>
      <w:r w:rsidRPr="00CF3320">
        <w:rPr>
          <w:rFonts w:asciiTheme="minorHAnsi" w:hAnsiTheme="minorHAnsi" w:cs="Arial"/>
          <w:sz w:val="23"/>
          <w:szCs w:val="23"/>
          <w:shd w:val="clear" w:color="auto" w:fill="FFFFFF"/>
        </w:rPr>
        <w:t xml:space="preserve"> is a leading innovative trading technology business. </w:t>
      </w:r>
      <w:proofErr w:type="spellStart"/>
      <w:r w:rsidRPr="00CF3320">
        <w:rPr>
          <w:rFonts w:asciiTheme="minorHAnsi" w:hAnsiTheme="minorHAnsi" w:cs="Arial"/>
          <w:sz w:val="23"/>
          <w:szCs w:val="23"/>
          <w:shd w:val="clear" w:color="auto" w:fill="FFFFFF"/>
        </w:rPr>
        <w:t>MillenniumIT’s</w:t>
      </w:r>
      <w:proofErr w:type="spellEnd"/>
      <w:r w:rsidRPr="00CF3320">
        <w:rPr>
          <w:rFonts w:asciiTheme="minorHAnsi" w:hAnsiTheme="minorHAnsi" w:cs="Arial"/>
          <w:sz w:val="23"/>
          <w:szCs w:val="23"/>
          <w:shd w:val="clear" w:color="auto" w:fill="FFFFFF"/>
        </w:rPr>
        <w:t xml:space="preserve"> systems are used by exchange businesses around the world including,</w:t>
      </w:r>
      <w:r w:rsidRPr="00CF3320">
        <w:rPr>
          <w:rFonts w:asciiTheme="minorHAnsi" w:hAnsiTheme="minorHAnsi" w:cs="Arial"/>
          <w:sz w:val="23"/>
          <w:szCs w:val="23"/>
          <w:shd w:val="clear" w:color="auto" w:fill="FFFFFF"/>
        </w:rPr>
        <w:t xml:space="preserve"> </w:t>
      </w:r>
      <w:r w:rsidRPr="00CF3320">
        <w:rPr>
          <w:rFonts w:asciiTheme="minorHAnsi" w:hAnsiTheme="minorHAnsi" w:cs="Arial"/>
          <w:sz w:val="23"/>
          <w:szCs w:val="23"/>
          <w:shd w:val="clear" w:color="auto" w:fill="FFFFFF"/>
        </w:rPr>
        <w:t xml:space="preserve">London Stock Exchange, </w:t>
      </w:r>
      <w:proofErr w:type="spellStart"/>
      <w:r w:rsidRPr="00CF3320">
        <w:rPr>
          <w:rFonts w:asciiTheme="minorHAnsi" w:hAnsiTheme="minorHAnsi" w:cs="Arial"/>
          <w:sz w:val="23"/>
          <w:szCs w:val="23"/>
          <w:shd w:val="clear" w:color="auto" w:fill="FFFFFF"/>
        </w:rPr>
        <w:t>Borsa</w:t>
      </w:r>
      <w:proofErr w:type="spellEnd"/>
      <w:r w:rsidRPr="00CF3320">
        <w:rPr>
          <w:rFonts w:asciiTheme="minorHAnsi" w:hAnsiTheme="minorHAnsi" w:cs="Arial"/>
          <w:sz w:val="23"/>
          <w:szCs w:val="23"/>
          <w:shd w:val="clear" w:color="auto" w:fill="FFFFFF"/>
        </w:rPr>
        <w:t xml:space="preserve"> </w:t>
      </w:r>
      <w:proofErr w:type="spellStart"/>
      <w:r w:rsidRPr="00CF3320">
        <w:rPr>
          <w:rFonts w:asciiTheme="minorHAnsi" w:hAnsiTheme="minorHAnsi" w:cs="Arial"/>
          <w:sz w:val="23"/>
          <w:szCs w:val="23"/>
          <w:shd w:val="clear" w:color="auto" w:fill="FFFFFF"/>
        </w:rPr>
        <w:t>Italiana</w:t>
      </w:r>
      <w:proofErr w:type="spellEnd"/>
      <w:r w:rsidRPr="00CF3320">
        <w:rPr>
          <w:rFonts w:asciiTheme="minorHAnsi" w:hAnsiTheme="minorHAnsi" w:cs="Arial"/>
          <w:sz w:val="23"/>
          <w:szCs w:val="23"/>
          <w:shd w:val="clear" w:color="auto" w:fill="FFFFFF"/>
        </w:rPr>
        <w:t xml:space="preserve">, Oslo </w:t>
      </w:r>
      <w:proofErr w:type="spellStart"/>
      <w:r w:rsidRPr="00CF3320">
        <w:rPr>
          <w:rFonts w:asciiTheme="minorHAnsi" w:hAnsiTheme="minorHAnsi" w:cs="Arial"/>
          <w:sz w:val="23"/>
          <w:szCs w:val="23"/>
          <w:shd w:val="clear" w:color="auto" w:fill="FFFFFF"/>
        </w:rPr>
        <w:t>Børs</w:t>
      </w:r>
      <w:proofErr w:type="spellEnd"/>
      <w:r w:rsidRPr="00CF3320">
        <w:rPr>
          <w:rFonts w:asciiTheme="minorHAnsi" w:hAnsiTheme="minorHAnsi" w:cs="Arial"/>
          <w:sz w:val="23"/>
          <w:szCs w:val="23"/>
          <w:shd w:val="clear" w:color="auto" w:fill="FFFFFF"/>
        </w:rPr>
        <w:t>,</w:t>
      </w:r>
      <w:r w:rsidRPr="00CF3320">
        <w:rPr>
          <w:rFonts w:asciiTheme="minorHAnsi" w:hAnsiTheme="minorHAnsi" w:cs="Arial"/>
          <w:sz w:val="23"/>
          <w:szCs w:val="23"/>
          <w:shd w:val="clear" w:color="auto" w:fill="FFFFFF"/>
        </w:rPr>
        <w:t xml:space="preserve"> </w:t>
      </w:r>
      <w:r w:rsidRPr="00CF3320">
        <w:rPr>
          <w:rFonts w:asciiTheme="minorHAnsi" w:hAnsiTheme="minorHAnsi" w:cs="Arial"/>
          <w:sz w:val="23"/>
          <w:szCs w:val="23"/>
          <w:shd w:val="clear" w:color="auto" w:fill="FFFFFF"/>
        </w:rPr>
        <w:t>Turquoise, the London Metal Exchange, Johannesburg Stock Exchange and a series of emerging market exchanges.</w:t>
      </w:r>
    </w:p>
    <w:p w:rsidR="00CF3320" w:rsidRPr="00CF3320" w:rsidRDefault="00CF3320" w:rsidP="00CF3320">
      <w:pPr>
        <w:spacing w:line="360" w:lineRule="auto"/>
        <w:jc w:val="both"/>
        <w:rPr>
          <w:rFonts w:asciiTheme="minorHAnsi" w:hAnsiTheme="minorHAnsi"/>
          <w:sz w:val="23"/>
          <w:szCs w:val="23"/>
        </w:rPr>
      </w:pPr>
      <w:proofErr w:type="spellStart"/>
      <w:r w:rsidRPr="00CF3320">
        <w:rPr>
          <w:rFonts w:asciiTheme="minorHAnsi" w:hAnsiTheme="minorHAnsi"/>
          <w:sz w:val="23"/>
          <w:szCs w:val="23"/>
        </w:rPr>
        <w:t>MillenniumIT's</w:t>
      </w:r>
      <w:proofErr w:type="spellEnd"/>
      <w:r w:rsidRPr="00CF3320">
        <w:rPr>
          <w:rFonts w:asciiTheme="minorHAnsi" w:hAnsiTheme="minorHAnsi"/>
          <w:sz w:val="23"/>
          <w:szCs w:val="23"/>
        </w:rPr>
        <w:t xml:space="preserve"> suite of capital markets products include Millennium Exchange™ (trading platform), Millennium SOR™ (smart order router), Millennium </w:t>
      </w:r>
      <w:proofErr w:type="spellStart"/>
      <w:r w:rsidRPr="00CF3320">
        <w:rPr>
          <w:rFonts w:asciiTheme="minorHAnsi" w:hAnsiTheme="minorHAnsi"/>
          <w:sz w:val="23"/>
          <w:szCs w:val="23"/>
        </w:rPr>
        <w:t>MarketData</w:t>
      </w:r>
      <w:proofErr w:type="spellEnd"/>
      <w:r w:rsidRPr="00CF3320">
        <w:rPr>
          <w:rFonts w:asciiTheme="minorHAnsi" w:hAnsiTheme="minorHAnsi"/>
          <w:sz w:val="23"/>
          <w:szCs w:val="23"/>
        </w:rPr>
        <w:t xml:space="preserve">™ (multi-market market data dissemination) Millennium Surveillance™ (market surveillance and regulatory compliance), Millennium </w:t>
      </w:r>
      <w:proofErr w:type="spellStart"/>
      <w:r w:rsidRPr="00CF3320">
        <w:rPr>
          <w:rFonts w:asciiTheme="minorHAnsi" w:hAnsiTheme="minorHAnsi"/>
          <w:sz w:val="23"/>
          <w:szCs w:val="23"/>
        </w:rPr>
        <w:t>PostTrade</w:t>
      </w:r>
      <w:proofErr w:type="spellEnd"/>
      <w:r w:rsidRPr="00CF3320">
        <w:rPr>
          <w:rFonts w:asciiTheme="minorHAnsi" w:hAnsiTheme="minorHAnsi"/>
          <w:sz w:val="23"/>
          <w:szCs w:val="23"/>
        </w:rPr>
        <w:t>™ (clearing and settlement) and Millennium Gateway (single trading interface). These products cater to trading multiple asset classes including equities, derivatives, debt, commodities, forex, structured produ</w:t>
      </w:r>
      <w:r w:rsidRPr="00CF3320">
        <w:rPr>
          <w:rFonts w:asciiTheme="minorHAnsi" w:hAnsiTheme="minorHAnsi"/>
          <w:sz w:val="23"/>
          <w:szCs w:val="23"/>
        </w:rPr>
        <w:t xml:space="preserve">cts and exchange-traded funds. </w:t>
      </w:r>
    </w:p>
    <w:p w:rsidR="00CF3320" w:rsidRPr="00CF3320" w:rsidRDefault="00CF3320" w:rsidP="00CF3320">
      <w:pPr>
        <w:spacing w:line="360" w:lineRule="auto"/>
        <w:jc w:val="both"/>
        <w:rPr>
          <w:rFonts w:asciiTheme="minorHAnsi" w:hAnsiTheme="minorHAnsi"/>
          <w:sz w:val="23"/>
          <w:szCs w:val="23"/>
        </w:rPr>
      </w:pPr>
      <w:r w:rsidRPr="00CF3320">
        <w:rPr>
          <w:rFonts w:asciiTheme="minorHAnsi" w:hAnsiTheme="minorHAnsi"/>
          <w:sz w:val="23"/>
          <w:szCs w:val="23"/>
        </w:rPr>
        <w:t xml:space="preserve">The systems integration business of </w:t>
      </w:r>
      <w:proofErr w:type="spellStart"/>
      <w:r w:rsidRPr="00CF3320">
        <w:rPr>
          <w:rFonts w:asciiTheme="minorHAnsi" w:hAnsiTheme="minorHAnsi"/>
          <w:sz w:val="23"/>
          <w:szCs w:val="23"/>
        </w:rPr>
        <w:t>MillenniumIT</w:t>
      </w:r>
      <w:proofErr w:type="spellEnd"/>
      <w:r w:rsidRPr="00CF3320">
        <w:rPr>
          <w:rFonts w:asciiTheme="minorHAnsi" w:hAnsiTheme="minorHAnsi"/>
          <w:sz w:val="23"/>
          <w:szCs w:val="23"/>
        </w:rPr>
        <w:t xml:space="preserve">, is a leading Sri Lankan information technology solutions provider, </w:t>
      </w:r>
      <w:proofErr w:type="spellStart"/>
      <w:r w:rsidRPr="00CF3320">
        <w:rPr>
          <w:rFonts w:asciiTheme="minorHAnsi" w:hAnsiTheme="minorHAnsi"/>
          <w:sz w:val="23"/>
          <w:szCs w:val="23"/>
        </w:rPr>
        <w:t>specialising</w:t>
      </w:r>
      <w:proofErr w:type="spellEnd"/>
      <w:r w:rsidRPr="00CF3320">
        <w:rPr>
          <w:rFonts w:asciiTheme="minorHAnsi" w:hAnsiTheme="minorHAnsi"/>
          <w:sz w:val="23"/>
          <w:szCs w:val="23"/>
        </w:rPr>
        <w:t xml:space="preserve"> in IT solutions for the financial and telecom industries. </w:t>
      </w:r>
      <w:proofErr w:type="spellStart"/>
      <w:r w:rsidRPr="00CF3320">
        <w:rPr>
          <w:rFonts w:asciiTheme="minorHAnsi" w:hAnsiTheme="minorHAnsi"/>
          <w:sz w:val="23"/>
          <w:szCs w:val="23"/>
        </w:rPr>
        <w:t>MillenniumIT</w:t>
      </w:r>
      <w:proofErr w:type="spellEnd"/>
      <w:r w:rsidRPr="00CF3320">
        <w:rPr>
          <w:rFonts w:asciiTheme="minorHAnsi" w:hAnsiTheme="minorHAnsi"/>
          <w:sz w:val="23"/>
          <w:szCs w:val="23"/>
        </w:rPr>
        <w:t xml:space="preserve"> also offers information technology infrastr</w:t>
      </w:r>
      <w:r w:rsidRPr="00CF3320">
        <w:rPr>
          <w:rFonts w:asciiTheme="minorHAnsi" w:hAnsiTheme="minorHAnsi"/>
          <w:sz w:val="23"/>
          <w:szCs w:val="23"/>
        </w:rPr>
        <w:t>ucture and consulting services.</w:t>
      </w:r>
    </w:p>
    <w:p w:rsidR="00CF3320" w:rsidRPr="00CF3320" w:rsidRDefault="00CF3320" w:rsidP="00CF3320">
      <w:pPr>
        <w:spacing w:line="360" w:lineRule="auto"/>
        <w:jc w:val="both"/>
        <w:rPr>
          <w:rFonts w:asciiTheme="minorHAnsi" w:hAnsiTheme="minorHAnsi"/>
          <w:sz w:val="23"/>
          <w:szCs w:val="23"/>
        </w:rPr>
      </w:pPr>
      <w:r w:rsidRPr="00CF3320">
        <w:rPr>
          <w:rFonts w:asciiTheme="minorHAnsi" w:hAnsiTheme="minorHAnsi"/>
          <w:sz w:val="23"/>
          <w:szCs w:val="23"/>
        </w:rPr>
        <w:t xml:space="preserve">Founded in 1996, and headquartered in Colombo, Sri Lanka, </w:t>
      </w:r>
      <w:proofErr w:type="spellStart"/>
      <w:r w:rsidRPr="00CF3320">
        <w:rPr>
          <w:rFonts w:asciiTheme="minorHAnsi" w:hAnsiTheme="minorHAnsi"/>
          <w:sz w:val="23"/>
          <w:szCs w:val="23"/>
        </w:rPr>
        <w:t>MillenniumIT</w:t>
      </w:r>
      <w:proofErr w:type="spellEnd"/>
      <w:r w:rsidRPr="00CF3320">
        <w:rPr>
          <w:rFonts w:asciiTheme="minorHAnsi" w:hAnsiTheme="minorHAnsi"/>
          <w:sz w:val="23"/>
          <w:szCs w:val="23"/>
        </w:rPr>
        <w:t xml:space="preserve"> was acquired by the international diversified exchange business London Stock Exchange Group in October 2009.</w:t>
      </w:r>
    </w:p>
    <w:p w:rsidR="00EF5376" w:rsidRPr="00CF3320" w:rsidRDefault="00EF5376" w:rsidP="00CF3320">
      <w:pPr>
        <w:spacing w:line="360" w:lineRule="auto"/>
        <w:jc w:val="both"/>
        <w:rPr>
          <w:rFonts w:asciiTheme="minorHAnsi" w:hAnsiTheme="minorHAnsi"/>
        </w:rPr>
      </w:pPr>
    </w:p>
    <w:p w:rsidR="00EF5376" w:rsidRPr="00FE40F8" w:rsidRDefault="00EF5376" w:rsidP="00EF5376">
      <w:pPr>
        <w:rPr>
          <w:rFonts w:asciiTheme="minorHAnsi" w:hAnsiTheme="minorHAnsi"/>
          <w:b/>
          <w:sz w:val="36"/>
          <w:szCs w:val="36"/>
        </w:rPr>
      </w:pPr>
      <w:r w:rsidRPr="00FE40F8">
        <w:rPr>
          <w:rFonts w:asciiTheme="minorHAnsi" w:hAnsiTheme="minorHAnsi"/>
          <w:b/>
          <w:sz w:val="36"/>
          <w:szCs w:val="36"/>
        </w:rPr>
        <w:t xml:space="preserve">Why </w:t>
      </w:r>
      <w:proofErr w:type="spellStart"/>
      <w:r w:rsidR="00266EAF" w:rsidRPr="00FE40F8">
        <w:rPr>
          <w:rFonts w:asciiTheme="minorHAnsi" w:hAnsiTheme="minorHAnsi"/>
          <w:b/>
          <w:sz w:val="36"/>
          <w:szCs w:val="36"/>
        </w:rPr>
        <w:t>MillenniumIT</w:t>
      </w:r>
      <w:proofErr w:type="spellEnd"/>
      <w:r w:rsidRPr="00FE40F8">
        <w:rPr>
          <w:rFonts w:asciiTheme="minorHAnsi" w:hAnsiTheme="minorHAnsi"/>
          <w:b/>
          <w:sz w:val="36"/>
          <w:szCs w:val="36"/>
        </w:rPr>
        <w:t xml:space="preserve"> needs an Information Security Management System?</w:t>
      </w:r>
    </w:p>
    <w:p w:rsidR="00F65E74" w:rsidRPr="00FE40F8" w:rsidRDefault="00F65E74" w:rsidP="00EF5376">
      <w:pPr>
        <w:rPr>
          <w:rFonts w:asciiTheme="minorHAnsi" w:hAnsiTheme="minorHAnsi"/>
          <w:b/>
          <w:sz w:val="36"/>
          <w:szCs w:val="36"/>
        </w:rPr>
      </w:pPr>
    </w:p>
    <w:p w:rsidR="00F65E74" w:rsidRPr="00F07041" w:rsidRDefault="00F65E74" w:rsidP="00F07041">
      <w:pPr>
        <w:spacing w:line="360" w:lineRule="auto"/>
        <w:jc w:val="both"/>
        <w:rPr>
          <w:rFonts w:asciiTheme="minorHAnsi" w:hAnsiTheme="minorHAnsi"/>
        </w:rPr>
      </w:pPr>
      <w:r w:rsidRPr="00F07041">
        <w:rPr>
          <w:rFonts w:asciiTheme="minorHAnsi" w:hAnsiTheme="minorHAnsi"/>
        </w:rPr>
        <w:t xml:space="preserve">As one of the leading IT company in Sri Lanka and as a company which closely deal with the </w:t>
      </w:r>
      <w:r w:rsidRPr="00F07041">
        <w:rPr>
          <w:rFonts w:asciiTheme="minorHAnsi" w:hAnsiTheme="minorHAnsi" w:cs="Arial"/>
          <w:sz w:val="23"/>
          <w:szCs w:val="23"/>
          <w:shd w:val="clear" w:color="auto" w:fill="FFFFFF"/>
        </w:rPr>
        <w:t>exchange businesses</w:t>
      </w:r>
      <w:r w:rsidRPr="00F07041">
        <w:rPr>
          <w:rFonts w:asciiTheme="minorHAnsi" w:hAnsiTheme="minorHAnsi" w:cs="Arial"/>
          <w:sz w:val="23"/>
          <w:szCs w:val="23"/>
          <w:shd w:val="clear" w:color="auto" w:fill="FFFFFF"/>
        </w:rPr>
        <w:t xml:space="preserve"> all around the world </w:t>
      </w:r>
      <w:proofErr w:type="spellStart"/>
      <w:r w:rsidR="00F07041" w:rsidRPr="00F07041">
        <w:rPr>
          <w:rFonts w:asciiTheme="minorHAnsi" w:hAnsiTheme="minorHAnsi" w:cs="Arial"/>
          <w:sz w:val="23"/>
          <w:szCs w:val="23"/>
          <w:shd w:val="clear" w:color="auto" w:fill="FFFFFF"/>
        </w:rPr>
        <w:t>MillenniumIT</w:t>
      </w:r>
      <w:proofErr w:type="spellEnd"/>
      <w:r w:rsidR="00F07041" w:rsidRPr="00F07041">
        <w:rPr>
          <w:rFonts w:asciiTheme="minorHAnsi" w:hAnsiTheme="minorHAnsi" w:cs="Arial"/>
          <w:sz w:val="23"/>
          <w:szCs w:val="23"/>
          <w:shd w:val="clear" w:color="auto" w:fill="FFFFFF"/>
        </w:rPr>
        <w:t xml:space="preserve"> has to have a good Information Security Management System. </w:t>
      </w:r>
      <w:proofErr w:type="spellStart"/>
      <w:r w:rsidR="00F07041" w:rsidRPr="00F07041">
        <w:rPr>
          <w:rFonts w:asciiTheme="minorHAnsi" w:hAnsiTheme="minorHAnsi" w:cs="Arial"/>
          <w:sz w:val="23"/>
          <w:szCs w:val="23"/>
          <w:shd w:val="clear" w:color="auto" w:fill="FFFFFF"/>
        </w:rPr>
        <w:t>MillenniumIT</w:t>
      </w:r>
      <w:proofErr w:type="spellEnd"/>
      <w:r w:rsidR="00F07041" w:rsidRPr="00F07041">
        <w:rPr>
          <w:rFonts w:asciiTheme="minorHAnsi" w:hAnsiTheme="minorHAnsi" w:cs="Arial"/>
          <w:sz w:val="23"/>
          <w:szCs w:val="23"/>
          <w:shd w:val="clear" w:color="auto" w:fill="FFFFFF"/>
        </w:rPr>
        <w:t xml:space="preserve"> has to protect their </w:t>
      </w:r>
      <w:r w:rsidR="00F07041" w:rsidRPr="00F07041">
        <w:rPr>
          <w:rFonts w:asciiTheme="minorHAnsi" w:hAnsiTheme="minorHAnsi" w:cs="Arial"/>
          <w:sz w:val="23"/>
          <w:szCs w:val="23"/>
          <w:shd w:val="clear" w:color="auto" w:fill="FFFFFF"/>
        </w:rPr>
        <w:t>exchange businesses</w:t>
      </w:r>
      <w:r w:rsidR="00F07041" w:rsidRPr="00F07041">
        <w:rPr>
          <w:rFonts w:asciiTheme="minorHAnsi" w:hAnsiTheme="minorHAnsi" w:cs="Arial"/>
          <w:sz w:val="23"/>
          <w:szCs w:val="23"/>
          <w:shd w:val="clear" w:color="auto" w:fill="FFFFFF"/>
        </w:rPr>
        <w:t xml:space="preserve"> plus all other business information in well define manner</w:t>
      </w:r>
      <w:r w:rsidR="00F07041">
        <w:rPr>
          <w:rFonts w:asciiTheme="minorHAnsi" w:hAnsiTheme="minorHAnsi" w:cs="Arial"/>
          <w:sz w:val="23"/>
          <w:szCs w:val="23"/>
          <w:shd w:val="clear" w:color="auto" w:fill="FFFFFF"/>
        </w:rPr>
        <w:t>.</w:t>
      </w:r>
    </w:p>
    <w:p w:rsidR="00EF5376" w:rsidRPr="00F07041" w:rsidRDefault="00EF5376" w:rsidP="00F07041">
      <w:pPr>
        <w:spacing w:line="360" w:lineRule="auto"/>
        <w:jc w:val="both"/>
        <w:rPr>
          <w:rFonts w:asciiTheme="minorHAnsi" w:eastAsia="Times New Roman" w:hAnsiTheme="minorHAnsi"/>
        </w:rPr>
      </w:pPr>
      <w:r w:rsidRPr="00F07041">
        <w:rPr>
          <w:rFonts w:asciiTheme="minorHAnsi" w:eastAsia="Times New Roman" w:hAnsiTheme="minorHAnsi"/>
        </w:rPr>
        <w:t xml:space="preserve">The ISO 27001 standard is designed to ensure that adequate and proportionate security controls are put in place to ensure Data Protection and protect sensitive company information and data in order to comply with Data Protection laws and also to gain customer confidence. </w:t>
      </w:r>
    </w:p>
    <w:p w:rsidR="00EF5376" w:rsidRPr="00EF5376" w:rsidRDefault="00EF5376" w:rsidP="00EF5376">
      <w:pPr>
        <w:rPr>
          <w:b/>
          <w:sz w:val="44"/>
          <w:szCs w:val="44"/>
        </w:rPr>
      </w:pPr>
    </w:p>
    <w:p w:rsidR="00F07041" w:rsidRDefault="00F07041" w:rsidP="00EF5376">
      <w:pPr>
        <w:rPr>
          <w:rStyle w:val="fontstyle01"/>
          <w:rFonts w:ascii="Times New Roman" w:hAnsi="Times New Roman"/>
          <w:sz w:val="36"/>
          <w:szCs w:val="36"/>
        </w:rPr>
      </w:pPr>
    </w:p>
    <w:p w:rsidR="00EF5376" w:rsidRPr="00FE40F8" w:rsidRDefault="00EF5376" w:rsidP="00EF5376">
      <w:pPr>
        <w:rPr>
          <w:rStyle w:val="fontstyle01"/>
          <w:rFonts w:asciiTheme="minorHAnsi" w:hAnsiTheme="minorHAnsi"/>
          <w:sz w:val="36"/>
          <w:szCs w:val="36"/>
        </w:rPr>
      </w:pPr>
      <w:r w:rsidRPr="00FE40F8">
        <w:rPr>
          <w:rStyle w:val="fontstyle01"/>
          <w:rFonts w:asciiTheme="minorHAnsi" w:hAnsiTheme="minorHAnsi"/>
          <w:sz w:val="36"/>
          <w:szCs w:val="36"/>
        </w:rPr>
        <w:lastRenderedPageBreak/>
        <w:t>Benefits of implementing an Information Security Management System based on</w:t>
      </w:r>
      <w:r w:rsidR="00FE40F8" w:rsidRPr="00FE40F8">
        <w:rPr>
          <w:rFonts w:asciiTheme="minorHAnsi" w:hAnsiTheme="minorHAnsi"/>
          <w:b/>
          <w:bCs/>
          <w:color w:val="000000"/>
          <w:sz w:val="36"/>
          <w:szCs w:val="36"/>
        </w:rPr>
        <w:t xml:space="preserve"> </w:t>
      </w:r>
      <w:r w:rsidRPr="00FE40F8">
        <w:rPr>
          <w:rStyle w:val="fontstyle01"/>
          <w:rFonts w:asciiTheme="minorHAnsi" w:hAnsiTheme="minorHAnsi"/>
          <w:sz w:val="36"/>
          <w:szCs w:val="36"/>
        </w:rPr>
        <w:t xml:space="preserve">ISO/IEC 27000 series standards (ISO27k) </w:t>
      </w:r>
    </w:p>
    <w:p w:rsidR="00FE40F8" w:rsidRPr="00266EAF" w:rsidRDefault="00FE40F8" w:rsidP="00EF5376">
      <w:pPr>
        <w:rPr>
          <w:b/>
          <w:sz w:val="36"/>
          <w:szCs w:val="36"/>
        </w:rPr>
      </w:pPr>
    </w:p>
    <w:p w:rsidR="00EF5376" w:rsidRPr="00FE40F8" w:rsidRDefault="00EF5376" w:rsidP="00EF5376">
      <w:pPr>
        <w:rPr>
          <w:rFonts w:asciiTheme="minorHAnsi" w:hAnsiTheme="minorHAnsi"/>
          <w:sz w:val="30"/>
          <w:szCs w:val="30"/>
        </w:rPr>
      </w:pPr>
      <w:r w:rsidRPr="00FE40F8">
        <w:rPr>
          <w:rStyle w:val="fontstyle01"/>
          <w:rFonts w:asciiTheme="minorHAnsi" w:hAnsiTheme="minorHAnsi"/>
          <w:sz w:val="30"/>
          <w:szCs w:val="30"/>
        </w:rPr>
        <w:t>ISMS benefits</w:t>
      </w:r>
    </w:p>
    <w:p w:rsidR="00EF5376" w:rsidRDefault="00EF5376" w:rsidP="00EF5376"/>
    <w:p w:rsidR="00EF5376" w:rsidRDefault="00EF5376" w:rsidP="00EF5376">
      <w:pPr>
        <w:pStyle w:val="ListParagraph"/>
        <w:numPr>
          <w:ilvl w:val="0"/>
          <w:numId w:val="1"/>
        </w:numPr>
        <w:rPr>
          <w:color w:val="000000"/>
        </w:rPr>
      </w:pPr>
      <w:r w:rsidRPr="00BA043B">
        <w:rPr>
          <w:color w:val="000000"/>
        </w:rPr>
        <w:t>Credibility, trust a</w:t>
      </w:r>
      <w:r>
        <w:rPr>
          <w:color w:val="000000"/>
        </w:rPr>
        <w:t>nd confidence of your customer.</w:t>
      </w:r>
    </w:p>
    <w:p w:rsidR="00EF5376" w:rsidRDefault="00EF5376" w:rsidP="00EF5376">
      <w:pPr>
        <w:pStyle w:val="ListParagraph"/>
        <w:numPr>
          <w:ilvl w:val="0"/>
          <w:numId w:val="1"/>
        </w:numPr>
        <w:rPr>
          <w:color w:val="000000"/>
        </w:rPr>
      </w:pPr>
      <w:r>
        <w:rPr>
          <w:color w:val="000000"/>
        </w:rPr>
        <w:t>Great awareness of security.</w:t>
      </w:r>
    </w:p>
    <w:p w:rsidR="00EF5376" w:rsidRDefault="00EF5376" w:rsidP="00EF5376">
      <w:pPr>
        <w:pStyle w:val="ListParagraph"/>
        <w:numPr>
          <w:ilvl w:val="0"/>
          <w:numId w:val="1"/>
        </w:numPr>
        <w:rPr>
          <w:color w:val="000000"/>
        </w:rPr>
      </w:pPr>
      <w:r w:rsidRPr="00BA043B">
        <w:rPr>
          <w:color w:val="000000"/>
        </w:rPr>
        <w:t>Securing confidentiality, integrity and availabi</w:t>
      </w:r>
      <w:r>
        <w:rPr>
          <w:color w:val="000000"/>
        </w:rPr>
        <w:t>lity.</w:t>
      </w:r>
    </w:p>
    <w:p w:rsidR="00046239" w:rsidRPr="00046239" w:rsidRDefault="00046239" w:rsidP="00046239">
      <w:pPr>
        <w:pStyle w:val="ListParagraph"/>
        <w:numPr>
          <w:ilvl w:val="0"/>
          <w:numId w:val="1"/>
        </w:numPr>
        <w:rPr>
          <w:color w:val="000000"/>
        </w:rPr>
      </w:pPr>
      <w:r>
        <w:rPr>
          <w:color w:val="000000"/>
        </w:rPr>
        <w:t>Compliance with legislation.</w:t>
      </w:r>
    </w:p>
    <w:p w:rsidR="00EF5376" w:rsidRDefault="00EF5376" w:rsidP="00EF5376">
      <w:pPr>
        <w:pStyle w:val="ListParagraph"/>
        <w:numPr>
          <w:ilvl w:val="0"/>
          <w:numId w:val="1"/>
        </w:numPr>
        <w:rPr>
          <w:color w:val="000000"/>
        </w:rPr>
      </w:pPr>
      <w:r w:rsidRPr="00BA043B">
        <w:rPr>
          <w:color w:val="000000"/>
        </w:rPr>
        <w:t>Prevention</w:t>
      </w:r>
      <w:r>
        <w:rPr>
          <w:color w:val="000000"/>
        </w:rPr>
        <w:t xml:space="preserve"> of confidentiality breaches.</w:t>
      </w:r>
    </w:p>
    <w:p w:rsidR="00EF5376" w:rsidRDefault="00EF5376" w:rsidP="00EF5376">
      <w:pPr>
        <w:pStyle w:val="ListParagraph"/>
        <w:numPr>
          <w:ilvl w:val="0"/>
          <w:numId w:val="1"/>
        </w:numPr>
        <w:rPr>
          <w:color w:val="000000"/>
        </w:rPr>
      </w:pPr>
      <w:r w:rsidRPr="00BA043B">
        <w:rPr>
          <w:color w:val="000000"/>
        </w:rPr>
        <w:t>Prevention of unauthorized altera</w:t>
      </w:r>
      <w:r>
        <w:rPr>
          <w:color w:val="000000"/>
        </w:rPr>
        <w:t>tion of critical information.</w:t>
      </w:r>
    </w:p>
    <w:p w:rsidR="00EF5376" w:rsidRDefault="00EF5376" w:rsidP="00EF5376">
      <w:pPr>
        <w:pStyle w:val="ListParagraph"/>
        <w:numPr>
          <w:ilvl w:val="0"/>
          <w:numId w:val="1"/>
        </w:numPr>
        <w:rPr>
          <w:color w:val="000000"/>
        </w:rPr>
      </w:pPr>
      <w:r w:rsidRPr="00BA043B">
        <w:rPr>
          <w:color w:val="000000"/>
        </w:rPr>
        <w:t>Prompt detection of data leakage and fast reaction</w:t>
      </w:r>
      <w:r>
        <w:rPr>
          <w:color w:val="000000"/>
        </w:rPr>
        <w:t>.</w:t>
      </w:r>
      <w:r w:rsidRPr="00BA043B">
        <w:rPr>
          <w:color w:val="000000"/>
        </w:rPr>
        <w:t xml:space="preserve"> </w:t>
      </w:r>
    </w:p>
    <w:p w:rsidR="00EF5376" w:rsidRDefault="00EF5376" w:rsidP="00EF5376">
      <w:pPr>
        <w:pStyle w:val="ListParagraph"/>
        <w:numPr>
          <w:ilvl w:val="0"/>
          <w:numId w:val="1"/>
        </w:numPr>
        <w:rPr>
          <w:color w:val="000000"/>
        </w:rPr>
      </w:pPr>
      <w:r w:rsidRPr="00BA043B">
        <w:rPr>
          <w:color w:val="000000"/>
        </w:rPr>
        <w:t>Meeting international benchmarks of security</w:t>
      </w:r>
      <w:r>
        <w:rPr>
          <w:color w:val="000000"/>
        </w:rPr>
        <w:t>.</w:t>
      </w:r>
    </w:p>
    <w:p w:rsidR="00AE6F9B" w:rsidRPr="00AE6F9B" w:rsidRDefault="00AE6F9B" w:rsidP="00EF5376">
      <w:pPr>
        <w:pStyle w:val="ListParagraph"/>
        <w:numPr>
          <w:ilvl w:val="0"/>
          <w:numId w:val="1"/>
        </w:numPr>
        <w:rPr>
          <w:color w:val="000000"/>
        </w:rPr>
      </w:pPr>
      <w:r w:rsidRPr="00AE6F9B">
        <w:rPr>
          <w:color w:val="000000"/>
          <w:shd w:val="clear" w:color="auto" w:fill="FFFFFF"/>
        </w:rPr>
        <w:t>Organization will improve credibility and trust among internal stakeholder and external vendors</w:t>
      </w:r>
    </w:p>
    <w:p w:rsidR="00EF5376" w:rsidRDefault="00EF5376" w:rsidP="00EF5376">
      <w:pPr>
        <w:rPr>
          <w:color w:val="000000"/>
        </w:rPr>
      </w:pPr>
    </w:p>
    <w:p w:rsidR="00EF5376" w:rsidRDefault="00EF5376" w:rsidP="00EF5376">
      <w:pPr>
        <w:rPr>
          <w:color w:val="000000"/>
        </w:rPr>
      </w:pPr>
    </w:p>
    <w:p w:rsidR="00EF5376" w:rsidRPr="00FE40F8" w:rsidRDefault="00EF5376" w:rsidP="00EF5376">
      <w:pPr>
        <w:rPr>
          <w:rStyle w:val="fontstyle01"/>
          <w:rFonts w:asciiTheme="minorHAnsi" w:hAnsiTheme="minorHAnsi"/>
          <w:sz w:val="30"/>
          <w:szCs w:val="30"/>
        </w:rPr>
      </w:pPr>
      <w:r w:rsidRPr="00FE40F8">
        <w:rPr>
          <w:rStyle w:val="fontstyle01"/>
          <w:rFonts w:asciiTheme="minorHAnsi" w:hAnsiTheme="minorHAnsi"/>
          <w:sz w:val="30"/>
          <w:szCs w:val="30"/>
        </w:rPr>
        <w:t>Benefits of standardization</w:t>
      </w:r>
    </w:p>
    <w:p w:rsidR="00EF5376" w:rsidRPr="008F5401" w:rsidRDefault="00EF5376" w:rsidP="00EF5376">
      <w:pPr>
        <w:rPr>
          <w:rStyle w:val="fontstyle01"/>
        </w:rPr>
      </w:pPr>
    </w:p>
    <w:p w:rsidR="00EF5376" w:rsidRDefault="00EF5376" w:rsidP="00EF5376">
      <w:pPr>
        <w:pStyle w:val="ListParagraph"/>
        <w:numPr>
          <w:ilvl w:val="0"/>
          <w:numId w:val="2"/>
        </w:numPr>
        <w:shd w:val="clear" w:color="auto" w:fill="FFFFFF"/>
        <w:textAlignment w:val="baseline"/>
        <w:rPr>
          <w:rFonts w:eastAsia="Times New Roman"/>
        </w:rPr>
      </w:pPr>
      <w:r w:rsidRPr="00BA043B">
        <w:rPr>
          <w:rFonts w:eastAsia="Times New Roman"/>
        </w:rPr>
        <w:t>Common framework for businesses to follow</w:t>
      </w:r>
      <w:r>
        <w:rPr>
          <w:rFonts w:eastAsia="Times New Roman"/>
        </w:rPr>
        <w:t>.</w:t>
      </w:r>
    </w:p>
    <w:p w:rsidR="00EF5376" w:rsidRDefault="00EF5376" w:rsidP="00EF5376">
      <w:pPr>
        <w:pStyle w:val="ListParagraph"/>
        <w:numPr>
          <w:ilvl w:val="0"/>
          <w:numId w:val="2"/>
        </w:numPr>
        <w:shd w:val="clear" w:color="auto" w:fill="FFFFFF"/>
        <w:textAlignment w:val="baseline"/>
        <w:rPr>
          <w:rFonts w:eastAsia="Times New Roman"/>
        </w:rPr>
      </w:pPr>
      <w:r w:rsidRPr="00BA043B">
        <w:rPr>
          <w:rFonts w:eastAsia="Times New Roman"/>
        </w:rPr>
        <w:t>Risk based approach to help plan and implement an Information Security Management                                                      System.</w:t>
      </w:r>
    </w:p>
    <w:p w:rsidR="00EF5376" w:rsidRDefault="00EF5376" w:rsidP="00EF5376">
      <w:pPr>
        <w:pStyle w:val="ListParagraph"/>
        <w:numPr>
          <w:ilvl w:val="0"/>
          <w:numId w:val="2"/>
        </w:numPr>
        <w:shd w:val="clear" w:color="auto" w:fill="FFFFFF"/>
        <w:textAlignment w:val="baseline"/>
        <w:rPr>
          <w:rFonts w:eastAsia="Times New Roman"/>
        </w:rPr>
      </w:pPr>
      <w:r w:rsidRPr="00BA043B">
        <w:rPr>
          <w:rFonts w:eastAsia="Times New Roman"/>
        </w:rPr>
        <w:t>ISO 27001 ensures the right people, processes, procedures and technolog</w:t>
      </w:r>
      <w:r>
        <w:rPr>
          <w:rFonts w:eastAsia="Times New Roman"/>
        </w:rPr>
        <w:t xml:space="preserve">ies are in place to </w:t>
      </w:r>
      <w:r w:rsidRPr="00BA043B">
        <w:rPr>
          <w:rFonts w:eastAsia="Times New Roman"/>
        </w:rPr>
        <w:t>protect information assets.</w:t>
      </w:r>
    </w:p>
    <w:p w:rsidR="00EF5376" w:rsidRPr="00BA043B" w:rsidRDefault="00EF5376" w:rsidP="00EF5376">
      <w:pPr>
        <w:pStyle w:val="ListParagraph"/>
        <w:numPr>
          <w:ilvl w:val="0"/>
          <w:numId w:val="2"/>
        </w:numPr>
        <w:shd w:val="clear" w:color="auto" w:fill="FFFFFF"/>
        <w:textAlignment w:val="baseline"/>
        <w:rPr>
          <w:rFonts w:eastAsia="Times New Roman"/>
        </w:rPr>
      </w:pPr>
      <w:r w:rsidRPr="00BA043B">
        <w:rPr>
          <w:rFonts w:eastAsia="Times New Roman"/>
        </w:rPr>
        <w:t>ISO 27001 protects information and ensures its confidentiality, integrity and availability are maintained.</w:t>
      </w:r>
    </w:p>
    <w:p w:rsidR="00EF5376" w:rsidRDefault="00EF5376" w:rsidP="00EF5376">
      <w:pPr>
        <w:rPr>
          <w:b/>
        </w:rPr>
      </w:pPr>
    </w:p>
    <w:p w:rsidR="00EF5376" w:rsidRDefault="00EF5376" w:rsidP="00EF5376">
      <w:pPr>
        <w:rPr>
          <w:b/>
        </w:rPr>
      </w:pPr>
    </w:p>
    <w:p w:rsidR="00EF5376" w:rsidRPr="00FE40F8" w:rsidRDefault="00EF5376" w:rsidP="00EF5376">
      <w:pPr>
        <w:rPr>
          <w:rStyle w:val="fontstyle01"/>
          <w:rFonts w:asciiTheme="minorHAnsi" w:hAnsiTheme="minorHAnsi"/>
          <w:sz w:val="30"/>
          <w:szCs w:val="30"/>
        </w:rPr>
      </w:pPr>
      <w:r w:rsidRPr="00FE40F8">
        <w:rPr>
          <w:rStyle w:val="fontstyle01"/>
          <w:rFonts w:asciiTheme="minorHAnsi" w:hAnsiTheme="minorHAnsi"/>
          <w:sz w:val="30"/>
          <w:szCs w:val="30"/>
        </w:rPr>
        <w:t>ISMS costs</w:t>
      </w:r>
    </w:p>
    <w:p w:rsidR="00EF5376" w:rsidRDefault="00EF5376" w:rsidP="00EF5376">
      <w:pPr>
        <w:rPr>
          <w:rStyle w:val="fontstyle01"/>
        </w:rPr>
      </w:pPr>
    </w:p>
    <w:p w:rsidR="00EF5376" w:rsidRPr="00BA043B" w:rsidRDefault="00EF5376" w:rsidP="00EF5376">
      <w:pPr>
        <w:pStyle w:val="ListParagraph"/>
        <w:numPr>
          <w:ilvl w:val="0"/>
          <w:numId w:val="3"/>
        </w:numPr>
        <w:tabs>
          <w:tab w:val="left" w:pos="3150"/>
        </w:tabs>
        <w:rPr>
          <w:b/>
        </w:rPr>
      </w:pPr>
      <w:r w:rsidRPr="00BA043B">
        <w:rPr>
          <w:color w:val="000000"/>
        </w:rPr>
        <w:t>Find a suitable proje</w:t>
      </w:r>
      <w:r>
        <w:rPr>
          <w:color w:val="000000"/>
        </w:rPr>
        <w:t>ct manager to implement ISMS.</w:t>
      </w:r>
    </w:p>
    <w:p w:rsidR="00EF5376" w:rsidRPr="00BA043B" w:rsidRDefault="00EF5376" w:rsidP="00EF5376">
      <w:pPr>
        <w:pStyle w:val="ListParagraph"/>
        <w:numPr>
          <w:ilvl w:val="0"/>
          <w:numId w:val="3"/>
        </w:numPr>
        <w:tabs>
          <w:tab w:val="left" w:pos="3150"/>
        </w:tabs>
        <w:rPr>
          <w:b/>
        </w:rPr>
      </w:pPr>
      <w:r w:rsidRPr="00BA043B">
        <w:rPr>
          <w:color w:val="000000"/>
        </w:rPr>
        <w:t>Prepare an overall information s</w:t>
      </w:r>
      <w:r>
        <w:rPr>
          <w:color w:val="000000"/>
        </w:rPr>
        <w:t>ecurity management strategy.</w:t>
      </w:r>
    </w:p>
    <w:p w:rsidR="00EF5376" w:rsidRPr="00BA043B" w:rsidRDefault="00EF5376" w:rsidP="00EF5376">
      <w:pPr>
        <w:pStyle w:val="ListParagraph"/>
        <w:numPr>
          <w:ilvl w:val="0"/>
          <w:numId w:val="3"/>
        </w:numPr>
        <w:tabs>
          <w:tab w:val="left" w:pos="3150"/>
        </w:tabs>
        <w:rPr>
          <w:b/>
        </w:rPr>
      </w:pPr>
      <w:r w:rsidRPr="00BA043B">
        <w:rPr>
          <w:color w:val="000000"/>
        </w:rPr>
        <w:t>Pro</w:t>
      </w:r>
      <w:r>
        <w:rPr>
          <w:color w:val="000000"/>
        </w:rPr>
        <w:t>ject implementation planning.</w:t>
      </w:r>
    </w:p>
    <w:p w:rsidR="00EF5376" w:rsidRPr="00BA043B" w:rsidRDefault="00EF5376" w:rsidP="00EF5376">
      <w:pPr>
        <w:pStyle w:val="ListParagraph"/>
        <w:numPr>
          <w:ilvl w:val="0"/>
          <w:numId w:val="3"/>
        </w:numPr>
        <w:tabs>
          <w:tab w:val="left" w:pos="3150"/>
        </w:tabs>
        <w:rPr>
          <w:b/>
        </w:rPr>
      </w:pPr>
      <w:r w:rsidRPr="00BA043B">
        <w:rPr>
          <w:color w:val="000000"/>
        </w:rPr>
        <w:t>Employ/assign, manage, direct and trac</w:t>
      </w:r>
      <w:r>
        <w:rPr>
          <w:color w:val="000000"/>
        </w:rPr>
        <w:t>k various project resources.</w:t>
      </w:r>
    </w:p>
    <w:p w:rsidR="00EF5376" w:rsidRPr="00BA043B" w:rsidRDefault="00EF5376" w:rsidP="00EF5376">
      <w:pPr>
        <w:pStyle w:val="ListParagraph"/>
        <w:numPr>
          <w:ilvl w:val="0"/>
          <w:numId w:val="3"/>
        </w:numPr>
        <w:tabs>
          <w:tab w:val="left" w:pos="3150"/>
        </w:tabs>
        <w:rPr>
          <w:b/>
        </w:rPr>
      </w:pPr>
      <w:r w:rsidRPr="00BA043B">
        <w:rPr>
          <w:color w:val="000000"/>
        </w:rPr>
        <w:t>Hold regular project management meeting</w:t>
      </w:r>
      <w:r>
        <w:rPr>
          <w:color w:val="000000"/>
        </w:rPr>
        <w:t xml:space="preserve"> involving key stakeholders.</w:t>
      </w:r>
    </w:p>
    <w:p w:rsidR="00EF5376" w:rsidRPr="00BA043B" w:rsidRDefault="00EF5376" w:rsidP="00EF5376">
      <w:pPr>
        <w:pStyle w:val="ListParagraph"/>
        <w:numPr>
          <w:ilvl w:val="0"/>
          <w:numId w:val="3"/>
        </w:numPr>
        <w:tabs>
          <w:tab w:val="left" w:pos="3150"/>
        </w:tabs>
        <w:rPr>
          <w:b/>
        </w:rPr>
      </w:pPr>
      <w:r w:rsidRPr="00BA043B">
        <w:rPr>
          <w:color w:val="000000"/>
        </w:rPr>
        <w:t>Identify and deal with proje</w:t>
      </w:r>
      <w:r>
        <w:rPr>
          <w:color w:val="000000"/>
        </w:rPr>
        <w:t>ct risk.</w:t>
      </w:r>
    </w:p>
    <w:p w:rsidR="00EF5376" w:rsidRPr="00BA043B" w:rsidRDefault="00EF5376" w:rsidP="00EF5376">
      <w:pPr>
        <w:pStyle w:val="ListParagraph"/>
        <w:numPr>
          <w:ilvl w:val="0"/>
          <w:numId w:val="3"/>
        </w:numPr>
        <w:tabs>
          <w:tab w:val="left" w:pos="3150"/>
        </w:tabs>
        <w:rPr>
          <w:b/>
        </w:rPr>
      </w:pPr>
      <w:r w:rsidRPr="00BA043B">
        <w:rPr>
          <w:color w:val="000000"/>
        </w:rPr>
        <w:t>Compile and inve</w:t>
      </w:r>
      <w:r>
        <w:rPr>
          <w:color w:val="000000"/>
        </w:rPr>
        <w:t>ntory of information assets.</w:t>
      </w:r>
    </w:p>
    <w:p w:rsidR="00EF5376" w:rsidRPr="00BA043B" w:rsidRDefault="00EF5376" w:rsidP="00EF5376">
      <w:pPr>
        <w:pStyle w:val="ListParagraph"/>
        <w:numPr>
          <w:ilvl w:val="0"/>
          <w:numId w:val="3"/>
        </w:numPr>
        <w:tabs>
          <w:tab w:val="left" w:pos="3150"/>
        </w:tabs>
        <w:rPr>
          <w:b/>
        </w:rPr>
      </w:pPr>
      <w:r w:rsidRPr="00BA043B">
        <w:rPr>
          <w:color w:val="000000"/>
        </w:rPr>
        <w:t>Assess security</w:t>
      </w:r>
      <w:r>
        <w:rPr>
          <w:color w:val="000000"/>
        </w:rPr>
        <w:t xml:space="preserve"> risk to information assets.</w:t>
      </w:r>
    </w:p>
    <w:p w:rsidR="00EF5376" w:rsidRPr="00BA043B" w:rsidRDefault="00EF5376" w:rsidP="00EF5376">
      <w:pPr>
        <w:pStyle w:val="ListParagraph"/>
        <w:numPr>
          <w:ilvl w:val="0"/>
          <w:numId w:val="3"/>
        </w:numPr>
        <w:tabs>
          <w:tab w:val="left" w:pos="3150"/>
        </w:tabs>
        <w:rPr>
          <w:b/>
        </w:rPr>
      </w:pPr>
      <w:r w:rsidRPr="00BA043B">
        <w:rPr>
          <w:color w:val="000000"/>
        </w:rPr>
        <w:t>(Re-</w:t>
      </w:r>
      <w:r w:rsidR="00046239" w:rsidRPr="00BA043B">
        <w:rPr>
          <w:color w:val="000000"/>
        </w:rPr>
        <w:t>) design</w:t>
      </w:r>
      <w:r w:rsidRPr="00BA043B">
        <w:rPr>
          <w:color w:val="000000"/>
        </w:rPr>
        <w:t xml:space="preserve"> the security architec</w:t>
      </w:r>
      <w:r>
        <w:rPr>
          <w:color w:val="000000"/>
        </w:rPr>
        <w:t>ture and security baseline.</w:t>
      </w:r>
    </w:p>
    <w:p w:rsidR="00EF5376" w:rsidRPr="004B543C" w:rsidRDefault="00EF5376" w:rsidP="004B543C">
      <w:pPr>
        <w:pStyle w:val="ListParagraph"/>
        <w:numPr>
          <w:ilvl w:val="0"/>
          <w:numId w:val="3"/>
        </w:numPr>
        <w:tabs>
          <w:tab w:val="left" w:pos="3150"/>
        </w:tabs>
        <w:rPr>
          <w:b/>
        </w:rPr>
      </w:pPr>
      <w:r w:rsidRPr="00BA043B">
        <w:rPr>
          <w:color w:val="000000"/>
        </w:rPr>
        <w:t>Assess and sele</w:t>
      </w:r>
      <w:r>
        <w:rPr>
          <w:color w:val="000000"/>
        </w:rPr>
        <w:t>ct a suitable certification body.</w:t>
      </w:r>
      <w:bookmarkStart w:id="0" w:name="_GoBack"/>
      <w:bookmarkEnd w:id="0"/>
    </w:p>
    <w:sectPr w:rsidR="00EF5376" w:rsidRPr="004B5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Iskoola Pota">
    <w:altName w:val="Nirmala UI"/>
    <w:panose1 w:val="020B0502040204020203"/>
    <w:charset w:val="00"/>
    <w:family w:val="swiss"/>
    <w:pitch w:val="variable"/>
    <w:sig w:usb0="00000003" w:usb1="00000000" w:usb2="000002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Arial">
    <w:altName w:val="Arial Narrow"/>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A96BD1"/>
    <w:multiLevelType w:val="hybridMultilevel"/>
    <w:tmpl w:val="FC12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B943A3"/>
    <w:multiLevelType w:val="hybridMultilevel"/>
    <w:tmpl w:val="19D8B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8257E7"/>
    <w:multiLevelType w:val="hybridMultilevel"/>
    <w:tmpl w:val="1C3EF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EF4"/>
    <w:rsid w:val="00046239"/>
    <w:rsid w:val="001660DB"/>
    <w:rsid w:val="00247B6F"/>
    <w:rsid w:val="00266EAF"/>
    <w:rsid w:val="004B543C"/>
    <w:rsid w:val="004D3734"/>
    <w:rsid w:val="00791EF4"/>
    <w:rsid w:val="00AE6F9B"/>
    <w:rsid w:val="00CF3320"/>
    <w:rsid w:val="00D159AF"/>
    <w:rsid w:val="00D57A33"/>
    <w:rsid w:val="00EC2998"/>
    <w:rsid w:val="00EF5376"/>
    <w:rsid w:val="00F07041"/>
    <w:rsid w:val="00F65E74"/>
    <w:rsid w:val="00FB1414"/>
    <w:rsid w:val="00FE40F8"/>
    <w:rsid w:val="00FF25C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CFC57-BDA2-407F-B866-90114E5B3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EF4"/>
    <w:pPr>
      <w:spacing w:after="0" w:line="240" w:lineRule="auto"/>
    </w:pPr>
    <w:rPr>
      <w:rFonts w:ascii="Times New Roman" w:eastAsia="MS Mincho"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1EF4"/>
    <w:rPr>
      <w:color w:val="0000FF"/>
      <w:u w:val="single"/>
    </w:rPr>
  </w:style>
  <w:style w:type="character" w:customStyle="1" w:styleId="fontstyle01">
    <w:name w:val="fontstyle01"/>
    <w:basedOn w:val="DefaultParagraphFont"/>
    <w:rsid w:val="00EF5376"/>
    <w:rPr>
      <w:rFonts w:ascii="Calibri" w:hAnsi="Calibri" w:hint="default"/>
      <w:b/>
      <w:bCs/>
      <w:i w:val="0"/>
      <w:iCs w:val="0"/>
      <w:color w:val="000000"/>
      <w:sz w:val="28"/>
      <w:szCs w:val="28"/>
    </w:rPr>
  </w:style>
  <w:style w:type="paragraph" w:styleId="ListParagraph">
    <w:name w:val="List Paragraph"/>
    <w:basedOn w:val="Normal"/>
    <w:uiPriority w:val="34"/>
    <w:qFormat/>
    <w:rsid w:val="00EF5376"/>
    <w:pPr>
      <w:ind w:left="720"/>
      <w:contextualSpacing/>
    </w:pPr>
  </w:style>
  <w:style w:type="paragraph" w:styleId="NormalWeb">
    <w:name w:val="Normal (Web)"/>
    <w:basedOn w:val="Normal"/>
    <w:uiPriority w:val="99"/>
    <w:semiHidden/>
    <w:unhideWhenUsed/>
    <w:rsid w:val="00FB1414"/>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05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urseweb.sliit.lk/course/view.php?id=137"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dc:creator>
  <cp:keywords/>
  <dc:description/>
  <cp:lastModifiedBy>Nuwan Wijesekara</cp:lastModifiedBy>
  <cp:revision>8</cp:revision>
  <dcterms:created xsi:type="dcterms:W3CDTF">2016-08-06T14:41:00Z</dcterms:created>
  <dcterms:modified xsi:type="dcterms:W3CDTF">2016-09-02T11:18:00Z</dcterms:modified>
</cp:coreProperties>
</file>