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95695" w14:textId="77777777" w:rsidR="00571575" w:rsidRDefault="00000000">
      <w:pPr>
        <w:jc w:val="center"/>
        <w:rPr>
          <w:rFonts w:ascii="华文中宋" w:eastAsia="华文中宋" w:hAnsi="华文中宋" w:hint="eastAsia"/>
          <w:b/>
          <w:bCs/>
          <w:color w:val="000000" w:themeColor="text1"/>
          <w:sz w:val="36"/>
          <w:szCs w:val="36"/>
        </w:rPr>
      </w:pPr>
      <w:r>
        <w:rPr>
          <w:rFonts w:ascii="华文中宋" w:eastAsia="华文中宋" w:hAnsi="华文中宋" w:hint="eastAsia"/>
          <w:b/>
          <w:bCs/>
          <w:color w:val="000000" w:themeColor="text1"/>
          <w:sz w:val="36"/>
          <w:szCs w:val="36"/>
        </w:rPr>
        <w:t>中国大学生计算机设计大赛</w:t>
      </w:r>
    </w:p>
    <w:p w14:paraId="4E3B824C" w14:textId="77777777" w:rsidR="00571575" w:rsidRDefault="00000000">
      <w:pPr>
        <w:jc w:val="center"/>
        <w:rPr>
          <w:rFonts w:ascii="黑体" w:eastAsia="黑体" w:hAnsi="黑体" w:hint="eastAsia"/>
          <w:color w:val="000000" w:themeColor="text1"/>
          <w:sz w:val="16"/>
          <w:szCs w:val="16"/>
        </w:rPr>
      </w:pPr>
      <w:r>
        <w:rPr>
          <w:rFonts w:ascii="Times New Roman" w:eastAsia="黑体" w:hAnsi="Times New Roman" w:cs="Times New Roman"/>
          <w:color w:val="000000" w:themeColor="text1"/>
          <w:sz w:val="28"/>
          <w:szCs w:val="28"/>
        </w:rPr>
        <w:t>AI</w:t>
      </w:r>
      <w:r>
        <w:rPr>
          <w:rFonts w:ascii="黑体" w:eastAsia="黑体" w:hAnsi="黑体" w:hint="eastAsia"/>
          <w:color w:val="000000" w:themeColor="text1"/>
          <w:sz w:val="28"/>
          <w:szCs w:val="28"/>
        </w:rPr>
        <w:t>工具使用说明</w:t>
      </w:r>
      <w:r>
        <w:rPr>
          <w:rFonts w:ascii="黑体" w:eastAsia="黑体" w:hAnsi="黑体" w:hint="eastAsia"/>
          <w:color w:val="000000" w:themeColor="text1"/>
          <w:sz w:val="16"/>
          <w:szCs w:val="16"/>
        </w:rPr>
        <w:t>(2</w:t>
      </w:r>
      <w:r>
        <w:rPr>
          <w:rFonts w:ascii="黑体" w:eastAsia="黑体" w:hAnsi="黑体"/>
          <w:color w:val="000000" w:themeColor="text1"/>
          <w:sz w:val="16"/>
          <w:szCs w:val="16"/>
        </w:rPr>
        <w:t>0</w:t>
      </w:r>
      <w:r>
        <w:rPr>
          <w:rFonts w:ascii="黑体" w:eastAsia="黑体" w:hAnsi="黑体" w:hint="eastAsia"/>
          <w:color w:val="000000" w:themeColor="text1"/>
          <w:sz w:val="16"/>
          <w:szCs w:val="16"/>
        </w:rPr>
        <w:t>26年版)</w:t>
      </w:r>
    </w:p>
    <w:p w14:paraId="5C02743A" w14:textId="475C6CD6" w:rsidR="00571575" w:rsidRDefault="00000000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Times New Roman" w:eastAsia="宋体" w:hAnsi="Times New Roman" w:cs="Times New Roman" w:hint="eastAsia"/>
          <w:szCs w:val="20"/>
        </w:rPr>
        <w:t>作品编号：</w:t>
      </w:r>
      <w:r>
        <w:rPr>
          <w:rFonts w:ascii="Times New Roman" w:eastAsia="宋体" w:hAnsi="Times New Roman" w:cs="Times New Roman" w:hint="eastAsia"/>
          <w:szCs w:val="20"/>
          <w:u w:val="single"/>
        </w:rPr>
        <w:t xml:space="preserve"> </w:t>
      </w:r>
      <w:r w:rsidR="00592EB3">
        <w:rPr>
          <w:rFonts w:ascii="Times New Roman" w:eastAsia="宋体" w:hAnsi="Times New Roman" w:cs="Times New Roman" w:hint="eastAsia"/>
          <w:szCs w:val="20"/>
          <w:u w:val="single"/>
        </w:rPr>
        <w:t>2026035952</w:t>
      </w:r>
      <w:r>
        <w:rPr>
          <w:rFonts w:ascii="Times New Roman" w:eastAsia="宋体" w:hAnsi="Times New Roman" w:cs="Times New Roman" w:hint="eastAsia"/>
          <w:szCs w:val="20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szCs w:val="20"/>
        </w:rPr>
        <w:t>作品名称：</w:t>
      </w:r>
      <w:r>
        <w:rPr>
          <w:rFonts w:ascii="Times New Roman" w:eastAsia="宋体" w:hAnsi="Times New Roman" w:cs="Times New Roman" w:hint="eastAsia"/>
          <w:szCs w:val="20"/>
          <w:u w:val="single"/>
        </w:rPr>
        <w:t xml:space="preserve">    </w:t>
      </w:r>
      <w:r w:rsidR="00592EB3" w:rsidRPr="00592EB3">
        <w:rPr>
          <w:rFonts w:ascii="Times New Roman" w:eastAsia="宋体" w:hAnsi="Times New Roman" w:cs="Times New Roman" w:hint="eastAsia"/>
          <w:b/>
          <w:bCs/>
          <w:szCs w:val="20"/>
          <w:u w:val="single"/>
        </w:rPr>
        <w:t>赵都云旅·云端图鉴智行指南</w:t>
      </w:r>
      <w:r>
        <w:rPr>
          <w:rFonts w:ascii="Times New Roman" w:eastAsia="宋体" w:hAnsi="Times New Roman" w:cs="Times New Roman" w:hint="eastAsia"/>
          <w:szCs w:val="20"/>
          <w:u w:val="single"/>
        </w:rPr>
        <w:t xml:space="preserve">     </w:t>
      </w:r>
      <w:r>
        <w:rPr>
          <w:rFonts w:ascii="Times New Roman" w:eastAsia="宋体" w:hAnsi="Times New Roman" w:cs="Times New Roman" w:hint="eastAsia"/>
          <w:szCs w:val="20"/>
        </w:rPr>
        <w:t xml:space="preserve">　</w:t>
      </w:r>
    </w:p>
    <w:tbl>
      <w:tblPr>
        <w:tblStyle w:val="a4"/>
        <w:tblW w:w="134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3"/>
        <w:gridCol w:w="2106"/>
        <w:gridCol w:w="2741"/>
        <w:gridCol w:w="2727"/>
        <w:gridCol w:w="1849"/>
        <w:gridCol w:w="1896"/>
        <w:gridCol w:w="1646"/>
      </w:tblGrid>
      <w:tr w:rsidR="00571575" w14:paraId="7CB07EBD" w14:textId="77777777">
        <w:tc>
          <w:tcPr>
            <w:tcW w:w="514" w:type="dxa"/>
          </w:tcPr>
          <w:p w14:paraId="6531AE02" w14:textId="77777777" w:rsidR="00571575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序号</w:t>
            </w:r>
          </w:p>
        </w:tc>
        <w:tc>
          <w:tcPr>
            <w:tcW w:w="2106" w:type="dxa"/>
          </w:tcPr>
          <w:p w14:paraId="3DED73DE" w14:textId="77777777" w:rsidR="00571575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AI工具的名称、版本、访问方式（网页、API或客户端），使用时间</w:t>
            </w:r>
          </w:p>
        </w:tc>
        <w:tc>
          <w:tcPr>
            <w:tcW w:w="2741" w:type="dxa"/>
          </w:tcPr>
          <w:p w14:paraId="5982F020" w14:textId="77777777" w:rsidR="00571575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使用AI工具的环节与目的（立项构思、文献综述、语言润色、内容生成、图表优化、代码编程、数据分析等）</w:t>
            </w:r>
          </w:p>
        </w:tc>
        <w:tc>
          <w:tcPr>
            <w:tcW w:w="2727" w:type="dxa"/>
          </w:tcPr>
          <w:p w14:paraId="0F42EBB9" w14:textId="77777777" w:rsidR="00571575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关键提示词</w:t>
            </w:r>
          </w:p>
        </w:tc>
        <w:tc>
          <w:tcPr>
            <w:tcW w:w="1849" w:type="dxa"/>
          </w:tcPr>
          <w:p w14:paraId="1559C17F" w14:textId="77777777" w:rsidR="00571575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AI回复的关键内容（在此简要说明，并在附录中给出佐证）</w:t>
            </w:r>
          </w:p>
        </w:tc>
        <w:tc>
          <w:tcPr>
            <w:tcW w:w="1895" w:type="dxa"/>
          </w:tcPr>
          <w:p w14:paraId="2F60DBD6" w14:textId="77777777" w:rsidR="00571575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AI回复的</w:t>
            </w:r>
          </w:p>
          <w:p w14:paraId="31DE6B26" w14:textId="77777777" w:rsidR="00571575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人工修改说明</w:t>
            </w:r>
          </w:p>
        </w:tc>
        <w:tc>
          <w:tcPr>
            <w:tcW w:w="1646" w:type="dxa"/>
          </w:tcPr>
          <w:p w14:paraId="3CC15271" w14:textId="77777777" w:rsidR="00571575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采纳比例</w:t>
            </w:r>
          </w:p>
          <w:p w14:paraId="5F849762" w14:textId="77777777" w:rsidR="00571575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</w:rPr>
              <w:t>与说明</w:t>
            </w:r>
          </w:p>
        </w:tc>
      </w:tr>
      <w:tr w:rsidR="00571575" w14:paraId="2A761AAF" w14:textId="77777777">
        <w:tc>
          <w:tcPr>
            <w:tcW w:w="514" w:type="dxa"/>
          </w:tcPr>
          <w:p w14:paraId="19FB0755" w14:textId="77777777" w:rsidR="00571575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2106" w:type="dxa"/>
          </w:tcPr>
          <w:p w14:paraId="4E55064B" w14:textId="0B64C011" w:rsidR="00571575" w:rsidRDefault="00E841B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E841BD">
              <w:rPr>
                <w:rFonts w:ascii="宋体" w:eastAsia="宋体" w:hAnsi="宋体" w:cs="宋体"/>
                <w:kern w:val="0"/>
                <w:szCs w:val="21"/>
                <w:lang w:bidi="ar"/>
              </w:rPr>
              <w:t>DeepSeek-V3，电脑客户端，2026年3月19日 09:00</w:t>
            </w:r>
          </w:p>
        </w:tc>
        <w:tc>
          <w:tcPr>
            <w:tcW w:w="2741" w:type="dxa"/>
          </w:tcPr>
          <w:p w14:paraId="2EDF50DA" w14:textId="5129F315" w:rsidR="00571575" w:rsidRDefault="00E841B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E841BD">
              <w:rPr>
                <w:rFonts w:ascii="宋体" w:eastAsia="宋体" w:hAnsi="宋体" w:cs="宋体"/>
                <w:kern w:val="0"/>
                <w:szCs w:val="21"/>
                <w:lang w:bidi="ar"/>
              </w:rPr>
              <w:t>数据预处理：使用AI生成Python清洗脚本（原始数据为CSV，含缺失值与异常值）</w:t>
            </w:r>
          </w:p>
        </w:tc>
        <w:tc>
          <w:tcPr>
            <w:tcW w:w="2727" w:type="dxa"/>
          </w:tcPr>
          <w:p w14:paraId="482D7A5C" w14:textId="7AA90A9B" w:rsidR="00571575" w:rsidRDefault="00E841B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E841BD">
              <w:rPr>
                <w:rFonts w:ascii="宋体" w:eastAsia="宋体" w:hAnsi="宋体" w:cs="宋体"/>
                <w:kern w:val="0"/>
                <w:szCs w:val="21"/>
                <w:lang w:bidi="ar"/>
              </w:rPr>
              <w:t>请根据景点CSV数据特征，生成Python脚本，自动识别并删除3σ之外的异常值，保留原始数据结构。</w:t>
            </w:r>
          </w:p>
        </w:tc>
        <w:tc>
          <w:tcPr>
            <w:tcW w:w="1849" w:type="dxa"/>
          </w:tcPr>
          <w:p w14:paraId="13BBF9FC" w14:textId="080C4612" w:rsidR="00571575" w:rsidRDefault="00E841B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E841BD">
              <w:rPr>
                <w:rFonts w:ascii="宋体" w:eastAsia="宋体" w:hAnsi="宋体" w:cs="宋体"/>
                <w:kern w:val="0"/>
                <w:szCs w:val="21"/>
                <w:lang w:bidi="ar"/>
              </w:rPr>
              <w:t>仅实现基础过滤，未处理时间序列连续性</w:t>
            </w:r>
          </w:p>
        </w:tc>
        <w:tc>
          <w:tcPr>
            <w:tcW w:w="1895" w:type="dxa"/>
          </w:tcPr>
          <w:p w14:paraId="2D71F4DE" w14:textId="562DEC0E" w:rsidR="00571575" w:rsidRDefault="00E841B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E841BD">
              <w:rPr>
                <w:rFonts w:ascii="宋体" w:eastAsia="宋体" w:hAnsi="宋体" w:cs="宋体"/>
                <w:kern w:val="0"/>
                <w:szCs w:val="21"/>
                <w:lang w:bidi="ar"/>
              </w:rPr>
              <w:t>增加滑动窗口校验、异常值标记功能，提升鲁棒性</w:t>
            </w:r>
          </w:p>
        </w:tc>
        <w:tc>
          <w:tcPr>
            <w:tcW w:w="1646" w:type="dxa"/>
          </w:tcPr>
          <w:p w14:paraId="07CBA498" w14:textId="649E6E76" w:rsidR="00571575" w:rsidRDefault="00E841B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E841BD">
              <w:rPr>
                <w:rFonts w:ascii="宋体" w:eastAsia="宋体" w:hAnsi="宋体" w:cs="宋体"/>
                <w:kern w:val="0"/>
                <w:szCs w:val="21"/>
                <w:lang w:bidi="ar"/>
              </w:rPr>
              <w:t>AI生成内容占总代码量的15%，经人工重构后采纳率30%</w:t>
            </w:r>
          </w:p>
        </w:tc>
      </w:tr>
      <w:tr w:rsidR="00571575" w14:paraId="22A1D206" w14:textId="77777777">
        <w:tc>
          <w:tcPr>
            <w:tcW w:w="514" w:type="dxa"/>
          </w:tcPr>
          <w:p w14:paraId="0FEA7FA6" w14:textId="77777777" w:rsidR="00571575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2</w:t>
            </w:r>
          </w:p>
        </w:tc>
        <w:tc>
          <w:tcPr>
            <w:tcW w:w="2106" w:type="dxa"/>
          </w:tcPr>
          <w:p w14:paraId="322FAF24" w14:textId="729D506E" w:rsidR="00571575" w:rsidRDefault="00E841B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E841BD">
              <w:rPr>
                <w:rFonts w:ascii="宋体" w:eastAsia="宋体" w:hAnsi="宋体" w:cs="宋体"/>
                <w:kern w:val="0"/>
                <w:szCs w:val="21"/>
                <w:lang w:bidi="ar"/>
              </w:rPr>
              <w:t>通义千问-Qwen-3.0，电脑客户端，2026年3月25日 14:00</w:t>
            </w:r>
          </w:p>
        </w:tc>
        <w:tc>
          <w:tcPr>
            <w:tcW w:w="2741" w:type="dxa"/>
          </w:tcPr>
          <w:p w14:paraId="6A5EB584" w14:textId="74BB6789" w:rsidR="00571575" w:rsidRDefault="00E841B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E841BD">
              <w:rPr>
                <w:rFonts w:ascii="宋体" w:eastAsia="宋体" w:hAnsi="宋体" w:cs="宋体"/>
                <w:kern w:val="0"/>
                <w:szCs w:val="21"/>
                <w:lang w:bidi="ar"/>
              </w:rPr>
              <w:t>算法构建：成语文化图谱路径权重分配算法</w:t>
            </w:r>
          </w:p>
        </w:tc>
        <w:tc>
          <w:tcPr>
            <w:tcW w:w="2727" w:type="dxa"/>
          </w:tcPr>
          <w:p w14:paraId="4E66870F" w14:textId="6580E91E" w:rsidR="00571575" w:rsidRDefault="00E841B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E841BD">
              <w:rPr>
                <w:rFonts w:ascii="宋体" w:eastAsia="宋体" w:hAnsi="宋体" w:cs="宋体"/>
                <w:kern w:val="0"/>
                <w:szCs w:val="21"/>
                <w:lang w:bidi="ar"/>
              </w:rPr>
              <w:t>请写一个Python函数，为“成语邯郸”图鉴中的节点分配权重，根据用户兴趣标签实现非线性排序。</w:t>
            </w:r>
          </w:p>
        </w:tc>
        <w:tc>
          <w:tcPr>
            <w:tcW w:w="1849" w:type="dxa"/>
          </w:tcPr>
          <w:p w14:paraId="4E5818D3" w14:textId="182F8FA0" w:rsidR="00571575" w:rsidRDefault="00E841B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E841BD">
              <w:rPr>
                <w:rFonts w:ascii="宋体" w:eastAsia="宋体" w:hAnsi="宋体" w:cs="宋体"/>
                <w:kern w:val="0"/>
                <w:szCs w:val="21"/>
                <w:lang w:bidi="ar"/>
              </w:rPr>
              <w:t>逻辑结构完整，但在大规模数据下计算延迟较高</w:t>
            </w:r>
          </w:p>
        </w:tc>
        <w:tc>
          <w:tcPr>
            <w:tcW w:w="1895" w:type="dxa"/>
          </w:tcPr>
          <w:p w14:paraId="24BD3058" w14:textId="3F10981D" w:rsidR="00571575" w:rsidRDefault="00E841B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E841BD">
              <w:rPr>
                <w:rFonts w:ascii="宋体" w:eastAsia="宋体" w:hAnsi="宋体" w:cs="宋体"/>
                <w:kern w:val="0"/>
                <w:szCs w:val="21"/>
                <w:lang w:bidi="ar"/>
              </w:rPr>
              <w:t>引入NumPy向量化运算，减少循环嵌套，优化执行效率</w:t>
            </w:r>
          </w:p>
        </w:tc>
        <w:tc>
          <w:tcPr>
            <w:tcW w:w="1646" w:type="dxa"/>
          </w:tcPr>
          <w:p w14:paraId="08F463B5" w14:textId="6DCC6EC0" w:rsidR="00571575" w:rsidRDefault="00E841B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E841BD">
              <w:rPr>
                <w:rFonts w:ascii="宋体" w:eastAsia="宋体" w:hAnsi="宋体" w:cs="宋体"/>
                <w:kern w:val="0"/>
                <w:szCs w:val="21"/>
                <w:lang w:bidi="ar"/>
              </w:rPr>
              <w:t>AI生成内容占总代码量的20%，经人工重构后采纳率45%</w:t>
            </w:r>
          </w:p>
        </w:tc>
      </w:tr>
      <w:tr w:rsidR="00571575" w14:paraId="11AD1682" w14:textId="77777777">
        <w:tc>
          <w:tcPr>
            <w:tcW w:w="514" w:type="dxa"/>
          </w:tcPr>
          <w:p w14:paraId="3502FDA8" w14:textId="77777777" w:rsidR="00571575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3</w:t>
            </w:r>
          </w:p>
        </w:tc>
        <w:tc>
          <w:tcPr>
            <w:tcW w:w="2106" w:type="dxa"/>
          </w:tcPr>
          <w:p w14:paraId="4EC9E8D4" w14:textId="704FF6CE" w:rsidR="00571575" w:rsidRDefault="00E841B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E841BD">
              <w:rPr>
                <w:rFonts w:ascii="宋体" w:eastAsia="宋体" w:hAnsi="宋体" w:cs="宋体"/>
                <w:kern w:val="0"/>
                <w:szCs w:val="21"/>
                <w:lang w:bidi="ar"/>
              </w:rPr>
              <w:t>文心一言-Ernie-5.0，电脑客户端，2026年4月02日 10:30</w:t>
            </w:r>
          </w:p>
        </w:tc>
        <w:tc>
          <w:tcPr>
            <w:tcW w:w="2741" w:type="dxa"/>
          </w:tcPr>
          <w:p w14:paraId="32F5DBD7" w14:textId="09668A48" w:rsidR="00571575" w:rsidRDefault="00E841B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E841BD">
              <w:rPr>
                <w:rFonts w:ascii="宋体" w:eastAsia="宋体" w:hAnsi="宋体" w:cs="宋体"/>
                <w:kern w:val="0"/>
                <w:szCs w:val="21"/>
                <w:lang w:bidi="ar"/>
              </w:rPr>
              <w:t>前端重构：基于Tailwind CSS的响应式导航栏组件</w:t>
            </w:r>
          </w:p>
        </w:tc>
        <w:tc>
          <w:tcPr>
            <w:tcW w:w="2727" w:type="dxa"/>
          </w:tcPr>
          <w:p w14:paraId="1CFFA43E" w14:textId="2855478A" w:rsidR="00571575" w:rsidRDefault="00E841B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E841BD">
              <w:rPr>
                <w:rFonts w:ascii="宋体" w:eastAsia="宋体" w:hAnsi="宋体" w:cs="宋体"/>
                <w:kern w:val="0"/>
                <w:szCs w:val="21"/>
                <w:lang w:bidi="ar"/>
              </w:rPr>
              <w:t>请根据UI设计稿，生成兼容移动端的React响应式导航栏代码，包含毛玻璃特效与中文成语字体样式。</w:t>
            </w:r>
          </w:p>
        </w:tc>
        <w:tc>
          <w:tcPr>
            <w:tcW w:w="1849" w:type="dxa"/>
          </w:tcPr>
          <w:p w14:paraId="164CAFE6" w14:textId="3391A0D1" w:rsidR="00571575" w:rsidRDefault="00E841B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E841BD">
              <w:rPr>
                <w:rFonts w:ascii="宋体" w:eastAsia="宋体" w:hAnsi="宋体" w:cs="宋体"/>
                <w:kern w:val="0"/>
                <w:szCs w:val="21"/>
                <w:lang w:bidi="ar"/>
              </w:rPr>
              <w:t>CSS类名生成准确，但在低版本浏览器存在兼容性抖动</w:t>
            </w:r>
          </w:p>
        </w:tc>
        <w:tc>
          <w:tcPr>
            <w:tcW w:w="1895" w:type="dxa"/>
          </w:tcPr>
          <w:p w14:paraId="1704C813" w14:textId="557BD312" w:rsidR="00571575" w:rsidRDefault="00E841B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E841BD">
              <w:rPr>
                <w:rFonts w:ascii="宋体" w:eastAsia="宋体" w:hAnsi="宋体" w:cs="宋体"/>
                <w:kern w:val="0"/>
                <w:szCs w:val="21"/>
                <w:lang w:bidi="ar"/>
              </w:rPr>
              <w:t>增加PostCSS自动补全插件，并手动修正Flex布局的溢出属性</w:t>
            </w:r>
          </w:p>
        </w:tc>
        <w:tc>
          <w:tcPr>
            <w:tcW w:w="1646" w:type="dxa"/>
          </w:tcPr>
          <w:p w14:paraId="2D7C3940" w14:textId="443453EF" w:rsidR="00571575" w:rsidRDefault="00E841B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E841BD">
              <w:rPr>
                <w:rFonts w:ascii="宋体" w:eastAsia="宋体" w:hAnsi="宋体" w:cs="宋体"/>
                <w:kern w:val="0"/>
                <w:szCs w:val="21"/>
                <w:lang w:bidi="ar"/>
              </w:rPr>
              <w:t>AI生成内容占总代码量的12%，经人工重构后采纳率25%</w:t>
            </w:r>
          </w:p>
        </w:tc>
      </w:tr>
      <w:tr w:rsidR="00571575" w14:paraId="5F976AF0" w14:textId="77777777">
        <w:tc>
          <w:tcPr>
            <w:tcW w:w="514" w:type="dxa"/>
          </w:tcPr>
          <w:p w14:paraId="38452CEE" w14:textId="77777777" w:rsidR="00571575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4</w:t>
            </w:r>
          </w:p>
        </w:tc>
        <w:tc>
          <w:tcPr>
            <w:tcW w:w="2106" w:type="dxa"/>
          </w:tcPr>
          <w:p w14:paraId="50D966AC" w14:textId="3A587786" w:rsidR="00571575" w:rsidRDefault="00E841B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E841BD">
              <w:rPr>
                <w:rFonts w:ascii="宋体" w:eastAsia="宋体" w:hAnsi="宋体" w:cs="宋体"/>
                <w:kern w:val="0"/>
                <w:szCs w:val="21"/>
                <w:lang w:bidi="ar"/>
              </w:rPr>
              <w:t>智谱清言-ChatGLM，电脑客户端，2026年4月10日 16:15</w:t>
            </w:r>
          </w:p>
        </w:tc>
        <w:tc>
          <w:tcPr>
            <w:tcW w:w="2741" w:type="dxa"/>
          </w:tcPr>
          <w:p w14:paraId="3F44C7E0" w14:textId="5DCE66D6" w:rsidR="00571575" w:rsidRDefault="00E841B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E841BD">
              <w:rPr>
                <w:rFonts w:ascii="宋体" w:eastAsia="宋体" w:hAnsi="宋体" w:cs="宋体"/>
                <w:kern w:val="0"/>
                <w:szCs w:val="21"/>
                <w:lang w:bidi="ar"/>
              </w:rPr>
              <w:t>接口对接：AI语音导游流式数据传输接口（API）</w:t>
            </w:r>
          </w:p>
        </w:tc>
        <w:tc>
          <w:tcPr>
            <w:tcW w:w="2727" w:type="dxa"/>
          </w:tcPr>
          <w:p w14:paraId="4CB4ABB9" w14:textId="5AE7DF20" w:rsidR="00571575" w:rsidRDefault="00E841B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E841BD">
              <w:rPr>
                <w:rFonts w:ascii="宋体" w:eastAsia="宋体" w:hAnsi="宋体" w:cs="宋体"/>
                <w:kern w:val="0"/>
                <w:szCs w:val="21"/>
                <w:lang w:bidi="ar"/>
              </w:rPr>
              <w:t>使用FastAPI框架，写一个支持Server-Sent Events(SSE)的接口，用于实时返回AI生成的导览词。</w:t>
            </w:r>
          </w:p>
        </w:tc>
        <w:tc>
          <w:tcPr>
            <w:tcW w:w="1849" w:type="dxa"/>
          </w:tcPr>
          <w:p w14:paraId="4A2CBFC2" w14:textId="2633956F" w:rsidR="00571575" w:rsidRDefault="00E841B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E841BD">
              <w:rPr>
                <w:rFonts w:ascii="宋体" w:eastAsia="宋体" w:hAnsi="宋体" w:cs="宋体"/>
                <w:kern w:val="0"/>
                <w:szCs w:val="21"/>
                <w:lang w:bidi="ar"/>
              </w:rPr>
              <w:t>成功实现流式传输，但未考虑到Token生成的超时断联机制</w:t>
            </w:r>
          </w:p>
        </w:tc>
        <w:tc>
          <w:tcPr>
            <w:tcW w:w="1895" w:type="dxa"/>
          </w:tcPr>
          <w:p w14:paraId="31C5505E" w14:textId="40F3C116" w:rsidR="00571575" w:rsidRDefault="00E841B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E841BD">
              <w:rPr>
                <w:rFonts w:ascii="宋体" w:eastAsia="宋体" w:hAnsi="宋体" w:cs="宋体"/>
                <w:kern w:val="0"/>
                <w:szCs w:val="21"/>
                <w:lang w:bidi="ar"/>
              </w:rPr>
              <w:t>增加断线重连逻辑与心跳包检测，确保语音输出的连续性</w:t>
            </w:r>
          </w:p>
        </w:tc>
        <w:tc>
          <w:tcPr>
            <w:tcW w:w="1646" w:type="dxa"/>
          </w:tcPr>
          <w:p w14:paraId="79A8E649" w14:textId="3C8AAD0C" w:rsidR="00571575" w:rsidRDefault="00E841B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E841BD">
              <w:rPr>
                <w:rFonts w:ascii="宋体" w:eastAsia="宋体" w:hAnsi="宋体" w:cs="宋体"/>
                <w:kern w:val="0"/>
                <w:szCs w:val="21"/>
                <w:lang w:bidi="ar"/>
              </w:rPr>
              <w:t>AI生成内容占总代码量的18%，经人工重构后采纳率35%</w:t>
            </w:r>
          </w:p>
        </w:tc>
      </w:tr>
      <w:tr w:rsidR="00571575" w14:paraId="7FD14111" w14:textId="77777777">
        <w:tc>
          <w:tcPr>
            <w:tcW w:w="514" w:type="dxa"/>
          </w:tcPr>
          <w:p w14:paraId="4EEE7318" w14:textId="77777777" w:rsidR="00571575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lastRenderedPageBreak/>
              <w:t>5</w:t>
            </w:r>
          </w:p>
        </w:tc>
        <w:tc>
          <w:tcPr>
            <w:tcW w:w="2106" w:type="dxa"/>
          </w:tcPr>
          <w:p w14:paraId="2CC24DDD" w14:textId="4027D87A" w:rsidR="00571575" w:rsidRDefault="00E841B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E841BD">
              <w:rPr>
                <w:rFonts w:ascii="宋体" w:eastAsia="宋体" w:hAnsi="宋体" w:cs="宋体"/>
                <w:kern w:val="0"/>
                <w:szCs w:val="21"/>
                <w:lang w:bidi="ar"/>
              </w:rPr>
              <w:t>Kimi-Moonshot，电脑客户端，2026年4月15日 09:45</w:t>
            </w:r>
          </w:p>
        </w:tc>
        <w:tc>
          <w:tcPr>
            <w:tcW w:w="2741" w:type="dxa"/>
          </w:tcPr>
          <w:p w14:paraId="3531F193" w14:textId="48E01ACC" w:rsidR="00571575" w:rsidRDefault="00E841B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E841BD">
              <w:rPr>
                <w:rFonts w:ascii="宋体" w:eastAsia="宋体" w:hAnsi="宋体" w:cs="宋体"/>
                <w:kern w:val="0"/>
                <w:szCs w:val="21"/>
                <w:lang w:bidi="ar"/>
              </w:rPr>
              <w:t>数据库优化：SQL查询性能分析与索引建议</w:t>
            </w:r>
          </w:p>
        </w:tc>
        <w:tc>
          <w:tcPr>
            <w:tcW w:w="2727" w:type="dxa"/>
          </w:tcPr>
          <w:p w14:paraId="580D6985" w14:textId="1D9E0998" w:rsidR="00571575" w:rsidRDefault="00E841B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E841BD">
              <w:rPr>
                <w:rFonts w:ascii="宋体" w:eastAsia="宋体" w:hAnsi="宋体" w:cs="宋体"/>
                <w:kern w:val="0"/>
                <w:szCs w:val="21"/>
                <w:lang w:bidi="ar"/>
              </w:rPr>
              <w:t>针对“景点足迹”查询变慢的问题，分析以下SQL语句并给出创建复合索引的建议。</w:t>
            </w:r>
          </w:p>
        </w:tc>
        <w:tc>
          <w:tcPr>
            <w:tcW w:w="1849" w:type="dxa"/>
          </w:tcPr>
          <w:p w14:paraId="1595FA59" w14:textId="358EC999" w:rsidR="00571575" w:rsidRDefault="00E841B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E841BD">
              <w:rPr>
                <w:rFonts w:ascii="宋体" w:eastAsia="宋体" w:hAnsi="宋体" w:cs="宋体"/>
                <w:kern w:val="0"/>
                <w:szCs w:val="21"/>
                <w:lang w:bidi="ar"/>
              </w:rPr>
              <w:t>给出的索引方案显著降低了I/O，但忽略了高并发下的死锁风险</w:t>
            </w:r>
          </w:p>
        </w:tc>
        <w:tc>
          <w:tcPr>
            <w:tcW w:w="1895" w:type="dxa"/>
          </w:tcPr>
          <w:p w14:paraId="35B1D271" w14:textId="316D68F3" w:rsidR="00571575" w:rsidRDefault="00E841B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E841BD">
              <w:rPr>
                <w:rFonts w:ascii="宋体" w:eastAsia="宋体" w:hAnsi="宋体" w:cs="宋体"/>
                <w:kern w:val="0"/>
                <w:szCs w:val="21"/>
                <w:lang w:bidi="ar"/>
              </w:rPr>
              <w:t>调整隔离级别，并对索引顺序进行二次优化，平衡写性能</w:t>
            </w:r>
          </w:p>
        </w:tc>
        <w:tc>
          <w:tcPr>
            <w:tcW w:w="1646" w:type="dxa"/>
          </w:tcPr>
          <w:p w14:paraId="01E3160A" w14:textId="3235C1A2" w:rsidR="00571575" w:rsidRDefault="00E841B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E841BD">
              <w:rPr>
                <w:rFonts w:ascii="宋体" w:eastAsia="宋体" w:hAnsi="宋体" w:cs="宋体"/>
                <w:kern w:val="0"/>
                <w:szCs w:val="21"/>
                <w:lang w:bidi="ar"/>
              </w:rPr>
              <w:t>AI生成内容占总代码量的10%，经人工重构后采纳率20%</w:t>
            </w:r>
          </w:p>
        </w:tc>
      </w:tr>
      <w:tr w:rsidR="00571575" w14:paraId="27F3F4DB" w14:textId="77777777">
        <w:tc>
          <w:tcPr>
            <w:tcW w:w="514" w:type="dxa"/>
          </w:tcPr>
          <w:p w14:paraId="19BA154D" w14:textId="77777777" w:rsidR="00571575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6</w:t>
            </w:r>
          </w:p>
        </w:tc>
        <w:tc>
          <w:tcPr>
            <w:tcW w:w="2106" w:type="dxa"/>
          </w:tcPr>
          <w:p w14:paraId="12CFF993" w14:textId="78D4F165" w:rsidR="00571575" w:rsidRDefault="00E841B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E841BD">
              <w:rPr>
                <w:rFonts w:ascii="宋体" w:eastAsia="宋体" w:hAnsi="宋体" w:cs="宋体"/>
                <w:kern w:val="0"/>
                <w:szCs w:val="21"/>
                <w:lang w:bidi="ar"/>
              </w:rPr>
              <w:t>DeepSeek-R1-0528，电脑客户端，2026年4月20日 15:00</w:t>
            </w:r>
          </w:p>
        </w:tc>
        <w:tc>
          <w:tcPr>
            <w:tcW w:w="2741" w:type="dxa"/>
          </w:tcPr>
          <w:p w14:paraId="4FA644A2" w14:textId="39D0BD74" w:rsidR="00571575" w:rsidRDefault="00E841B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E841BD">
              <w:rPr>
                <w:rFonts w:ascii="宋体" w:eastAsia="宋体" w:hAnsi="宋体" w:cs="宋体"/>
                <w:kern w:val="0"/>
                <w:szCs w:val="21"/>
                <w:lang w:bidi="ar"/>
              </w:rPr>
              <w:t>自动化测试：生成基于Playwright的端到端测试用例</w:t>
            </w:r>
          </w:p>
        </w:tc>
        <w:tc>
          <w:tcPr>
            <w:tcW w:w="2727" w:type="dxa"/>
          </w:tcPr>
          <w:p w14:paraId="38A3D896" w14:textId="0BA0A900" w:rsidR="00571575" w:rsidRDefault="00E841B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E841BD">
              <w:rPr>
                <w:rFonts w:ascii="宋体" w:eastAsia="宋体" w:hAnsi="宋体" w:cs="宋体"/>
                <w:kern w:val="0"/>
                <w:szCs w:val="21"/>
                <w:lang w:bidi="ar"/>
              </w:rPr>
              <w:t>请生成一个自动化脚本，模拟用户在电脑端点击“开启智能导航”并验证页面跳转逻辑是否正确。</w:t>
            </w:r>
          </w:p>
        </w:tc>
        <w:tc>
          <w:tcPr>
            <w:tcW w:w="1849" w:type="dxa"/>
          </w:tcPr>
          <w:p w14:paraId="00B8D540" w14:textId="290774DC" w:rsidR="00571575" w:rsidRDefault="00E841B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E841BD">
              <w:rPr>
                <w:rFonts w:ascii="宋体" w:eastAsia="宋体" w:hAnsi="宋体" w:cs="宋体"/>
                <w:kern w:val="0"/>
                <w:szCs w:val="21"/>
                <w:lang w:bidi="ar"/>
              </w:rPr>
              <w:t>覆盖了主业务流程，但对弹窗动画的等待时间设置过短</w:t>
            </w:r>
          </w:p>
        </w:tc>
        <w:tc>
          <w:tcPr>
            <w:tcW w:w="1895" w:type="dxa"/>
          </w:tcPr>
          <w:p w14:paraId="4DD9BB29" w14:textId="6551AAFF" w:rsidR="00571575" w:rsidRDefault="00E841B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E841BD">
              <w:rPr>
                <w:rFonts w:ascii="宋体" w:eastAsia="宋体" w:hAnsi="宋体" w:cs="宋体"/>
                <w:kern w:val="0"/>
                <w:szCs w:val="21"/>
                <w:lang w:bidi="ar"/>
              </w:rPr>
              <w:t>增加智能等待机制（wait_until），提升测试脚本的稳定性</w:t>
            </w:r>
          </w:p>
        </w:tc>
        <w:tc>
          <w:tcPr>
            <w:tcW w:w="1646" w:type="dxa"/>
          </w:tcPr>
          <w:p w14:paraId="34EDF59A" w14:textId="1A7C50B0" w:rsidR="00571575" w:rsidRDefault="00E841B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E841BD">
              <w:rPr>
                <w:rFonts w:ascii="宋体" w:eastAsia="宋体" w:hAnsi="宋体" w:cs="宋体"/>
                <w:kern w:val="0"/>
                <w:szCs w:val="21"/>
                <w:lang w:bidi="ar"/>
              </w:rPr>
              <w:t>AI生成内容占总代码量的25%，经人工重构后采纳率50%</w:t>
            </w:r>
          </w:p>
        </w:tc>
      </w:tr>
    </w:tbl>
    <w:p w14:paraId="2D75A3CD" w14:textId="77777777" w:rsidR="00571575" w:rsidRDefault="00571575">
      <w:pPr>
        <w:rPr>
          <w:rFonts w:ascii="Arial" w:eastAsia="宋体" w:hAnsi="Arial" w:cs="Arial" w:hint="eastAsia"/>
          <w:color w:val="333333"/>
          <w:kern w:val="0"/>
          <w:szCs w:val="21"/>
        </w:rPr>
      </w:pPr>
    </w:p>
    <w:sectPr w:rsidR="00571575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E8362"/>
    <w:multiLevelType w:val="singleLevel"/>
    <w:tmpl w:val="216E8362"/>
    <w:lvl w:ilvl="0">
      <w:start w:val="1"/>
      <w:numFmt w:val="decimal"/>
      <w:suff w:val="space"/>
      <w:lvlText w:val="%1."/>
      <w:lvlJc w:val="left"/>
      <w:pPr>
        <w:ind w:left="227" w:hanging="227"/>
      </w:pPr>
      <w:rPr>
        <w:rFonts w:hint="default"/>
      </w:rPr>
    </w:lvl>
  </w:abstractNum>
  <w:num w:numId="1" w16cid:durableId="1319767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B29"/>
    <w:rsid w:val="00571575"/>
    <w:rsid w:val="00592EB3"/>
    <w:rsid w:val="005B644F"/>
    <w:rsid w:val="006175A4"/>
    <w:rsid w:val="0075273B"/>
    <w:rsid w:val="008D050B"/>
    <w:rsid w:val="00A14B29"/>
    <w:rsid w:val="00A41F25"/>
    <w:rsid w:val="00D75E37"/>
    <w:rsid w:val="00E841BD"/>
    <w:rsid w:val="05067EF7"/>
    <w:rsid w:val="06411DC2"/>
    <w:rsid w:val="07181F63"/>
    <w:rsid w:val="084D5E41"/>
    <w:rsid w:val="0D5A0767"/>
    <w:rsid w:val="0DE46363"/>
    <w:rsid w:val="0E6D6359"/>
    <w:rsid w:val="10744EF1"/>
    <w:rsid w:val="10D71E9B"/>
    <w:rsid w:val="11B64CD1"/>
    <w:rsid w:val="12A14823"/>
    <w:rsid w:val="130D3C66"/>
    <w:rsid w:val="139D148E"/>
    <w:rsid w:val="16E55626"/>
    <w:rsid w:val="16F05D79"/>
    <w:rsid w:val="1D497F91"/>
    <w:rsid w:val="1D7274E7"/>
    <w:rsid w:val="2074045F"/>
    <w:rsid w:val="20F91DC3"/>
    <w:rsid w:val="216D06F2"/>
    <w:rsid w:val="233C2EB8"/>
    <w:rsid w:val="26AC3A6A"/>
    <w:rsid w:val="27415819"/>
    <w:rsid w:val="2877577E"/>
    <w:rsid w:val="28E8751C"/>
    <w:rsid w:val="2C4468C8"/>
    <w:rsid w:val="2CD07E96"/>
    <w:rsid w:val="2D4B6E23"/>
    <w:rsid w:val="30795A76"/>
    <w:rsid w:val="32BB5035"/>
    <w:rsid w:val="330B7D6A"/>
    <w:rsid w:val="348D3D41"/>
    <w:rsid w:val="35B846C5"/>
    <w:rsid w:val="39EF1615"/>
    <w:rsid w:val="3C3C0F95"/>
    <w:rsid w:val="3E482FBD"/>
    <w:rsid w:val="3E7569E0"/>
    <w:rsid w:val="3E8E35FE"/>
    <w:rsid w:val="426A6EBD"/>
    <w:rsid w:val="43BB33D0"/>
    <w:rsid w:val="43FB7987"/>
    <w:rsid w:val="4404683C"/>
    <w:rsid w:val="4424588A"/>
    <w:rsid w:val="446D5E07"/>
    <w:rsid w:val="44793B24"/>
    <w:rsid w:val="4A534079"/>
    <w:rsid w:val="4EC51EC0"/>
    <w:rsid w:val="546B0211"/>
    <w:rsid w:val="5A1D4843"/>
    <w:rsid w:val="5B280B1F"/>
    <w:rsid w:val="613F280A"/>
    <w:rsid w:val="61932B55"/>
    <w:rsid w:val="64FD6C64"/>
    <w:rsid w:val="663B3437"/>
    <w:rsid w:val="68B23B16"/>
    <w:rsid w:val="6D13119B"/>
    <w:rsid w:val="6D164870"/>
    <w:rsid w:val="6F2C22DC"/>
    <w:rsid w:val="6F485C50"/>
    <w:rsid w:val="710870BC"/>
    <w:rsid w:val="7134589A"/>
    <w:rsid w:val="733028FA"/>
    <w:rsid w:val="73532145"/>
    <w:rsid w:val="75B10E02"/>
    <w:rsid w:val="76C1721E"/>
    <w:rsid w:val="78E0091E"/>
    <w:rsid w:val="79ED50A1"/>
    <w:rsid w:val="7A7D5EE5"/>
    <w:rsid w:val="7BDA78A7"/>
    <w:rsid w:val="7CDE6F23"/>
    <w:rsid w:val="7F3A357F"/>
    <w:rsid w:val="7F43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13AA02B"/>
  <w15:docId w15:val="{7EB75657-52A9-4F41-AE7E-53270A2D8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0"/>
    <w:uiPriority w:val="9"/>
    <w:qFormat/>
    <w:pPr>
      <w:keepNext/>
      <w:keepLines/>
      <w:spacing w:before="60" w:after="60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qFormat/>
    <w:pPr>
      <w:ind w:firstLine="420"/>
    </w:pPr>
  </w:style>
  <w:style w:type="table" w:styleId="a4">
    <w:name w:val="Table Grid"/>
    <w:basedOn w:val="a2"/>
    <w:qFormat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paragraph" w:styleId="a5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Zhenkun Jiang</cp:lastModifiedBy>
  <cp:revision>6</cp:revision>
  <dcterms:created xsi:type="dcterms:W3CDTF">2026-03-10T03:30:00Z</dcterms:created>
  <dcterms:modified xsi:type="dcterms:W3CDTF">2026-04-29T10:35:00Z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eyJoZGlkIjoiMzEwNTM5NzYwMDRjMzkwZTVkZjY2ODkwMGIxNGU0OTUiLCJ1c2VySWQiOiIyOTU4OTU1NzAifQ==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88DF7A46B2AD44F19DA67CF870975F2E_12</vt:lpwstr>
  </property>
</Properties>
</file>