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ED91" w14:textId="1AB66031" w:rsidR="00C25EAD" w:rsidRPr="00C25EAD" w:rsidRDefault="00C25EAD" w:rsidP="00C25EAD">
      <w:pPr>
        <w:jc w:val="center"/>
        <w:rPr>
          <w:rFonts w:ascii="Segoe UI Emoji" w:hAnsi="Segoe UI Emoji" w:cs="Segoe UI Emoji"/>
          <w:b/>
          <w:bCs/>
          <w:sz w:val="40"/>
          <w:szCs w:val="40"/>
          <w:u w:val="single"/>
        </w:rPr>
      </w:pPr>
      <w:r w:rsidRPr="00C25EAD">
        <w:rPr>
          <w:rFonts w:ascii="Segoe UI Emoji" w:hAnsi="Segoe UI Emoji" w:cs="Segoe UI Emoji"/>
          <w:b/>
          <w:bCs/>
          <w:sz w:val="40"/>
          <w:szCs w:val="40"/>
          <w:u w:val="single"/>
        </w:rPr>
        <w:t>Customer Shopping Behaviour Analysis</w:t>
      </w:r>
    </w:p>
    <w:p w14:paraId="5A973BD2" w14:textId="55B77C57" w:rsidR="00C25EAD" w:rsidRPr="00C25EAD" w:rsidRDefault="00C25EAD" w:rsidP="00C25EAD">
      <w:pPr>
        <w:rPr>
          <w:rFonts w:ascii="Segoe UI Emoji" w:hAnsi="Segoe UI Emoji" w:cs="Segoe UI Emoji"/>
          <w:lang w:val="en-AG"/>
        </w:rPr>
      </w:pPr>
      <w:r w:rsidRPr="00C25EAD">
        <w:rPr>
          <w:rFonts w:ascii="Segoe UI Emoji" w:hAnsi="Segoe UI Emoji" w:cs="Segoe UI Emoji"/>
          <w:b/>
          <w:bCs/>
        </w:rPr>
        <w:br/>
        <w:t>Goal</w:t>
      </w:r>
      <w:r w:rsidRPr="00C25EAD">
        <w:rPr>
          <w:rFonts w:ascii="Segoe UI Emoji" w:hAnsi="Segoe UI Emoji" w:cs="Segoe UI Emoji"/>
        </w:rPr>
        <w:t>: Understand how customers shop — which products, when, and through which channels — to increase sales, retention, and profitability.</w:t>
      </w:r>
    </w:p>
    <w:p w14:paraId="5D3902EA" w14:textId="77777777" w:rsidR="00C25EAD" w:rsidRDefault="00C25EAD" w:rsidP="00C25EAD">
      <w:pPr>
        <w:rPr>
          <w:rFonts w:ascii="Segoe UI Emoji" w:hAnsi="Segoe UI Emoji" w:cs="Segoe UI Emoji"/>
          <w:b/>
          <w:bCs/>
          <w:lang w:val="en-AG"/>
        </w:rPr>
      </w:pPr>
    </w:p>
    <w:p w14:paraId="5386BD31" w14:textId="76DED25C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🧭</w:t>
      </w:r>
      <w:r w:rsidRPr="00C25EAD">
        <w:rPr>
          <w:b/>
          <w:bCs/>
          <w:lang w:val="en-AG"/>
        </w:rPr>
        <w:t xml:space="preserve"> Customer Shopping Behaviour Dashboard Plan (11 Questions)</w:t>
      </w:r>
    </w:p>
    <w:p w14:paraId="7314F037" w14:textId="77777777" w:rsidR="00C25EAD" w:rsidRPr="00C25EAD" w:rsidRDefault="00C25EAD" w:rsidP="00C25EAD">
      <w:pPr>
        <w:rPr>
          <w:lang w:val="en-AG"/>
        </w:rPr>
      </w:pPr>
      <w:r w:rsidRPr="00C25EAD">
        <w:rPr>
          <w:lang w:val="en-AG"/>
        </w:rPr>
        <w:pict w14:anchorId="4E0FE9BC">
          <v:rect id="_x0000_i1031" style="width:0;height:1.5pt" o:hralign="center" o:hrstd="t" o:hr="t" fillcolor="#a0a0a0" stroked="f"/>
        </w:pict>
      </w:r>
    </w:p>
    <w:p w14:paraId="05507202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t>1️</w:t>
      </w:r>
      <w:r w:rsidRPr="00C25EAD">
        <w:rPr>
          <w:rFonts w:ascii="Segoe UI Symbol" w:hAnsi="Segoe UI Symbol" w:cs="Segoe UI Symbol"/>
          <w:b/>
          <w:bCs/>
          <w:lang w:val="en-AG"/>
        </w:rPr>
        <w:t>⃣</w:t>
      </w:r>
      <w:r w:rsidRPr="00C25EAD">
        <w:rPr>
          <w:b/>
          <w:bCs/>
          <w:lang w:val="en-AG"/>
        </w:rPr>
        <w:t xml:space="preserve"> What are our key customer and product performance </w:t>
      </w:r>
      <w:proofErr w:type="spellStart"/>
      <w:r w:rsidRPr="00C25EAD">
        <w:rPr>
          <w:b/>
          <w:bCs/>
          <w:lang w:val="en-AG"/>
        </w:rPr>
        <w:t>KPIs</w:t>
      </w:r>
      <w:proofErr w:type="spellEnd"/>
      <w:r w:rsidRPr="00C25EAD">
        <w:rPr>
          <w:b/>
          <w:bCs/>
          <w:lang w:val="en-AG"/>
        </w:rPr>
        <w:t>?</w:t>
      </w:r>
    </w:p>
    <w:p w14:paraId="7A326C4C" w14:textId="77777777" w:rsidR="00C25EAD" w:rsidRPr="00C25EAD" w:rsidRDefault="00C25EAD" w:rsidP="00C25EAD">
      <w:pPr>
        <w:rPr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🎯</w:t>
      </w:r>
      <w:r w:rsidRPr="00C25EAD">
        <w:rPr>
          <w:b/>
          <w:bCs/>
          <w:lang w:val="en-AG"/>
        </w:rPr>
        <w:t xml:space="preserve"> Business Problem:</w:t>
      </w:r>
      <w:r w:rsidRPr="00C25EAD">
        <w:rPr>
          <w:lang w:val="en-AG"/>
        </w:rPr>
        <w:br/>
        <w:t>Management lacks an at-a-glance understanding of customer base, product diversity, and customer satisfaction metrics.</w:t>
      </w:r>
    </w:p>
    <w:p w14:paraId="7B719AF0" w14:textId="77777777" w:rsidR="00C25EAD" w:rsidRPr="00C25EAD" w:rsidRDefault="00C25EAD" w:rsidP="00C25EAD">
      <w:pPr>
        <w:rPr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💡</w:t>
      </w:r>
      <w:r w:rsidRPr="00C25EAD">
        <w:rPr>
          <w:b/>
          <w:bCs/>
          <w:lang w:val="en-AG"/>
        </w:rPr>
        <w:t xml:space="preserve"> What we measure:</w:t>
      </w:r>
    </w:p>
    <w:p w14:paraId="5051E8CA" w14:textId="77777777" w:rsidR="00C25EAD" w:rsidRPr="00C25EAD" w:rsidRDefault="00C25EAD" w:rsidP="00C25EAD">
      <w:pPr>
        <w:numPr>
          <w:ilvl w:val="0"/>
          <w:numId w:val="1"/>
        </w:numPr>
        <w:rPr>
          <w:lang w:val="en-AG"/>
        </w:rPr>
      </w:pPr>
      <w:r w:rsidRPr="00C25EAD">
        <w:rPr>
          <w:lang w:val="en-AG"/>
        </w:rPr>
        <w:t xml:space="preserve">Total Customers </w:t>
      </w:r>
      <w:r w:rsidRPr="00C25EAD">
        <w:rPr>
          <w:rFonts w:ascii="Segoe UI Emoji" w:hAnsi="Segoe UI Emoji" w:cs="Segoe UI Emoji"/>
          <w:lang w:val="en-AG"/>
        </w:rPr>
        <w:t>👥</w:t>
      </w:r>
    </w:p>
    <w:p w14:paraId="715C741B" w14:textId="77777777" w:rsidR="00C25EAD" w:rsidRPr="00C25EAD" w:rsidRDefault="00C25EAD" w:rsidP="00C25EAD">
      <w:pPr>
        <w:numPr>
          <w:ilvl w:val="0"/>
          <w:numId w:val="1"/>
        </w:numPr>
        <w:rPr>
          <w:lang w:val="en-AG"/>
        </w:rPr>
      </w:pPr>
      <w:r w:rsidRPr="00C25EAD">
        <w:rPr>
          <w:lang w:val="en-AG"/>
        </w:rPr>
        <w:t xml:space="preserve">Unique Categories </w:t>
      </w:r>
      <w:r w:rsidRPr="00C25EAD">
        <w:rPr>
          <w:rFonts w:ascii="Segoe UI Emoji" w:hAnsi="Segoe UI Emoji" w:cs="Segoe UI Emoji"/>
          <w:lang w:val="en-AG"/>
        </w:rPr>
        <w:t>🛍️</w:t>
      </w:r>
    </w:p>
    <w:p w14:paraId="02DF3124" w14:textId="77777777" w:rsidR="00C25EAD" w:rsidRPr="00C25EAD" w:rsidRDefault="00C25EAD" w:rsidP="00C25EAD">
      <w:pPr>
        <w:numPr>
          <w:ilvl w:val="0"/>
          <w:numId w:val="1"/>
        </w:numPr>
        <w:rPr>
          <w:lang w:val="en-AG"/>
        </w:rPr>
      </w:pPr>
      <w:r w:rsidRPr="00C25EAD">
        <w:rPr>
          <w:lang w:val="en-AG"/>
        </w:rPr>
        <w:t xml:space="preserve">Average Review Rating </w:t>
      </w:r>
      <w:r w:rsidRPr="00C25EAD">
        <w:rPr>
          <w:rFonts w:ascii="Segoe UI Emoji" w:hAnsi="Segoe UI Emoji" w:cs="Segoe UI Emoji"/>
          <w:lang w:val="en-AG"/>
        </w:rPr>
        <w:t>⭐</w:t>
      </w:r>
    </w:p>
    <w:p w14:paraId="476CD2F9" w14:textId="77777777" w:rsidR="00C25EAD" w:rsidRPr="00C25EAD" w:rsidRDefault="00C25EAD" w:rsidP="00C25EAD">
      <w:pPr>
        <w:numPr>
          <w:ilvl w:val="0"/>
          <w:numId w:val="1"/>
        </w:numPr>
        <w:rPr>
          <w:lang w:val="en-AG"/>
        </w:rPr>
      </w:pPr>
      <w:r w:rsidRPr="00C25EAD">
        <w:rPr>
          <w:lang w:val="en-AG"/>
        </w:rPr>
        <w:t xml:space="preserve">Average Price </w:t>
      </w:r>
      <w:r w:rsidRPr="00C25EAD">
        <w:rPr>
          <w:rFonts w:ascii="Segoe UI Emoji" w:hAnsi="Segoe UI Emoji" w:cs="Segoe UI Emoji"/>
          <w:lang w:val="en-AG"/>
        </w:rPr>
        <w:t>💰</w:t>
      </w:r>
    </w:p>
    <w:p w14:paraId="34E66A55" w14:textId="77777777" w:rsidR="00C25EAD" w:rsidRPr="00C25EAD" w:rsidRDefault="00C25EAD" w:rsidP="00C25EAD">
      <w:pPr>
        <w:numPr>
          <w:ilvl w:val="0"/>
          <w:numId w:val="1"/>
        </w:numPr>
        <w:rPr>
          <w:lang w:val="en-AG"/>
        </w:rPr>
      </w:pPr>
      <w:r w:rsidRPr="00C25EAD">
        <w:rPr>
          <w:lang w:val="en-AG"/>
        </w:rPr>
        <w:t xml:space="preserve">Average Age of Customers </w:t>
      </w:r>
      <w:r w:rsidRPr="00C25EAD">
        <w:rPr>
          <w:rFonts w:ascii="Segoe UI Emoji" w:hAnsi="Segoe UI Emoji" w:cs="Segoe UI Emoji"/>
          <w:lang w:val="en-AG"/>
        </w:rPr>
        <w:t>👶</w:t>
      </w:r>
    </w:p>
    <w:p w14:paraId="068A217D" w14:textId="5AD9FE00" w:rsidR="00C25EAD" w:rsidRDefault="00C25EAD" w:rsidP="00C25EAD">
      <w:pPr>
        <w:rPr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📊</w:t>
      </w:r>
      <w:r w:rsidRPr="00C25EAD">
        <w:rPr>
          <w:b/>
          <w:bCs/>
          <w:lang w:val="en-AG"/>
        </w:rPr>
        <w:t xml:space="preserve"> Visual Type:</w:t>
      </w:r>
      <w:r w:rsidRPr="00C25EAD">
        <w:rPr>
          <w:lang w:val="en-AG"/>
        </w:rPr>
        <w:br/>
        <w:t xml:space="preserve">KPI Cards or Summary Tiles </w:t>
      </w:r>
    </w:p>
    <w:p w14:paraId="24AE92F2" w14:textId="7A2F9481" w:rsidR="00C25EAD" w:rsidRDefault="00C25EAD" w:rsidP="00C25EAD">
      <w:pPr>
        <w:rPr>
          <w:lang w:val="en-AG"/>
        </w:rPr>
      </w:pPr>
      <w:r w:rsidRPr="00C25EAD">
        <w:rPr>
          <w:b/>
          <w:bCs/>
          <w:lang w:val="en-AG"/>
        </w:rPr>
        <w:pict w14:anchorId="4A7AEECD">
          <v:rect id="_x0000_i1081" style="width:0;height:1.5pt" o:hralign="center" o:hrstd="t" o:hr="t" fillcolor="#a0a0a0" stroked="f"/>
        </w:pict>
      </w:r>
    </w:p>
    <w:p w14:paraId="5C84611F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t>2️</w:t>
      </w:r>
      <w:r w:rsidRPr="00C25EAD">
        <w:rPr>
          <w:rFonts w:ascii="Segoe UI Symbol" w:hAnsi="Segoe UI Symbol" w:cs="Segoe UI Symbol"/>
          <w:b/>
          <w:bCs/>
          <w:lang w:val="en-AG"/>
        </w:rPr>
        <w:t>⃣</w:t>
      </w:r>
      <w:r w:rsidRPr="00C25EAD">
        <w:rPr>
          <w:b/>
          <w:bCs/>
          <w:lang w:val="en-AG"/>
        </w:rPr>
        <w:t xml:space="preserve"> How do different customer and transaction attributes affect results?</w:t>
      </w:r>
    </w:p>
    <w:p w14:paraId="5D8EB6EE" w14:textId="77777777" w:rsidR="00C25EAD" w:rsidRPr="00C25EAD" w:rsidRDefault="00C25EAD" w:rsidP="00C25EAD">
      <w:pPr>
        <w:rPr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🎯</w:t>
      </w:r>
      <w:r w:rsidRPr="00C25EAD">
        <w:rPr>
          <w:b/>
          <w:bCs/>
          <w:lang w:val="en-AG"/>
        </w:rPr>
        <w:t xml:space="preserve"> Business Problem:</w:t>
      </w:r>
      <w:r w:rsidRPr="00C25EAD">
        <w:rPr>
          <w:lang w:val="en-AG"/>
        </w:rPr>
        <w:br/>
        <w:t>Decision-makers need to filter the dashboard by customer and transaction characteristics to identify hidden patterns.</w:t>
      </w:r>
    </w:p>
    <w:p w14:paraId="470CAC0A" w14:textId="77777777" w:rsidR="00C25EAD" w:rsidRPr="00C25EAD" w:rsidRDefault="00C25EAD" w:rsidP="00C25EAD">
      <w:pPr>
        <w:rPr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💡</w:t>
      </w:r>
      <w:r w:rsidRPr="00C25EAD">
        <w:rPr>
          <w:b/>
          <w:bCs/>
          <w:lang w:val="en-AG"/>
        </w:rPr>
        <w:t xml:space="preserve"> Slicers </w:t>
      </w:r>
      <w:proofErr w:type="gramStart"/>
      <w:r w:rsidRPr="00C25EAD">
        <w:rPr>
          <w:b/>
          <w:bCs/>
          <w:lang w:val="en-AG"/>
        </w:rPr>
        <w:t>To</w:t>
      </w:r>
      <w:proofErr w:type="gramEnd"/>
      <w:r w:rsidRPr="00C25EAD">
        <w:rPr>
          <w:b/>
          <w:bCs/>
          <w:lang w:val="en-AG"/>
        </w:rPr>
        <w:t xml:space="preserve"> Include:</w:t>
      </w:r>
    </w:p>
    <w:p w14:paraId="4C30E4D5" w14:textId="77777777" w:rsidR="00C25EAD" w:rsidRPr="00C25EAD" w:rsidRDefault="00C25EAD" w:rsidP="00C25EAD">
      <w:pPr>
        <w:numPr>
          <w:ilvl w:val="0"/>
          <w:numId w:val="2"/>
        </w:numPr>
        <w:rPr>
          <w:lang w:val="en-AG"/>
        </w:rPr>
      </w:pPr>
      <w:r w:rsidRPr="00C25EAD">
        <w:rPr>
          <w:lang w:val="en-AG"/>
        </w:rPr>
        <w:t>Subscription Status</w:t>
      </w:r>
    </w:p>
    <w:p w14:paraId="0AC79A1F" w14:textId="77777777" w:rsidR="00C25EAD" w:rsidRPr="00C25EAD" w:rsidRDefault="00C25EAD" w:rsidP="00C25EAD">
      <w:pPr>
        <w:numPr>
          <w:ilvl w:val="0"/>
          <w:numId w:val="2"/>
        </w:numPr>
        <w:rPr>
          <w:lang w:val="en-AG"/>
        </w:rPr>
      </w:pPr>
      <w:r w:rsidRPr="00C25EAD">
        <w:rPr>
          <w:lang w:val="en-AG"/>
        </w:rPr>
        <w:t>Gender</w:t>
      </w:r>
    </w:p>
    <w:p w14:paraId="26704977" w14:textId="77777777" w:rsidR="00C25EAD" w:rsidRPr="00C25EAD" w:rsidRDefault="00C25EAD" w:rsidP="00C25EAD">
      <w:pPr>
        <w:numPr>
          <w:ilvl w:val="0"/>
          <w:numId w:val="2"/>
        </w:numPr>
        <w:rPr>
          <w:lang w:val="en-AG"/>
        </w:rPr>
      </w:pPr>
      <w:r w:rsidRPr="00C25EAD">
        <w:rPr>
          <w:lang w:val="en-AG"/>
        </w:rPr>
        <w:t>Shipping Type</w:t>
      </w:r>
    </w:p>
    <w:p w14:paraId="3CBF2888" w14:textId="77777777" w:rsidR="00C25EAD" w:rsidRPr="00C25EAD" w:rsidRDefault="00C25EAD" w:rsidP="00C25EAD">
      <w:pPr>
        <w:numPr>
          <w:ilvl w:val="0"/>
          <w:numId w:val="2"/>
        </w:numPr>
        <w:rPr>
          <w:lang w:val="en-AG"/>
        </w:rPr>
      </w:pPr>
      <w:r w:rsidRPr="00C25EAD">
        <w:rPr>
          <w:lang w:val="en-AG"/>
        </w:rPr>
        <w:t>Category</w:t>
      </w:r>
    </w:p>
    <w:p w14:paraId="0C82BC21" w14:textId="77777777" w:rsidR="00C25EAD" w:rsidRPr="00C25EAD" w:rsidRDefault="00C25EAD" w:rsidP="00C25EAD">
      <w:pPr>
        <w:numPr>
          <w:ilvl w:val="0"/>
          <w:numId w:val="2"/>
        </w:numPr>
        <w:rPr>
          <w:lang w:val="en-AG"/>
        </w:rPr>
      </w:pPr>
      <w:r w:rsidRPr="00C25EAD">
        <w:rPr>
          <w:lang w:val="en-AG"/>
        </w:rPr>
        <w:t>Location</w:t>
      </w:r>
    </w:p>
    <w:p w14:paraId="0E7805D9" w14:textId="77777777" w:rsidR="00C25EAD" w:rsidRPr="00C25EAD" w:rsidRDefault="00C25EAD" w:rsidP="00C25EAD">
      <w:pPr>
        <w:numPr>
          <w:ilvl w:val="0"/>
          <w:numId w:val="2"/>
        </w:numPr>
        <w:rPr>
          <w:lang w:val="en-AG"/>
        </w:rPr>
      </w:pPr>
      <w:r w:rsidRPr="00C25EAD">
        <w:rPr>
          <w:lang w:val="en-AG"/>
        </w:rPr>
        <w:t>Payment Method</w:t>
      </w:r>
    </w:p>
    <w:p w14:paraId="2D8510BA" w14:textId="7F181B3D" w:rsidR="00C25EAD" w:rsidRDefault="00C25EAD" w:rsidP="00C25EAD">
      <w:pPr>
        <w:rPr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lastRenderedPageBreak/>
        <w:t>📊</w:t>
      </w:r>
      <w:r w:rsidRPr="00C25EAD">
        <w:rPr>
          <w:b/>
          <w:bCs/>
          <w:lang w:val="en-AG"/>
        </w:rPr>
        <w:t xml:space="preserve"> Visual Type:</w:t>
      </w:r>
      <w:r w:rsidRPr="00C25EAD">
        <w:rPr>
          <w:lang w:val="en-AG"/>
        </w:rPr>
        <w:br/>
        <w:t xml:space="preserve">Slicer Panel </w:t>
      </w:r>
    </w:p>
    <w:p w14:paraId="60E5508B" w14:textId="12B66439" w:rsidR="00C25EAD" w:rsidRDefault="00C25EAD" w:rsidP="00C25EAD">
      <w:pPr>
        <w:rPr>
          <w:lang w:val="en-AG"/>
        </w:rPr>
      </w:pPr>
      <w:r w:rsidRPr="00C25EAD">
        <w:rPr>
          <w:b/>
          <w:bCs/>
          <w:lang w:val="en-AG"/>
        </w:rPr>
        <w:pict w14:anchorId="7888B07F">
          <v:rect id="_x0000_i1082" style="width:0;height:1.5pt" o:hralign="center" o:hrstd="t" o:hr="t" fillcolor="#a0a0a0" stroked="f"/>
        </w:pict>
      </w:r>
    </w:p>
    <w:p w14:paraId="768B0799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t>3️</w:t>
      </w:r>
      <w:r w:rsidRPr="00C25EAD">
        <w:rPr>
          <w:rFonts w:ascii="Segoe UI Symbol" w:hAnsi="Segoe UI Symbol" w:cs="Segoe UI Symbol"/>
          <w:b/>
          <w:bCs/>
          <w:lang w:val="en-AG"/>
        </w:rPr>
        <w:t>⃣</w:t>
      </w:r>
      <w:r w:rsidRPr="00C25EAD">
        <w:rPr>
          <w:b/>
          <w:bCs/>
          <w:lang w:val="en-AG"/>
        </w:rPr>
        <w:t xml:space="preserve"> How does customer age relate to product price preferences?</w:t>
      </w:r>
    </w:p>
    <w:p w14:paraId="4EAF71F7" w14:textId="77777777" w:rsidR="00C25EAD" w:rsidRPr="00C25EAD" w:rsidRDefault="00C25EAD" w:rsidP="00C25EAD">
      <w:pPr>
        <w:rPr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🎯</w:t>
      </w:r>
      <w:r w:rsidRPr="00C25EAD">
        <w:rPr>
          <w:b/>
          <w:bCs/>
          <w:lang w:val="en-AG"/>
        </w:rPr>
        <w:t xml:space="preserve"> Business Problem:</w:t>
      </w:r>
      <w:r w:rsidRPr="00C25EAD">
        <w:rPr>
          <w:lang w:val="en-AG"/>
        </w:rPr>
        <w:br/>
        <w:t>The company needs to understand whether age influences spending habits — important for targeting and pricing strategies.</w:t>
      </w:r>
    </w:p>
    <w:p w14:paraId="3BB3F476" w14:textId="77777777" w:rsidR="00C25EAD" w:rsidRPr="00C25EAD" w:rsidRDefault="00C25EAD" w:rsidP="00C25EAD">
      <w:pPr>
        <w:rPr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💡</w:t>
      </w:r>
      <w:r w:rsidRPr="00C25EAD">
        <w:rPr>
          <w:b/>
          <w:bCs/>
          <w:lang w:val="en-AG"/>
        </w:rPr>
        <w:t xml:space="preserve"> KPI/Metric:</w:t>
      </w:r>
      <w:r w:rsidRPr="00C25EAD">
        <w:rPr>
          <w:lang w:val="en-AG"/>
        </w:rPr>
        <w:br/>
        <w:t>Average Price per Age Group</w:t>
      </w:r>
    </w:p>
    <w:p w14:paraId="01B623A5" w14:textId="77777777" w:rsidR="00C25EAD" w:rsidRPr="00C25EAD" w:rsidRDefault="00C25EAD" w:rsidP="00C25EAD">
      <w:pPr>
        <w:rPr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📊</w:t>
      </w:r>
      <w:r w:rsidRPr="00C25EAD">
        <w:rPr>
          <w:b/>
          <w:bCs/>
          <w:lang w:val="en-AG"/>
        </w:rPr>
        <w:t xml:space="preserve"> Visual Type:</w:t>
      </w:r>
      <w:r w:rsidRPr="00C25EAD">
        <w:rPr>
          <w:lang w:val="en-AG"/>
        </w:rPr>
        <w:br/>
        <w:t>Line Chart (X-axis: Age / Age Range, Y-axis: Average Price)</w:t>
      </w:r>
    </w:p>
    <w:p w14:paraId="43821D13" w14:textId="77777777" w:rsidR="00C25EAD" w:rsidRPr="00C25EAD" w:rsidRDefault="00C25EAD" w:rsidP="00C25EAD">
      <w:pPr>
        <w:rPr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💬</w:t>
      </w:r>
      <w:r w:rsidRPr="00C25EAD">
        <w:rPr>
          <w:b/>
          <w:bCs/>
          <w:lang w:val="en-AG"/>
        </w:rPr>
        <w:t xml:space="preserve"> Example Insight:</w:t>
      </w:r>
      <w:r w:rsidRPr="00C25EAD">
        <w:rPr>
          <w:lang w:val="en-AG"/>
        </w:rPr>
        <w:br/>
        <w:t xml:space="preserve">“Customers aged </w:t>
      </w:r>
      <w:r w:rsidRPr="00C25EAD">
        <w:rPr>
          <w:b/>
          <w:bCs/>
          <w:lang w:val="en-AG"/>
        </w:rPr>
        <w:t>25–34</w:t>
      </w:r>
      <w:r w:rsidRPr="00C25EAD">
        <w:rPr>
          <w:lang w:val="en-AG"/>
        </w:rPr>
        <w:t xml:space="preserve"> spend the most — average product price ₹1,700, compared to ₹1,100 for 18–24.”</w:t>
      </w:r>
    </w:p>
    <w:p w14:paraId="71A23B37" w14:textId="77777777" w:rsidR="00C25EAD" w:rsidRPr="00C25EAD" w:rsidRDefault="00C25EAD" w:rsidP="00C25EAD">
      <w:pPr>
        <w:rPr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🧩</w:t>
      </w:r>
      <w:r w:rsidRPr="00C25EAD">
        <w:rPr>
          <w:b/>
          <w:bCs/>
          <w:lang w:val="en-AG"/>
        </w:rPr>
        <w:t xml:space="preserve"> Business Impact:</w:t>
      </w:r>
      <w:r w:rsidRPr="00C25EAD">
        <w:rPr>
          <w:lang w:val="en-AG"/>
        </w:rPr>
        <w:br/>
        <w:t>Supports personalized pricing and marketing by age demographic.</w:t>
      </w:r>
    </w:p>
    <w:p w14:paraId="2214E63E" w14:textId="3AB2D976" w:rsidR="00C25EAD" w:rsidRDefault="00C25EAD" w:rsidP="00C25EAD">
      <w:pPr>
        <w:rPr>
          <w:lang w:val="en-AG"/>
        </w:rPr>
      </w:pPr>
      <w:r w:rsidRPr="00C25EAD">
        <w:rPr>
          <w:b/>
          <w:bCs/>
          <w:lang w:val="en-AG"/>
        </w:rPr>
        <w:pict w14:anchorId="0E6102BE">
          <v:rect id="_x0000_i1083" style="width:0;height:1.5pt" o:hralign="center" o:hrstd="t" o:hr="t" fillcolor="#a0a0a0" stroked="f"/>
        </w:pict>
      </w:r>
    </w:p>
    <w:p w14:paraId="37C1CEB8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t>4️</w:t>
      </w:r>
      <w:r w:rsidRPr="00C25EAD">
        <w:rPr>
          <w:rFonts w:ascii="Segoe UI Symbol" w:hAnsi="Segoe UI Symbol" w:cs="Segoe UI Symbol"/>
          <w:b/>
          <w:bCs/>
          <w:lang w:val="en-AG"/>
        </w:rPr>
        <w:t>⃣</w:t>
      </w:r>
      <w:r w:rsidRPr="00C25EAD">
        <w:rPr>
          <w:b/>
          <w:bCs/>
          <w:lang w:val="en-AG"/>
        </w:rPr>
        <w:t xml:space="preserve"> Which product category generates the highest revenue?</w:t>
      </w:r>
    </w:p>
    <w:p w14:paraId="2124416A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🎯</w:t>
      </w:r>
      <w:r w:rsidRPr="00C25EAD">
        <w:rPr>
          <w:b/>
          <w:bCs/>
          <w:lang w:val="en-AG"/>
        </w:rPr>
        <w:t xml:space="preserve"> Business Problem:</w:t>
      </w:r>
      <w:r w:rsidRPr="00C25EAD">
        <w:rPr>
          <w:b/>
          <w:bCs/>
          <w:lang w:val="en-AG"/>
        </w:rPr>
        <w:br/>
      </w:r>
      <w:r w:rsidRPr="00C25EAD">
        <w:rPr>
          <w:lang w:val="en-AG"/>
        </w:rPr>
        <w:t>Need to identify which categories are most profitable and where to invest more in promotions or stock.</w:t>
      </w:r>
    </w:p>
    <w:p w14:paraId="06EE35D6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💡</w:t>
      </w:r>
      <w:r w:rsidRPr="00C25EAD">
        <w:rPr>
          <w:b/>
          <w:bCs/>
          <w:lang w:val="en-AG"/>
        </w:rPr>
        <w:t xml:space="preserve"> KPI/Metric:</w:t>
      </w:r>
      <w:r w:rsidRPr="00C25EAD">
        <w:rPr>
          <w:b/>
          <w:bCs/>
          <w:lang w:val="en-AG"/>
        </w:rPr>
        <w:br/>
        <w:t>Total Revenue by Category</w:t>
      </w:r>
    </w:p>
    <w:p w14:paraId="7B93FA4D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📊</w:t>
      </w:r>
      <w:r w:rsidRPr="00C25EAD">
        <w:rPr>
          <w:b/>
          <w:bCs/>
          <w:lang w:val="en-AG"/>
        </w:rPr>
        <w:t xml:space="preserve"> Visual Type:</w:t>
      </w:r>
      <w:r w:rsidRPr="00C25EAD">
        <w:rPr>
          <w:b/>
          <w:bCs/>
          <w:lang w:val="en-AG"/>
        </w:rPr>
        <w:br/>
        <w:t>Bar Chart (Category on X-axis, Total Revenue on Y-axis)</w:t>
      </w:r>
    </w:p>
    <w:p w14:paraId="63B1024D" w14:textId="77777777" w:rsid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🧩</w:t>
      </w:r>
      <w:r w:rsidRPr="00C25EAD">
        <w:rPr>
          <w:b/>
          <w:bCs/>
          <w:lang w:val="en-AG"/>
        </w:rPr>
        <w:t xml:space="preserve"> Business Impact:</w:t>
      </w:r>
      <w:r w:rsidRPr="00C25EAD">
        <w:rPr>
          <w:b/>
          <w:bCs/>
          <w:lang w:val="en-AG"/>
        </w:rPr>
        <w:br/>
        <w:t>Helps prioritize marketing budgets and optimize inventory by category performance.</w:t>
      </w:r>
    </w:p>
    <w:p w14:paraId="70726BDB" w14:textId="061C0E67" w:rsid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pict w14:anchorId="7A4D64AC">
          <v:rect id="_x0000_i1084" style="width:0;height:1.5pt" o:hralign="center" o:hrstd="t" o:hr="t" fillcolor="#a0a0a0" stroked="f"/>
        </w:pict>
      </w:r>
    </w:p>
    <w:p w14:paraId="0C49301C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t>5️</w:t>
      </w:r>
      <w:r w:rsidRPr="00C25EAD">
        <w:rPr>
          <w:rFonts w:ascii="Segoe UI Symbol" w:hAnsi="Segoe UI Symbol" w:cs="Segoe UI Symbol"/>
          <w:b/>
          <w:bCs/>
          <w:lang w:val="en-AG"/>
        </w:rPr>
        <w:t>⃣</w:t>
      </w:r>
      <w:r w:rsidRPr="00C25EAD">
        <w:rPr>
          <w:b/>
          <w:bCs/>
          <w:lang w:val="en-AG"/>
        </w:rPr>
        <w:t xml:space="preserve"> What products are most frequently purchased within each category?</w:t>
      </w:r>
    </w:p>
    <w:p w14:paraId="6EC766CE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🎯</w:t>
      </w:r>
      <w:r w:rsidRPr="00C25EAD">
        <w:rPr>
          <w:b/>
          <w:bCs/>
          <w:lang w:val="en-AG"/>
        </w:rPr>
        <w:t xml:space="preserve"> Business Problem:</w:t>
      </w:r>
      <w:r w:rsidRPr="00C25EAD">
        <w:rPr>
          <w:b/>
          <w:bCs/>
          <w:lang w:val="en-AG"/>
        </w:rPr>
        <w:br/>
        <w:t>Understanding product demand patterns within categories helps with stock planning and bundling.</w:t>
      </w:r>
    </w:p>
    <w:p w14:paraId="72BFD55C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💡</w:t>
      </w:r>
      <w:r w:rsidRPr="00C25EAD">
        <w:rPr>
          <w:b/>
          <w:bCs/>
          <w:lang w:val="en-AG"/>
        </w:rPr>
        <w:t xml:space="preserve"> KPI/Metric:</w:t>
      </w:r>
      <w:r w:rsidRPr="00C25EAD">
        <w:rPr>
          <w:b/>
          <w:bCs/>
          <w:lang w:val="en-AG"/>
        </w:rPr>
        <w:br/>
        <w:t>Count of Products Purchased per Category (and optionally Revenue)</w:t>
      </w:r>
    </w:p>
    <w:p w14:paraId="4469133F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📊</w:t>
      </w:r>
      <w:r w:rsidRPr="00C25EAD">
        <w:rPr>
          <w:b/>
          <w:bCs/>
          <w:lang w:val="en-AG"/>
        </w:rPr>
        <w:t xml:space="preserve"> Visual Type:</w:t>
      </w:r>
      <w:r w:rsidRPr="00C25EAD">
        <w:rPr>
          <w:b/>
          <w:bCs/>
          <w:lang w:val="en-AG"/>
        </w:rPr>
        <w:br/>
        <w:t>Clustered Column Chart or Hierarchical Tree Map (Category → Product)</w:t>
      </w:r>
    </w:p>
    <w:p w14:paraId="3870F67C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lastRenderedPageBreak/>
        <w:t>🧩</w:t>
      </w:r>
      <w:r w:rsidRPr="00C25EAD">
        <w:rPr>
          <w:b/>
          <w:bCs/>
          <w:lang w:val="en-AG"/>
        </w:rPr>
        <w:t xml:space="preserve"> Business Impact:</w:t>
      </w:r>
      <w:r w:rsidRPr="00C25EAD">
        <w:rPr>
          <w:b/>
          <w:bCs/>
          <w:lang w:val="en-AG"/>
        </w:rPr>
        <w:br/>
        <w:t>Improves demand forecasting and supply-chain prioritization.</w:t>
      </w:r>
    </w:p>
    <w:p w14:paraId="60ACBB5A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pict w14:anchorId="4B8D9C5C">
          <v:rect id="_x0000_i1069" style="width:0;height:1.5pt" o:hralign="center" o:hrstd="t" o:hr="t" fillcolor="#a0a0a0" stroked="f"/>
        </w:pict>
      </w:r>
    </w:p>
    <w:p w14:paraId="5D9C5066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t>6️</w:t>
      </w:r>
      <w:r w:rsidRPr="00C25EAD">
        <w:rPr>
          <w:rFonts w:ascii="Segoe UI Symbol" w:hAnsi="Segoe UI Symbol" w:cs="Segoe UI Symbol"/>
          <w:b/>
          <w:bCs/>
          <w:lang w:val="en-AG"/>
        </w:rPr>
        <w:t>⃣</w:t>
      </w:r>
      <w:r w:rsidRPr="00C25EAD">
        <w:rPr>
          <w:b/>
          <w:bCs/>
          <w:lang w:val="en-AG"/>
        </w:rPr>
        <w:t xml:space="preserve"> Which individual products generate the highest revenue?</w:t>
      </w:r>
    </w:p>
    <w:p w14:paraId="50C537B0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🎯</w:t>
      </w:r>
      <w:r w:rsidRPr="00C25EAD">
        <w:rPr>
          <w:b/>
          <w:bCs/>
          <w:lang w:val="en-AG"/>
        </w:rPr>
        <w:t xml:space="preserve"> Business Problem:</w:t>
      </w:r>
      <w:r w:rsidRPr="00C25EAD">
        <w:rPr>
          <w:b/>
          <w:bCs/>
          <w:lang w:val="en-AG"/>
        </w:rPr>
        <w:br/>
        <w:t>Top-revenue products drive the majority of income — management needs visibility into which SKUs are performing best.</w:t>
      </w:r>
    </w:p>
    <w:p w14:paraId="38F64496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💡</w:t>
      </w:r>
      <w:r w:rsidRPr="00C25EAD">
        <w:rPr>
          <w:b/>
          <w:bCs/>
          <w:lang w:val="en-AG"/>
        </w:rPr>
        <w:t xml:space="preserve"> KPI/Metric:</w:t>
      </w:r>
      <w:r w:rsidRPr="00C25EAD">
        <w:rPr>
          <w:b/>
          <w:bCs/>
          <w:lang w:val="en-AG"/>
        </w:rPr>
        <w:br/>
        <w:t>Revenue by Product</w:t>
      </w:r>
    </w:p>
    <w:p w14:paraId="5AB20CAD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📊</w:t>
      </w:r>
      <w:r w:rsidRPr="00C25EAD">
        <w:rPr>
          <w:b/>
          <w:bCs/>
          <w:lang w:val="en-AG"/>
        </w:rPr>
        <w:t xml:space="preserve"> Visual Type:</w:t>
      </w:r>
      <w:r w:rsidRPr="00C25EAD">
        <w:rPr>
          <w:b/>
          <w:bCs/>
          <w:lang w:val="en-AG"/>
        </w:rPr>
        <w:br/>
        <w:t>Bar Chart or Pareto Chart (Product vs Revenue)</w:t>
      </w:r>
    </w:p>
    <w:p w14:paraId="5822D645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🧩</w:t>
      </w:r>
      <w:r w:rsidRPr="00C25EAD">
        <w:rPr>
          <w:b/>
          <w:bCs/>
          <w:lang w:val="en-AG"/>
        </w:rPr>
        <w:t xml:space="preserve"> Business Impact:</w:t>
      </w:r>
      <w:r w:rsidRPr="00C25EAD">
        <w:rPr>
          <w:b/>
          <w:bCs/>
          <w:lang w:val="en-AG"/>
        </w:rPr>
        <w:br/>
        <w:t>Enables strategic pricing, bundling, and promotional targeting around high-value items.</w:t>
      </w:r>
    </w:p>
    <w:p w14:paraId="4B82F918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pict w14:anchorId="12B447FF">
          <v:rect id="_x0000_i1070" style="width:0;height:1.5pt" o:hralign="center" o:hrstd="t" o:hr="t" fillcolor="#a0a0a0" stroked="f"/>
        </w:pict>
      </w:r>
    </w:p>
    <w:p w14:paraId="7A9AFA5D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t>7️</w:t>
      </w:r>
      <w:r w:rsidRPr="00C25EAD">
        <w:rPr>
          <w:rFonts w:ascii="Segoe UI Symbol" w:hAnsi="Segoe UI Symbol" w:cs="Segoe UI Symbol"/>
          <w:b/>
          <w:bCs/>
          <w:lang w:val="en-AG"/>
        </w:rPr>
        <w:t>⃣</w:t>
      </w:r>
      <w:r w:rsidRPr="00C25EAD">
        <w:rPr>
          <w:b/>
          <w:bCs/>
          <w:lang w:val="en-AG"/>
        </w:rPr>
        <w:t xml:space="preserve"> Which seasons perform best for sales and customer engagement?</w:t>
      </w:r>
    </w:p>
    <w:p w14:paraId="2683AA2A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🎯</w:t>
      </w:r>
      <w:r w:rsidRPr="00C25EAD">
        <w:rPr>
          <w:b/>
          <w:bCs/>
          <w:lang w:val="en-AG"/>
        </w:rPr>
        <w:t xml:space="preserve"> Business Problem:</w:t>
      </w:r>
      <w:r w:rsidRPr="00C25EAD">
        <w:rPr>
          <w:b/>
          <w:bCs/>
          <w:lang w:val="en-AG"/>
        </w:rPr>
        <w:br/>
        <w:t>Lack of clarity on seasonality leads to missed marketing opportunities during high-demand periods.</w:t>
      </w:r>
    </w:p>
    <w:p w14:paraId="2423C1C9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💡</w:t>
      </w:r>
      <w:r w:rsidRPr="00C25EAD">
        <w:rPr>
          <w:b/>
          <w:bCs/>
          <w:lang w:val="en-AG"/>
        </w:rPr>
        <w:t xml:space="preserve"> KPI/Metric:</w:t>
      </w:r>
      <w:r w:rsidRPr="00C25EAD">
        <w:rPr>
          <w:b/>
          <w:bCs/>
          <w:lang w:val="en-AG"/>
        </w:rPr>
        <w:br/>
        <w:t>Revenue by Season or Quarter (e.g., Winter, Summer, Festive)</w:t>
      </w:r>
    </w:p>
    <w:p w14:paraId="0ACDFC29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📊</w:t>
      </w:r>
      <w:r w:rsidRPr="00C25EAD">
        <w:rPr>
          <w:b/>
          <w:bCs/>
          <w:lang w:val="en-AG"/>
        </w:rPr>
        <w:t xml:space="preserve"> Visual Type:</w:t>
      </w:r>
      <w:r w:rsidRPr="00C25EAD">
        <w:rPr>
          <w:b/>
          <w:bCs/>
          <w:lang w:val="en-AG"/>
        </w:rPr>
        <w:br/>
        <w:t>Column Chart (Season on X-axis, Revenue on Y-axis)</w:t>
      </w:r>
    </w:p>
    <w:p w14:paraId="5293421C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🧩</w:t>
      </w:r>
      <w:r w:rsidRPr="00C25EAD">
        <w:rPr>
          <w:b/>
          <w:bCs/>
          <w:lang w:val="en-AG"/>
        </w:rPr>
        <w:t xml:space="preserve"> Business Impact:</w:t>
      </w:r>
      <w:r w:rsidRPr="00C25EAD">
        <w:rPr>
          <w:b/>
          <w:bCs/>
          <w:lang w:val="en-AG"/>
        </w:rPr>
        <w:br/>
        <w:t>Improves promotional timing and seasonal campaign planning.</w:t>
      </w:r>
    </w:p>
    <w:p w14:paraId="765C1358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pict w14:anchorId="293ABB8F">
          <v:rect id="_x0000_i1071" style="width:0;height:1.5pt" o:hralign="center" o:hrstd="t" o:hr="t" fillcolor="#a0a0a0" stroked="f"/>
        </w:pict>
      </w:r>
    </w:p>
    <w:p w14:paraId="455F1BBE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t>8️</w:t>
      </w:r>
      <w:r w:rsidRPr="00C25EAD">
        <w:rPr>
          <w:rFonts w:ascii="Segoe UI Symbol" w:hAnsi="Segoe UI Symbol" w:cs="Segoe UI Symbol"/>
          <w:b/>
          <w:bCs/>
          <w:lang w:val="en-AG"/>
        </w:rPr>
        <w:t>⃣</w:t>
      </w:r>
      <w:r w:rsidRPr="00C25EAD">
        <w:rPr>
          <w:b/>
          <w:bCs/>
          <w:lang w:val="en-AG"/>
        </w:rPr>
        <w:t xml:space="preserve"> Which locations generate the highest and lowest revenues?</w:t>
      </w:r>
    </w:p>
    <w:p w14:paraId="6CB81CC4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🎯</w:t>
      </w:r>
      <w:r w:rsidRPr="00C25EAD">
        <w:rPr>
          <w:b/>
          <w:bCs/>
          <w:lang w:val="en-AG"/>
        </w:rPr>
        <w:t xml:space="preserve"> Business Problem:</w:t>
      </w:r>
      <w:r w:rsidRPr="00C25EAD">
        <w:rPr>
          <w:b/>
          <w:bCs/>
          <w:lang w:val="en-AG"/>
        </w:rPr>
        <w:br/>
        <w:t>Geographic sales disparities may indicate underperforming regions needing targeted action.</w:t>
      </w:r>
    </w:p>
    <w:p w14:paraId="6E3475C0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💡</w:t>
      </w:r>
      <w:r w:rsidRPr="00C25EAD">
        <w:rPr>
          <w:b/>
          <w:bCs/>
          <w:lang w:val="en-AG"/>
        </w:rPr>
        <w:t xml:space="preserve"> KPI/Metric:</w:t>
      </w:r>
      <w:r w:rsidRPr="00C25EAD">
        <w:rPr>
          <w:b/>
          <w:bCs/>
          <w:lang w:val="en-AG"/>
        </w:rPr>
        <w:br/>
        <w:t>Revenue by Location (City/State/Country)</w:t>
      </w:r>
    </w:p>
    <w:p w14:paraId="6D962BFA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📊</w:t>
      </w:r>
      <w:r w:rsidRPr="00C25EAD">
        <w:rPr>
          <w:b/>
          <w:bCs/>
          <w:lang w:val="en-AG"/>
        </w:rPr>
        <w:t xml:space="preserve"> Visual Type:</w:t>
      </w:r>
      <w:r w:rsidRPr="00C25EAD">
        <w:rPr>
          <w:b/>
          <w:bCs/>
          <w:lang w:val="en-AG"/>
        </w:rPr>
        <w:br/>
        <w:t>Map Visual or Bar Chart (Top &amp; Bottom Locations)</w:t>
      </w:r>
    </w:p>
    <w:p w14:paraId="743E5DC2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🧩</w:t>
      </w:r>
      <w:r w:rsidRPr="00C25EAD">
        <w:rPr>
          <w:b/>
          <w:bCs/>
          <w:lang w:val="en-AG"/>
        </w:rPr>
        <w:t xml:space="preserve"> Business Impact:</w:t>
      </w:r>
      <w:r w:rsidRPr="00C25EAD">
        <w:rPr>
          <w:b/>
          <w:bCs/>
          <w:lang w:val="en-AG"/>
        </w:rPr>
        <w:br/>
        <w:t>Supports regional marketing strategy and warehouse placement decisions.</w:t>
      </w:r>
    </w:p>
    <w:p w14:paraId="179FBF22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pict w14:anchorId="4D3A2016">
          <v:rect id="_x0000_i1072" style="width:0;height:1.5pt" o:hralign="center" o:hrstd="t" o:hr="t" fillcolor="#a0a0a0" stroked="f"/>
        </w:pict>
      </w:r>
    </w:p>
    <w:p w14:paraId="6674454E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lastRenderedPageBreak/>
        <w:t>9️</w:t>
      </w:r>
      <w:r w:rsidRPr="00C25EAD">
        <w:rPr>
          <w:rFonts w:ascii="Segoe UI Symbol" w:hAnsi="Segoe UI Symbol" w:cs="Segoe UI Symbol"/>
          <w:b/>
          <w:bCs/>
          <w:lang w:val="en-AG"/>
        </w:rPr>
        <w:t>⃣</w:t>
      </w:r>
      <w:r w:rsidRPr="00C25EAD">
        <w:rPr>
          <w:b/>
          <w:bCs/>
          <w:lang w:val="en-AG"/>
        </w:rPr>
        <w:t xml:space="preserve"> Which type of shipping is preferred by customers?</w:t>
      </w:r>
    </w:p>
    <w:p w14:paraId="1593A5E5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🎯</w:t>
      </w:r>
      <w:r w:rsidRPr="00C25EAD">
        <w:rPr>
          <w:b/>
          <w:bCs/>
          <w:lang w:val="en-AG"/>
        </w:rPr>
        <w:t xml:space="preserve"> Business Problem:</w:t>
      </w:r>
      <w:r w:rsidRPr="00C25EAD">
        <w:rPr>
          <w:b/>
          <w:bCs/>
          <w:lang w:val="en-AG"/>
        </w:rPr>
        <w:br/>
        <w:t>Operational planning requires insights into preferred shipping types (e.g., Standard vs. Express) to optimize logistics and costs.</w:t>
      </w:r>
    </w:p>
    <w:p w14:paraId="5C4FEC86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💡</w:t>
      </w:r>
      <w:r w:rsidRPr="00C25EAD">
        <w:rPr>
          <w:b/>
          <w:bCs/>
          <w:lang w:val="en-AG"/>
        </w:rPr>
        <w:t xml:space="preserve"> KPI/Metric:</w:t>
      </w:r>
      <w:r w:rsidRPr="00C25EAD">
        <w:rPr>
          <w:b/>
          <w:bCs/>
          <w:lang w:val="en-AG"/>
        </w:rPr>
        <w:br/>
        <w:t>Count of Orders by Shipping Type</w:t>
      </w:r>
      <w:r w:rsidRPr="00C25EAD">
        <w:rPr>
          <w:b/>
          <w:bCs/>
          <w:lang w:val="en-AG"/>
        </w:rPr>
        <w:br/>
        <w:t>(Optional: Average Delivery Rating or Time)</w:t>
      </w:r>
    </w:p>
    <w:p w14:paraId="0131C293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📊</w:t>
      </w:r>
      <w:r w:rsidRPr="00C25EAD">
        <w:rPr>
          <w:b/>
          <w:bCs/>
          <w:lang w:val="en-AG"/>
        </w:rPr>
        <w:t xml:space="preserve"> Visual Type:</w:t>
      </w:r>
      <w:r w:rsidRPr="00C25EAD">
        <w:rPr>
          <w:b/>
          <w:bCs/>
          <w:lang w:val="en-AG"/>
        </w:rPr>
        <w:br/>
        <w:t>Pie Chart or Bar Chart (Shipping Type on X-axis, Orders on Y-axis)</w:t>
      </w:r>
    </w:p>
    <w:p w14:paraId="093D6735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🧩</w:t>
      </w:r>
      <w:r w:rsidRPr="00C25EAD">
        <w:rPr>
          <w:b/>
          <w:bCs/>
          <w:lang w:val="en-AG"/>
        </w:rPr>
        <w:t xml:space="preserve"> Business Impact:</w:t>
      </w:r>
      <w:r w:rsidRPr="00C25EAD">
        <w:rPr>
          <w:b/>
          <w:bCs/>
          <w:lang w:val="en-AG"/>
        </w:rPr>
        <w:br/>
        <w:t>Helps balance logistics cost vs. customer satisfaction.</w:t>
      </w:r>
    </w:p>
    <w:p w14:paraId="13AD14D4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pict w14:anchorId="49EDBC3D">
          <v:rect id="_x0000_i1073" style="width:0;height:1.5pt" o:hralign="center" o:hrstd="t" o:hr="t" fillcolor="#a0a0a0" stroked="f"/>
        </w:pict>
      </w:r>
    </w:p>
    <w:p w14:paraId="7204C1CF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🔟</w:t>
      </w:r>
      <w:r w:rsidRPr="00C25EAD">
        <w:rPr>
          <w:b/>
          <w:bCs/>
          <w:lang w:val="en-AG"/>
        </w:rPr>
        <w:t xml:space="preserve"> What is the average review rating by product and by category?</w:t>
      </w:r>
    </w:p>
    <w:p w14:paraId="3B8C1644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🎯</w:t>
      </w:r>
      <w:r w:rsidRPr="00C25EAD">
        <w:rPr>
          <w:b/>
          <w:bCs/>
          <w:lang w:val="en-AG"/>
        </w:rPr>
        <w:t xml:space="preserve"> Business Problem:</w:t>
      </w:r>
      <w:r w:rsidRPr="00C25EAD">
        <w:rPr>
          <w:b/>
          <w:bCs/>
          <w:lang w:val="en-AG"/>
        </w:rPr>
        <w:br/>
        <w:t>Quality control and satisfaction insights are scattered — need to monitor customer feedback by item and category.</w:t>
      </w:r>
    </w:p>
    <w:p w14:paraId="083EF01F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💡</w:t>
      </w:r>
      <w:r w:rsidRPr="00C25EAD">
        <w:rPr>
          <w:b/>
          <w:bCs/>
          <w:lang w:val="en-AG"/>
        </w:rPr>
        <w:t xml:space="preserve"> KPI/Metric:</w:t>
      </w:r>
      <w:r w:rsidRPr="00C25EAD">
        <w:rPr>
          <w:b/>
          <w:bCs/>
          <w:lang w:val="en-AG"/>
        </w:rPr>
        <w:br/>
        <w:t>Average Review Rating (Product-level and Category-level)</w:t>
      </w:r>
    </w:p>
    <w:p w14:paraId="718E7853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📊</w:t>
      </w:r>
      <w:r w:rsidRPr="00C25EAD">
        <w:rPr>
          <w:b/>
          <w:bCs/>
          <w:lang w:val="en-AG"/>
        </w:rPr>
        <w:t xml:space="preserve"> Visual Type:</w:t>
      </w:r>
      <w:r w:rsidRPr="00C25EAD">
        <w:rPr>
          <w:b/>
          <w:bCs/>
          <w:lang w:val="en-AG"/>
        </w:rPr>
        <w:br/>
        <w:t>Matrix or Heatmap (Category vs Product, Value = Avg Rating)</w:t>
      </w:r>
    </w:p>
    <w:p w14:paraId="1977DC4A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🧩</w:t>
      </w:r>
      <w:r w:rsidRPr="00C25EAD">
        <w:rPr>
          <w:b/>
          <w:bCs/>
          <w:lang w:val="en-AG"/>
        </w:rPr>
        <w:t xml:space="preserve"> Business Impact:</w:t>
      </w:r>
      <w:r w:rsidRPr="00C25EAD">
        <w:rPr>
          <w:b/>
          <w:bCs/>
          <w:lang w:val="en-AG"/>
        </w:rPr>
        <w:br/>
        <w:t>Guides quality improvements and product-line decisions.</w:t>
      </w:r>
    </w:p>
    <w:p w14:paraId="264AD2C3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pict w14:anchorId="405B5E9B">
          <v:rect id="_x0000_i1074" style="width:0;height:1.5pt" o:hralign="center" o:hrstd="t" o:hr="t" fillcolor="#a0a0a0" stroked="f"/>
        </w:pict>
      </w:r>
    </w:p>
    <w:p w14:paraId="1F843F16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b/>
          <w:bCs/>
          <w:lang w:val="en-AG"/>
        </w:rPr>
        <w:t>1️</w:t>
      </w:r>
      <w:r w:rsidRPr="00C25EAD">
        <w:rPr>
          <w:rFonts w:ascii="Segoe UI Symbol" w:hAnsi="Segoe UI Symbol" w:cs="Segoe UI Symbol"/>
          <w:b/>
          <w:bCs/>
          <w:lang w:val="en-AG"/>
        </w:rPr>
        <w:t>⃣</w:t>
      </w:r>
      <w:r w:rsidRPr="00C25EAD">
        <w:rPr>
          <w:b/>
          <w:bCs/>
          <w:lang w:val="en-AG"/>
        </w:rPr>
        <w:t>1️</w:t>
      </w:r>
      <w:r w:rsidRPr="00C25EAD">
        <w:rPr>
          <w:rFonts w:ascii="Segoe UI Symbol" w:hAnsi="Segoe UI Symbol" w:cs="Segoe UI Symbol"/>
          <w:b/>
          <w:bCs/>
          <w:lang w:val="en-AG"/>
        </w:rPr>
        <w:t>⃣</w:t>
      </w:r>
      <w:r w:rsidRPr="00C25EAD">
        <w:rPr>
          <w:b/>
          <w:bCs/>
          <w:lang w:val="en-AG"/>
        </w:rPr>
        <w:t xml:space="preserve"> How much revenue is generated by each gender segment?</w:t>
      </w:r>
    </w:p>
    <w:p w14:paraId="2F74E3F8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🎯</w:t>
      </w:r>
      <w:r w:rsidRPr="00C25EAD">
        <w:rPr>
          <w:b/>
          <w:bCs/>
          <w:lang w:val="en-AG"/>
        </w:rPr>
        <w:t xml:space="preserve"> Business Problem:</w:t>
      </w:r>
      <w:r w:rsidRPr="00C25EAD">
        <w:rPr>
          <w:b/>
          <w:bCs/>
          <w:lang w:val="en-AG"/>
        </w:rPr>
        <w:br/>
        <w:t>Unclear which gender contributes more to revenue — needed for better audience targeting and campaign design.</w:t>
      </w:r>
    </w:p>
    <w:p w14:paraId="325A64AE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💡</w:t>
      </w:r>
      <w:r w:rsidRPr="00C25EAD">
        <w:rPr>
          <w:b/>
          <w:bCs/>
          <w:lang w:val="en-AG"/>
        </w:rPr>
        <w:t xml:space="preserve"> KPI/Metric:</w:t>
      </w:r>
      <w:r w:rsidRPr="00C25EAD">
        <w:rPr>
          <w:b/>
          <w:bCs/>
          <w:lang w:val="en-AG"/>
        </w:rPr>
        <w:br/>
        <w:t>Revenue by Gender</w:t>
      </w:r>
      <w:r w:rsidRPr="00C25EAD">
        <w:rPr>
          <w:b/>
          <w:bCs/>
          <w:lang w:val="en-AG"/>
        </w:rPr>
        <w:br/>
        <w:t>(Optional: Avg Order Value by Gender)</w:t>
      </w:r>
    </w:p>
    <w:p w14:paraId="50D53AE8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📊</w:t>
      </w:r>
      <w:r w:rsidRPr="00C25EAD">
        <w:rPr>
          <w:b/>
          <w:bCs/>
          <w:lang w:val="en-AG"/>
        </w:rPr>
        <w:t xml:space="preserve"> Visual Type:</w:t>
      </w:r>
      <w:r w:rsidRPr="00C25EAD">
        <w:rPr>
          <w:b/>
          <w:bCs/>
          <w:lang w:val="en-AG"/>
        </w:rPr>
        <w:br/>
        <w:t>Donut or Bar Chart (Gender vs Total Revenue)</w:t>
      </w:r>
    </w:p>
    <w:p w14:paraId="35704E0C" w14:textId="77777777" w:rsidR="00C25EAD" w:rsidRPr="00C25EAD" w:rsidRDefault="00C25EAD" w:rsidP="00C25EAD">
      <w:pPr>
        <w:rPr>
          <w:b/>
          <w:bCs/>
          <w:lang w:val="en-AG"/>
        </w:rPr>
      </w:pPr>
      <w:r w:rsidRPr="00C25EAD">
        <w:rPr>
          <w:rFonts w:ascii="Segoe UI Emoji" w:hAnsi="Segoe UI Emoji" w:cs="Segoe UI Emoji"/>
          <w:b/>
          <w:bCs/>
          <w:lang w:val="en-AG"/>
        </w:rPr>
        <w:t>🧩</w:t>
      </w:r>
      <w:r w:rsidRPr="00C25EAD">
        <w:rPr>
          <w:b/>
          <w:bCs/>
          <w:lang w:val="en-AG"/>
        </w:rPr>
        <w:t xml:space="preserve"> Business Impact:</w:t>
      </w:r>
      <w:r w:rsidRPr="00C25EAD">
        <w:rPr>
          <w:b/>
          <w:bCs/>
          <w:lang w:val="en-AG"/>
        </w:rPr>
        <w:br/>
        <w:t>Improves demographic-based marketing and personalization.</w:t>
      </w:r>
    </w:p>
    <w:p w14:paraId="5D28F75A" w14:textId="77777777" w:rsidR="00C25EAD" w:rsidRPr="00C25EAD" w:rsidRDefault="00C25EAD" w:rsidP="00C25EAD">
      <w:pPr>
        <w:rPr>
          <w:b/>
          <w:bCs/>
          <w:lang w:val="en-AG"/>
        </w:rPr>
      </w:pPr>
    </w:p>
    <w:p w14:paraId="7B3C42F8" w14:textId="77777777" w:rsidR="00C25EAD" w:rsidRDefault="00C25EAD" w:rsidP="00C25EAD">
      <w:pPr>
        <w:rPr>
          <w:lang w:val="en-AG"/>
        </w:rPr>
      </w:pPr>
    </w:p>
    <w:p w14:paraId="293AFE16" w14:textId="7AC2077B" w:rsidR="00C25EAD" w:rsidRPr="00C25EAD" w:rsidRDefault="00C25EAD" w:rsidP="00C25EAD">
      <w:pPr>
        <w:rPr>
          <w:b/>
          <w:bCs/>
          <w:sz w:val="32"/>
          <w:szCs w:val="32"/>
          <w:lang w:val="en-AG"/>
        </w:rPr>
      </w:pPr>
      <w:r w:rsidRPr="00C25EAD">
        <w:rPr>
          <w:rFonts w:ascii="Segoe UI Emoji" w:hAnsi="Segoe UI Emoji" w:cs="Segoe UI Emoji"/>
          <w:b/>
          <w:bCs/>
          <w:sz w:val="32"/>
          <w:szCs w:val="32"/>
          <w:lang w:val="en-AG"/>
        </w:rPr>
        <w:lastRenderedPageBreak/>
        <w:t>🎨</w:t>
      </w:r>
      <w:r w:rsidRPr="00C25EAD">
        <w:rPr>
          <w:b/>
          <w:bCs/>
          <w:sz w:val="32"/>
          <w:szCs w:val="32"/>
          <w:lang w:val="en-AG"/>
        </w:rPr>
        <w:t xml:space="preserve"> Suggested Dashboard Layout in Power BI</w:t>
      </w:r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074"/>
        <w:gridCol w:w="2197"/>
        <w:gridCol w:w="2810"/>
      </w:tblGrid>
      <w:tr w:rsidR="00C25EAD" w:rsidRPr="00C25EAD" w14:paraId="388D3089" w14:textId="77777777" w:rsidTr="00C25EAD">
        <w:trPr>
          <w:tblHeader/>
          <w:tblCellSpacing w:w="15" w:type="dxa"/>
          <w:jc w:val="right"/>
        </w:trPr>
        <w:tc>
          <w:tcPr>
            <w:tcW w:w="0" w:type="auto"/>
            <w:tcBorders>
              <w:top w:val="single" w:sz="12" w:space="0" w:color="7030A0"/>
              <w:left w:val="single" w:sz="12" w:space="0" w:color="7030A0"/>
              <w:bottom w:val="single" w:sz="12" w:space="0" w:color="7030A0"/>
            </w:tcBorders>
            <w:vAlign w:val="center"/>
            <w:hideMark/>
          </w:tcPr>
          <w:p w14:paraId="7D6DEB5D" w14:textId="77777777" w:rsidR="00C25EAD" w:rsidRPr="00C25EAD" w:rsidRDefault="00C25EAD" w:rsidP="00C25EAD">
            <w:pPr>
              <w:rPr>
                <w:rFonts w:ascii="Cambria" w:hAnsi="Cambria"/>
                <w:b/>
                <w:bCs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b/>
                <w:bCs/>
                <w:sz w:val="24"/>
                <w:szCs w:val="24"/>
                <w:lang w:val="en-AG"/>
              </w:rPr>
              <w:t>Section</w:t>
            </w:r>
          </w:p>
        </w:tc>
        <w:tc>
          <w:tcPr>
            <w:tcW w:w="0" w:type="auto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vAlign w:val="center"/>
            <w:hideMark/>
          </w:tcPr>
          <w:p w14:paraId="7CEB55A7" w14:textId="77777777" w:rsidR="00C25EAD" w:rsidRPr="00C25EAD" w:rsidRDefault="00C25EAD" w:rsidP="00C25EAD">
            <w:pPr>
              <w:rPr>
                <w:rFonts w:ascii="Cambria" w:hAnsi="Cambria"/>
                <w:b/>
                <w:bCs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b/>
                <w:bCs/>
                <w:sz w:val="24"/>
                <w:szCs w:val="24"/>
                <w:lang w:val="en-AG"/>
              </w:rPr>
              <w:t>Focus Area</w:t>
            </w:r>
          </w:p>
        </w:tc>
        <w:tc>
          <w:tcPr>
            <w:tcW w:w="0" w:type="auto"/>
            <w:tcBorders>
              <w:top w:val="single" w:sz="12" w:space="0" w:color="7030A0"/>
              <w:bottom w:val="single" w:sz="12" w:space="0" w:color="7030A0"/>
            </w:tcBorders>
            <w:vAlign w:val="center"/>
            <w:hideMark/>
          </w:tcPr>
          <w:p w14:paraId="6B41E612" w14:textId="77777777" w:rsidR="00C25EAD" w:rsidRPr="00C25EAD" w:rsidRDefault="00C25EAD" w:rsidP="00C25EAD">
            <w:pPr>
              <w:rPr>
                <w:rFonts w:ascii="Cambria" w:hAnsi="Cambria"/>
                <w:b/>
                <w:bCs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b/>
                <w:bCs/>
                <w:sz w:val="24"/>
                <w:szCs w:val="24"/>
                <w:lang w:val="en-AG"/>
              </w:rPr>
              <w:t>Visual Type</w:t>
            </w:r>
          </w:p>
        </w:tc>
        <w:tc>
          <w:tcPr>
            <w:tcW w:w="0" w:type="auto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vAlign w:val="center"/>
            <w:hideMark/>
          </w:tcPr>
          <w:p w14:paraId="5A242ADC" w14:textId="77777777" w:rsidR="00C25EAD" w:rsidRPr="00C25EAD" w:rsidRDefault="00C25EAD" w:rsidP="00C25EAD">
            <w:pPr>
              <w:rPr>
                <w:rFonts w:ascii="Cambria" w:hAnsi="Cambria"/>
                <w:b/>
                <w:bCs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b/>
                <w:bCs/>
                <w:sz w:val="24"/>
                <w:szCs w:val="24"/>
                <w:lang w:val="en-AG"/>
              </w:rPr>
              <w:t>Business Problem Solved</w:t>
            </w:r>
          </w:p>
        </w:tc>
      </w:tr>
      <w:tr w:rsidR="00C25EAD" w:rsidRPr="00C25EAD" w14:paraId="5D68D09B" w14:textId="77777777" w:rsidTr="00C25EAD">
        <w:trPr>
          <w:tblCellSpacing w:w="15" w:type="dxa"/>
          <w:jc w:val="right"/>
        </w:trPr>
        <w:tc>
          <w:tcPr>
            <w:tcW w:w="0" w:type="auto"/>
            <w:tcBorders>
              <w:left w:val="single" w:sz="12" w:space="0" w:color="7030A0"/>
            </w:tcBorders>
            <w:vAlign w:val="center"/>
            <w:hideMark/>
          </w:tcPr>
          <w:p w14:paraId="1B8BBFDA" w14:textId="3716A1F5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>
              <w:rPr>
                <w:rFonts w:ascii="Cambria" w:hAnsi="Cambria"/>
                <w:sz w:val="24"/>
                <w:szCs w:val="24"/>
                <w:lang w:val="en-AG"/>
              </w:rPr>
              <w:t>01</w:t>
            </w:r>
          </w:p>
        </w:tc>
        <w:tc>
          <w:tcPr>
            <w:tcW w:w="0" w:type="auto"/>
            <w:tcBorders>
              <w:left w:val="single" w:sz="12" w:space="0" w:color="7030A0"/>
              <w:right w:val="single" w:sz="12" w:space="0" w:color="7030A0"/>
            </w:tcBorders>
            <w:vAlign w:val="center"/>
            <w:hideMark/>
          </w:tcPr>
          <w:p w14:paraId="5B4BDDFE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 xml:space="preserve">Global </w:t>
            </w:r>
            <w:proofErr w:type="spellStart"/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KPIs</w:t>
            </w:r>
            <w:proofErr w:type="spellEnd"/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 xml:space="preserve"> (Q1)</w:t>
            </w:r>
          </w:p>
        </w:tc>
        <w:tc>
          <w:tcPr>
            <w:tcW w:w="0" w:type="auto"/>
            <w:vAlign w:val="center"/>
            <w:hideMark/>
          </w:tcPr>
          <w:p w14:paraId="08904446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KPI Cards</w:t>
            </w:r>
          </w:p>
        </w:tc>
        <w:tc>
          <w:tcPr>
            <w:tcW w:w="0" w:type="auto"/>
            <w:tcBorders>
              <w:left w:val="single" w:sz="12" w:space="0" w:color="7030A0"/>
              <w:right w:val="single" w:sz="12" w:space="0" w:color="7030A0"/>
            </w:tcBorders>
            <w:vAlign w:val="center"/>
            <w:hideMark/>
          </w:tcPr>
          <w:p w14:paraId="2197F398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Overall business health</w:t>
            </w:r>
          </w:p>
        </w:tc>
      </w:tr>
      <w:tr w:rsidR="00C25EAD" w:rsidRPr="00C25EAD" w14:paraId="6610012C" w14:textId="77777777" w:rsidTr="00C25EAD">
        <w:trPr>
          <w:tblCellSpacing w:w="15" w:type="dxa"/>
          <w:jc w:val="right"/>
        </w:trPr>
        <w:tc>
          <w:tcPr>
            <w:tcW w:w="0" w:type="auto"/>
            <w:tcBorders>
              <w:top w:val="single" w:sz="12" w:space="0" w:color="7030A0"/>
              <w:left w:val="single" w:sz="12" w:space="0" w:color="7030A0"/>
            </w:tcBorders>
            <w:vAlign w:val="center"/>
            <w:hideMark/>
          </w:tcPr>
          <w:p w14:paraId="1917A19A" w14:textId="12DC947F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>
              <w:rPr>
                <w:rFonts w:ascii="Cambria" w:hAnsi="Cambria"/>
                <w:sz w:val="24"/>
                <w:szCs w:val="24"/>
                <w:lang w:val="en-AG"/>
              </w:rPr>
              <w:t>02</w:t>
            </w:r>
          </w:p>
        </w:tc>
        <w:tc>
          <w:tcPr>
            <w:tcW w:w="0" w:type="auto"/>
            <w:tcBorders>
              <w:top w:val="single" w:sz="12" w:space="0" w:color="7030A0"/>
              <w:left w:val="single" w:sz="12" w:space="0" w:color="7030A0"/>
              <w:right w:val="single" w:sz="12" w:space="0" w:color="7030A0"/>
            </w:tcBorders>
            <w:vAlign w:val="center"/>
            <w:hideMark/>
          </w:tcPr>
          <w:p w14:paraId="3A9F5BE0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Slicers (Q2)</w:t>
            </w:r>
          </w:p>
        </w:tc>
        <w:tc>
          <w:tcPr>
            <w:tcW w:w="0" w:type="auto"/>
            <w:tcBorders>
              <w:top w:val="single" w:sz="12" w:space="0" w:color="7030A0"/>
            </w:tcBorders>
            <w:vAlign w:val="center"/>
            <w:hideMark/>
          </w:tcPr>
          <w:p w14:paraId="0E946C6E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Slicers</w:t>
            </w:r>
          </w:p>
        </w:tc>
        <w:tc>
          <w:tcPr>
            <w:tcW w:w="0" w:type="auto"/>
            <w:tcBorders>
              <w:top w:val="single" w:sz="12" w:space="0" w:color="7030A0"/>
              <w:left w:val="single" w:sz="12" w:space="0" w:color="7030A0"/>
              <w:right w:val="single" w:sz="12" w:space="0" w:color="7030A0"/>
            </w:tcBorders>
            <w:vAlign w:val="center"/>
            <w:hideMark/>
          </w:tcPr>
          <w:p w14:paraId="6F107972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Easy filtering by demographics</w:t>
            </w:r>
          </w:p>
        </w:tc>
      </w:tr>
      <w:tr w:rsidR="00C25EAD" w:rsidRPr="00C25EAD" w14:paraId="5BB1BA6F" w14:textId="77777777" w:rsidTr="00C25EAD">
        <w:trPr>
          <w:tblCellSpacing w:w="15" w:type="dxa"/>
          <w:jc w:val="right"/>
        </w:trPr>
        <w:tc>
          <w:tcPr>
            <w:tcW w:w="0" w:type="auto"/>
            <w:tcBorders>
              <w:top w:val="single" w:sz="12" w:space="0" w:color="7030A0"/>
              <w:left w:val="single" w:sz="12" w:space="0" w:color="7030A0"/>
              <w:bottom w:val="single" w:sz="12" w:space="0" w:color="7030A0"/>
            </w:tcBorders>
            <w:vAlign w:val="center"/>
            <w:hideMark/>
          </w:tcPr>
          <w:p w14:paraId="0F09F172" w14:textId="56205904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>
              <w:rPr>
                <w:rFonts w:ascii="Cambria" w:hAnsi="Cambria"/>
                <w:sz w:val="24"/>
                <w:szCs w:val="24"/>
                <w:lang w:val="en-AG"/>
              </w:rPr>
              <w:t>03</w:t>
            </w:r>
          </w:p>
        </w:tc>
        <w:tc>
          <w:tcPr>
            <w:tcW w:w="0" w:type="auto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vAlign w:val="center"/>
            <w:hideMark/>
          </w:tcPr>
          <w:p w14:paraId="0B804A94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Age–Price Trend (Q3)</w:t>
            </w:r>
          </w:p>
        </w:tc>
        <w:tc>
          <w:tcPr>
            <w:tcW w:w="0" w:type="auto"/>
            <w:tcBorders>
              <w:top w:val="single" w:sz="12" w:space="0" w:color="7030A0"/>
              <w:bottom w:val="single" w:sz="12" w:space="0" w:color="7030A0"/>
            </w:tcBorders>
            <w:vAlign w:val="center"/>
            <w:hideMark/>
          </w:tcPr>
          <w:p w14:paraId="53B9D107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Line Chart</w:t>
            </w:r>
          </w:p>
        </w:tc>
        <w:tc>
          <w:tcPr>
            <w:tcW w:w="0" w:type="auto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vAlign w:val="center"/>
            <w:hideMark/>
          </w:tcPr>
          <w:p w14:paraId="1A94DB67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Pricing by age</w:t>
            </w:r>
          </w:p>
        </w:tc>
      </w:tr>
      <w:tr w:rsidR="00C25EAD" w:rsidRPr="00C25EAD" w14:paraId="0BB19D59" w14:textId="77777777" w:rsidTr="00C25EAD">
        <w:trPr>
          <w:tblCellSpacing w:w="15" w:type="dxa"/>
          <w:jc w:val="right"/>
        </w:trPr>
        <w:tc>
          <w:tcPr>
            <w:tcW w:w="0" w:type="auto"/>
            <w:tcBorders>
              <w:left w:val="single" w:sz="12" w:space="0" w:color="7030A0"/>
            </w:tcBorders>
            <w:vAlign w:val="center"/>
            <w:hideMark/>
          </w:tcPr>
          <w:p w14:paraId="4C4A211F" w14:textId="59D24E19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>
              <w:rPr>
                <w:rFonts w:ascii="Cambria" w:hAnsi="Cambria"/>
                <w:sz w:val="24"/>
                <w:szCs w:val="24"/>
                <w:lang w:val="en-AG"/>
              </w:rPr>
              <w:t>04</w:t>
            </w:r>
          </w:p>
        </w:tc>
        <w:tc>
          <w:tcPr>
            <w:tcW w:w="0" w:type="auto"/>
            <w:tcBorders>
              <w:left w:val="single" w:sz="12" w:space="0" w:color="7030A0"/>
              <w:right w:val="single" w:sz="12" w:space="0" w:color="7030A0"/>
            </w:tcBorders>
            <w:vAlign w:val="center"/>
            <w:hideMark/>
          </w:tcPr>
          <w:p w14:paraId="52E57236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Category &amp; Product Revenue (Q4, Q6)</w:t>
            </w:r>
          </w:p>
        </w:tc>
        <w:tc>
          <w:tcPr>
            <w:tcW w:w="0" w:type="auto"/>
            <w:vAlign w:val="center"/>
            <w:hideMark/>
          </w:tcPr>
          <w:p w14:paraId="475B5430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Bar Charts</w:t>
            </w:r>
          </w:p>
        </w:tc>
        <w:tc>
          <w:tcPr>
            <w:tcW w:w="0" w:type="auto"/>
            <w:tcBorders>
              <w:left w:val="single" w:sz="12" w:space="0" w:color="7030A0"/>
              <w:right w:val="single" w:sz="12" w:space="0" w:color="7030A0"/>
            </w:tcBorders>
            <w:vAlign w:val="center"/>
            <w:hideMark/>
          </w:tcPr>
          <w:p w14:paraId="15B995B9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Identify high revenue areas</w:t>
            </w:r>
          </w:p>
        </w:tc>
      </w:tr>
      <w:tr w:rsidR="00C25EAD" w:rsidRPr="00C25EAD" w14:paraId="6C374376" w14:textId="77777777" w:rsidTr="00C25EAD">
        <w:trPr>
          <w:tblCellSpacing w:w="15" w:type="dxa"/>
          <w:jc w:val="right"/>
        </w:trPr>
        <w:tc>
          <w:tcPr>
            <w:tcW w:w="0" w:type="auto"/>
            <w:tcBorders>
              <w:top w:val="single" w:sz="12" w:space="0" w:color="7030A0"/>
              <w:left w:val="single" w:sz="12" w:space="0" w:color="7030A0"/>
            </w:tcBorders>
            <w:vAlign w:val="center"/>
            <w:hideMark/>
          </w:tcPr>
          <w:p w14:paraId="37EE0938" w14:textId="468E4FC8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>
              <w:rPr>
                <w:rFonts w:ascii="Cambria" w:hAnsi="Cambria"/>
                <w:sz w:val="24"/>
                <w:szCs w:val="24"/>
                <w:lang w:val="en-AG"/>
              </w:rPr>
              <w:t>05</w:t>
            </w:r>
          </w:p>
        </w:tc>
        <w:tc>
          <w:tcPr>
            <w:tcW w:w="0" w:type="auto"/>
            <w:tcBorders>
              <w:top w:val="single" w:sz="12" w:space="0" w:color="7030A0"/>
              <w:left w:val="single" w:sz="12" w:space="0" w:color="7030A0"/>
              <w:right w:val="single" w:sz="12" w:space="0" w:color="7030A0"/>
            </w:tcBorders>
            <w:vAlign w:val="center"/>
            <w:hideMark/>
          </w:tcPr>
          <w:p w14:paraId="41E4716D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Product Count per Category (Q5)</w:t>
            </w:r>
          </w:p>
        </w:tc>
        <w:tc>
          <w:tcPr>
            <w:tcW w:w="0" w:type="auto"/>
            <w:tcBorders>
              <w:top w:val="single" w:sz="12" w:space="0" w:color="7030A0"/>
            </w:tcBorders>
            <w:vAlign w:val="center"/>
            <w:hideMark/>
          </w:tcPr>
          <w:p w14:paraId="73E03265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Tree Map</w:t>
            </w:r>
          </w:p>
        </w:tc>
        <w:tc>
          <w:tcPr>
            <w:tcW w:w="0" w:type="auto"/>
            <w:tcBorders>
              <w:top w:val="single" w:sz="12" w:space="0" w:color="7030A0"/>
              <w:left w:val="single" w:sz="12" w:space="0" w:color="7030A0"/>
              <w:right w:val="single" w:sz="12" w:space="0" w:color="7030A0"/>
            </w:tcBorders>
            <w:vAlign w:val="center"/>
            <w:hideMark/>
          </w:tcPr>
          <w:p w14:paraId="7AFA37B0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Product demand by category</w:t>
            </w:r>
          </w:p>
        </w:tc>
      </w:tr>
      <w:tr w:rsidR="00C25EAD" w:rsidRPr="00C25EAD" w14:paraId="75B45677" w14:textId="77777777" w:rsidTr="00C25EAD">
        <w:trPr>
          <w:tblCellSpacing w:w="15" w:type="dxa"/>
          <w:jc w:val="right"/>
        </w:trPr>
        <w:tc>
          <w:tcPr>
            <w:tcW w:w="0" w:type="auto"/>
            <w:tcBorders>
              <w:top w:val="single" w:sz="12" w:space="0" w:color="7030A0"/>
              <w:left w:val="single" w:sz="12" w:space="0" w:color="7030A0"/>
              <w:bottom w:val="single" w:sz="12" w:space="0" w:color="7030A0"/>
            </w:tcBorders>
            <w:vAlign w:val="center"/>
            <w:hideMark/>
          </w:tcPr>
          <w:p w14:paraId="1F23EEB2" w14:textId="75869180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>
              <w:rPr>
                <w:rFonts w:ascii="Cambria" w:hAnsi="Cambria"/>
                <w:sz w:val="24"/>
                <w:szCs w:val="24"/>
                <w:lang w:val="en-AG"/>
              </w:rPr>
              <w:t>06</w:t>
            </w:r>
          </w:p>
        </w:tc>
        <w:tc>
          <w:tcPr>
            <w:tcW w:w="0" w:type="auto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vAlign w:val="center"/>
            <w:hideMark/>
          </w:tcPr>
          <w:p w14:paraId="4088DAA3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Seasonal, Regional, and Shipping Insights (Q7–Q9)</w:t>
            </w:r>
          </w:p>
        </w:tc>
        <w:tc>
          <w:tcPr>
            <w:tcW w:w="0" w:type="auto"/>
            <w:tcBorders>
              <w:top w:val="single" w:sz="12" w:space="0" w:color="7030A0"/>
              <w:bottom w:val="single" w:sz="12" w:space="0" w:color="7030A0"/>
            </w:tcBorders>
            <w:vAlign w:val="center"/>
            <w:hideMark/>
          </w:tcPr>
          <w:p w14:paraId="5D386CFD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Combo of Maps, Columns, and Pie</w:t>
            </w:r>
          </w:p>
        </w:tc>
        <w:tc>
          <w:tcPr>
            <w:tcW w:w="0" w:type="auto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vAlign w:val="center"/>
            <w:hideMark/>
          </w:tcPr>
          <w:p w14:paraId="58BA1494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Seasonality &amp; logistics</w:t>
            </w:r>
          </w:p>
        </w:tc>
      </w:tr>
      <w:tr w:rsidR="00C25EAD" w:rsidRPr="00C25EAD" w14:paraId="005DFD37" w14:textId="77777777" w:rsidTr="00C25EAD">
        <w:trPr>
          <w:tblCellSpacing w:w="15" w:type="dxa"/>
          <w:jc w:val="right"/>
        </w:trPr>
        <w:tc>
          <w:tcPr>
            <w:tcW w:w="0" w:type="auto"/>
            <w:tcBorders>
              <w:left w:val="single" w:sz="12" w:space="0" w:color="7030A0"/>
              <w:bottom w:val="single" w:sz="12" w:space="0" w:color="7030A0"/>
            </w:tcBorders>
            <w:vAlign w:val="center"/>
            <w:hideMark/>
          </w:tcPr>
          <w:p w14:paraId="2266183B" w14:textId="69E578A2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>
              <w:rPr>
                <w:rFonts w:ascii="Cambria" w:hAnsi="Cambria"/>
                <w:sz w:val="24"/>
                <w:szCs w:val="24"/>
                <w:lang w:val="en-AG"/>
              </w:rPr>
              <w:t>07</w:t>
            </w:r>
          </w:p>
        </w:tc>
        <w:tc>
          <w:tcPr>
            <w:tcW w:w="0" w:type="auto"/>
            <w:tcBorders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vAlign w:val="center"/>
            <w:hideMark/>
          </w:tcPr>
          <w:p w14:paraId="41BC52CB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Review Rating &amp; Gender Insights (Q10–Q11)</w:t>
            </w:r>
          </w:p>
        </w:tc>
        <w:tc>
          <w:tcPr>
            <w:tcW w:w="0" w:type="auto"/>
            <w:tcBorders>
              <w:bottom w:val="single" w:sz="12" w:space="0" w:color="7030A0"/>
            </w:tcBorders>
            <w:vAlign w:val="center"/>
            <w:hideMark/>
          </w:tcPr>
          <w:p w14:paraId="70C11AE6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Heatmap &amp; Donut Chart</w:t>
            </w:r>
          </w:p>
        </w:tc>
        <w:tc>
          <w:tcPr>
            <w:tcW w:w="0" w:type="auto"/>
            <w:tcBorders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vAlign w:val="center"/>
            <w:hideMark/>
          </w:tcPr>
          <w:p w14:paraId="3B31CBA3" w14:textId="77777777" w:rsidR="00C25EAD" w:rsidRPr="00C25EAD" w:rsidRDefault="00C25EAD" w:rsidP="00C25EAD">
            <w:pPr>
              <w:rPr>
                <w:rFonts w:ascii="Cambria" w:hAnsi="Cambria"/>
                <w:sz w:val="24"/>
                <w:szCs w:val="24"/>
                <w:lang w:val="en-AG"/>
              </w:rPr>
            </w:pPr>
            <w:r w:rsidRPr="00C25EAD">
              <w:rPr>
                <w:rFonts w:ascii="Cambria" w:hAnsi="Cambria"/>
                <w:sz w:val="24"/>
                <w:szCs w:val="24"/>
                <w:lang w:val="en-AG"/>
              </w:rPr>
              <w:t>Satisfaction and demographic targeting</w:t>
            </w:r>
          </w:p>
        </w:tc>
      </w:tr>
    </w:tbl>
    <w:p w14:paraId="631294F6" w14:textId="77777777" w:rsidR="005A31A9" w:rsidRDefault="005A31A9"/>
    <w:sectPr w:rsidR="005A31A9" w:rsidSect="00C25EAD">
      <w:pgSz w:w="11906" w:h="16838"/>
      <w:pgMar w:top="1440" w:right="1440" w:bottom="1440" w:left="1440" w:header="708" w:footer="708" w:gutter="0"/>
      <w:pgBorders w:offsetFrom="page">
        <w:top w:val="single" w:sz="12" w:space="24" w:color="7030A0" w:shadow="1"/>
        <w:left w:val="single" w:sz="12" w:space="24" w:color="7030A0" w:shadow="1"/>
        <w:bottom w:val="single" w:sz="12" w:space="24" w:color="7030A0" w:shadow="1"/>
        <w:right w:val="single" w:sz="12" w:space="24" w:color="7030A0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D18F3"/>
    <w:multiLevelType w:val="multilevel"/>
    <w:tmpl w:val="B9A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C03A6D"/>
    <w:multiLevelType w:val="multilevel"/>
    <w:tmpl w:val="47F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122461">
    <w:abstractNumId w:val="0"/>
  </w:num>
  <w:num w:numId="2" w16cid:durableId="1629973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AD"/>
    <w:rsid w:val="00396781"/>
    <w:rsid w:val="005A31A9"/>
    <w:rsid w:val="0070248C"/>
    <w:rsid w:val="00C2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596C"/>
  <w15:chartTrackingRefBased/>
  <w15:docId w15:val="{F91B940F-233C-4586-BEF6-C96E342F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53D86-DF06-4F62-8A55-E9E7ECAD5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Raj</dc:creator>
  <cp:keywords/>
  <dc:description/>
  <cp:lastModifiedBy>Ankit Raj</cp:lastModifiedBy>
  <cp:revision>1</cp:revision>
  <dcterms:created xsi:type="dcterms:W3CDTF">2025-11-12T13:38:00Z</dcterms:created>
  <dcterms:modified xsi:type="dcterms:W3CDTF">2025-11-12T13:46:00Z</dcterms:modified>
</cp:coreProperties>
</file>