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Ignition Gateway Database Connection Report</w:t>
      </w:r>
    </w:p>
    <w:p>
      <w:pPr>
        <w:jc w:val="center"/>
      </w:pPr>
      <w:r>
        <w:rPr>
          <w:i/>
          <w:sz w:val="24"/>
        </w:rPr>
        <w:t>Datasource: site_quality_control</w:t>
      </w:r>
    </w:p>
    <w:p>
      <w:r>
        <w:t>Prepared from screenshots of Inductive Automation Ignition Gateway database connection configuration.</w:t>
      </w:r>
    </w:p>
    <w:p>
      <w:r>
        <w:t>Generated: 2026-07-02 06:48</w:t>
      </w:r>
    </w:p>
    <w:p>
      <w:pPr>
        <w:pStyle w:val="Heading1"/>
      </w:pPr>
      <w:r>
        <w:t>1. Executive Summary</w:t>
      </w:r>
    </w:p>
    <w:p>
      <w:r>
        <w:t>The screenshots show an Inductive Automation Ignition Gateway database connection configured for a PostgreSQL database. The datasource name is site_quality_control and it connects to a PostgreSQL database of the same name on server rmfplydbs01 using port 5432. The configuration appears operational and mostly default, with a modest connection pool, default transaction isolation, no connection initialization commands, and password storage embedded/encrypted by the Gateway.</w:t>
      </w:r>
    </w:p>
    <w:p>
      <w:r>
        <w:t>The main review points are the use of the postgres database user, the Max Active connection pool limit of 8, and the Slow Query Log Threshold of 60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Inductive Automation Ignition Gateway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Datasource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site_quality_control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Server / host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rmfplydbs01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5432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site_quality_control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Overall 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Functional configuration; several production-hardening items should be reviewed.</w:t>
            </w:r>
          </w:p>
        </w:tc>
      </w:tr>
    </w:tbl>
    <w:p/>
    <w:p>
      <w:pPr>
        <w:pStyle w:val="Heading1"/>
      </w:pPr>
      <w:r>
        <w:t>2. Extracted Configuration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Datasource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site_quality_control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JDBC Driver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 Translator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Connect 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jdbc:postgresql://rmfplydbs01:5432/site_quality_control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Password 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Embedded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Password visibility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Encrypted / hidden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Blank</w:t>
            </w:r>
          </w:p>
        </w:tc>
      </w:tr>
    </w:tbl>
    <w:p/>
    <w:p>
      <w:pPr>
        <w:pStyle w:val="Heading1"/>
      </w:pPr>
      <w:r>
        <w:t>3. JDBC Connection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JDBC protocol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jdbc:postgresql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Host /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rmfplydbs01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5432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site_quality_control</w:t>
            </w:r>
          </w:p>
        </w:tc>
      </w:tr>
    </w:tbl>
    <w:p/>
    <w:p>
      <w:r>
        <w:t>Interpretation: Ignition connects to the PostgreSQL database site_quality_control on server rmfplydbs01 using the standard PostgreSQL port 5432.</w:t>
      </w:r>
    </w:p>
    <w:p>
      <w:pPr>
        <w:pStyle w:val="Heading1"/>
      </w:pPr>
      <w:r>
        <w:t>4. Failover, Query Logging,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Failover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Standard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If a configured failover datasource exists, connections can fail over and then return when the original datasource is restored.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Failover datasource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Not clearly visible / not confirmed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 directly in Gateway configuration if high availability is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Slow Query Log Threshold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60000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Queries must exceed 60 seconds before being logged as slow. This is high for troubleshooting.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Validation Timeout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10000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 validation is allowed up to 10 seconds before timing out.</w:t>
            </w:r>
          </w:p>
        </w:tc>
      </w:tr>
    </w:tbl>
    <w:p/>
    <w:p>
      <w:pPr>
        <w:pStyle w:val="Heading1"/>
      </w:pPr>
      <w:r>
        <w:t>5. Connection Pool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Initial 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connections are created when the pool starts.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 Active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Maximum of 8 active database connections at one time.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 Idle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 to 8 idle connections can remain in the pool.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Min Idle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minimum idle connections are kept ready.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 Wait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5000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Requests wait up to 5 seconds for a connection before failing.</w:t>
            </w:r>
          </w:p>
        </w:tc>
      </w:tr>
    </w:tbl>
    <w:p/>
    <w:p>
      <w:r>
        <w:t>Assessment: A Max Active value of 8 may be suitable for a light to moderate workload. It may become restrictive if the datasource is used heavily by Perspective views, scripts, reports, Transaction Groups, Tag Historian, or Named Queries.</w:t>
      </w:r>
    </w:p>
    <w:p>
      <w:pPr>
        <w:pStyle w:val="Heading1"/>
      </w:pPr>
      <w:r>
        <w:t>6. Connection Testing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Validation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Simple SQL query used to validate database connections.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 on Borrow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Connections are validated before being borrowed from the pool.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 on Return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Connections are not validated when returned to the pool.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 While Idle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Idle connections are not periodically validated by the idle evictor.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Eviction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idle connection evictor thread runs when non-positive.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Eviction Tests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Number of connections to examine per idle eviction run, if enabled.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Eviction 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1800000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Connections idle for 30 minutes could be eligible for eviction if the evictor were enabled.</w:t>
            </w:r>
          </w:p>
        </w:tc>
      </w:tr>
    </w:tbl>
    <w:p/>
    <w:p>
      <w:pPr>
        <w:pStyle w:val="Heading1"/>
      </w:pPr>
      <w:r>
        <w:t>7. Connection Initialization and Transaction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 Initializing Commands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Blank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custom SQL/session commands are executed when a connection is pulled from the pool.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Default Transaction Isolation Level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Default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Ignition/JDBC/database default transaction isolation is used.</w:t>
            </w:r>
          </w:p>
        </w:tc>
      </w:tr>
    </w:tbl>
    <w:p/>
    <w:p>
      <w:pPr>
        <w:pStyle w:val="Heading1"/>
      </w:pPr>
      <w:r>
        <w:t>8. SQL Compatibility and Schema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Extracted Value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Translator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Correct translator for PostgreSQL syntax compatibility.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Include Schema In Table 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Unchecked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Tables may be listed without schema prefixes. Review if multiple schemas are used.</w:t>
            </w:r>
          </w:p>
        </w:tc>
      </w:tr>
    </w:tbl>
    <w:p/>
    <w:p>
      <w:pPr>
        <w:pStyle w:val="Heading1"/>
      </w:pPr>
      <w:r>
        <w:t>9. Key Observations and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use of postgres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postgres account is commonly an administrative database account. For production, use a dedicated least-privilege application user if possible.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connection pool sizing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 Active is 8. Monitor Gateway logs and PostgreSQL activity to determine whether the pool is sufficient during peak use.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Lower slow-query threshold during troubleshooting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60-second threshold may miss poor-performing queries. Consider temporarily using 5000–10000 ms while troubleshooting.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Confirm failover datasource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failover mode is Standard, but the actual failover datasource was not visible in the screenshots.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 schema usage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If multiple schemas exist, consider whether schema-qualified table names are needed.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Consider session timeout controls only if needed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Connection initialization commands are blank. Add statement_timeout or lock_timeout only after confirming application query requirements.</w:t>
            </w:r>
          </w:p>
        </w:tc>
      </w:tr>
    </w:tbl>
    <w:p/>
    <w:p>
      <w:pPr>
        <w:pStyle w:val="Heading1"/>
      </w:pPr>
      <w:r>
        <w:t>10. Useful PostgreSQL Checks</w:t>
      </w:r>
    </w:p>
    <w:p>
      <w:r>
        <w:t>The following checks can be run by a database administrator to verify session defaults and privilege posture:</w:t>
      </w:r>
    </w:p>
    <w:p>
      <w:r>
        <w:rPr>
          <w:rFonts w:ascii="Courier New" w:hAnsi="Courier New"/>
          <w:sz w:val="18"/>
        </w:rPr>
        <w:t>SHOW default_transaction_isolation;</w:t>
      </w:r>
    </w:p>
    <w:p>
      <w:r>
        <w:rPr>
          <w:rFonts w:ascii="Courier New" w:hAnsi="Courier New"/>
          <w:sz w:val="18"/>
        </w:rPr>
        <w:t>SHOW statement_timeout;</w:t>
      </w:r>
    </w:p>
    <w:p>
      <w:r>
        <w:rPr>
          <w:rFonts w:ascii="Courier New" w:hAnsi="Courier New"/>
          <w:sz w:val="18"/>
        </w:rPr>
        <w:t>SHOW lock_timeout;</w:t>
      </w:r>
    </w:p>
    <w:p>
      <w:r>
        <w:rPr>
          <w:rFonts w:ascii="Courier New" w:hAnsi="Courier New"/>
          <w:sz w:val="18"/>
        </w:rPr>
        <w:t>SHOW idle_in_transaction_session_timeout;</w:t>
      </w:r>
    </w:p>
    <w:p>
      <w:r>
        <w:rPr>
          <w:rFonts w:ascii="Courier New" w:hAnsi="Courier New"/>
          <w:sz w:val="18"/>
        </w:rPr>
        <w:t>SHOW timezone;</w:t>
      </w:r>
    </w:p>
    <w:p>
      <w:r>
        <w:rPr>
          <w:rFonts w:ascii="Courier New" w:hAnsi="Courier New"/>
          <w:sz w:val="18"/>
        </w:rPr>
        <w:t>SHOW search_path;</w:t>
      </w:r>
    </w:p>
    <w:p>
      <w:pPr>
        <w:pStyle w:val="Heading1"/>
      </w:pPr>
      <w:r>
        <w:t>11. Final Assessment</w:t>
      </w:r>
    </w:p>
    <w:p>
      <w:r>
        <w:t>The Ignition Gateway datasource configuration is simple and likely functional. The main production-hardening opportunity is to avoid using the postgres account for normal application access. The second area to monitor is connection pool capacity, because the current limit of 8 active connections may be low if the datasource is shared by multiple Ignition functions. The 60-second slow-query threshold is fine for capturing severe issues, but it is too high for detailed performance tuning.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Trieu</dc:creator>
  <keywords/>
  <dc:description>generated by python-docx</dc:description>
  <lastModifiedBy>Nguyen Trieu</lastModifiedBy>
  <revision>1</revision>
  <dcterms:created xsi:type="dcterms:W3CDTF">2026-07-02T06:48:57.8935980Z</dcterms:created>
  <dcterms:modified xsi:type="dcterms:W3CDTF">2026-07-02T06:48:57.8935980Z</dcterms:modified>
  <category/>
</coreProperties>
</file>