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E896" w14:textId="77777777" w:rsidR="0056108A" w:rsidRDefault="00006E72">
      <w:pPr>
        <w:spacing w:before="800"/>
      </w:pPr>
      <w:r>
        <w:rPr>
          <w:b/>
          <w:color w:val="D7194B"/>
          <w:sz w:val="104"/>
        </w:rPr>
        <w:t>porta</w:t>
      </w:r>
    </w:p>
    <w:p w14:paraId="62A3825E" w14:textId="77777777" w:rsidR="0056108A" w:rsidRDefault="00006E72">
      <w:pPr>
        <w:pStyle w:val="Title"/>
      </w:pPr>
      <w:r>
        <w:rPr>
          <w:color w:val="D7194B"/>
        </w:rPr>
        <w:t>Ignition QC Process Control System</w:t>
      </w:r>
    </w:p>
    <w:p w14:paraId="2D283675" w14:textId="77777777" w:rsidR="0056108A" w:rsidRDefault="00006E72">
      <w:pPr>
        <w:pStyle w:val="Subtitle"/>
      </w:pPr>
      <w:r>
        <w:t>Complete project framework for plant-wide digital process-control forms</w:t>
      </w:r>
    </w:p>
    <w:p w14:paraId="31CF02D1" w14:textId="77777777" w:rsidR="0056108A" w:rsidRDefault="00006E72">
      <w:r>
        <w:t>Prepared for: Myrtleford Plant</w:t>
      </w:r>
      <w:r>
        <w:br/>
        <w:t>Prepared by: Nguyen Trieu, Automation and Control Engineer</w:t>
      </w:r>
      <w:r>
        <w:br/>
        <w:t xml:space="preserve">Document status: Concept and </w:t>
      </w:r>
      <w:r>
        <w:t>implementation framework</w:t>
      </w:r>
      <w:r>
        <w:br/>
        <w:t>Version: Draft 0.1</w:t>
      </w:r>
      <w:r>
        <w:br/>
        <w:t>Date: 16 July 2026</w:t>
      </w:r>
    </w:p>
    <w:tbl>
      <w:tblPr>
        <w:tblW w:w="0" w:type="auto"/>
        <w:jc w:val="center"/>
        <w:tblLayout w:type="fixed"/>
        <w:tblLook w:val="04A0" w:firstRow="1" w:lastRow="0" w:firstColumn="1" w:lastColumn="0" w:noHBand="0" w:noVBand="1"/>
      </w:tblPr>
      <w:tblGrid>
        <w:gridCol w:w="5112"/>
        <w:gridCol w:w="5112"/>
      </w:tblGrid>
      <w:tr w:rsidR="0056108A" w14:paraId="01035076" w14:textId="77777777">
        <w:trPr>
          <w:jc w:val="center"/>
        </w:trPr>
        <w:tc>
          <w:tcPr>
            <w:tcW w:w="5112" w:type="dxa"/>
            <w:shd w:val="clear" w:color="auto" w:fill="D7194B"/>
            <w:tcMar>
              <w:top w:w="90" w:type="dxa"/>
              <w:left w:w="110" w:type="dxa"/>
              <w:bottom w:w="90" w:type="dxa"/>
              <w:right w:w="110" w:type="dxa"/>
            </w:tcMar>
            <w:vAlign w:val="center"/>
          </w:tcPr>
          <w:p w14:paraId="672A6659" w14:textId="77777777" w:rsidR="0056108A" w:rsidRDefault="0056108A">
            <w:pPr>
              <w:spacing w:after="0"/>
            </w:pPr>
          </w:p>
        </w:tc>
        <w:tc>
          <w:tcPr>
            <w:tcW w:w="5112" w:type="dxa"/>
            <w:shd w:val="clear" w:color="auto" w:fill="FDE9EF"/>
            <w:tcMar>
              <w:top w:w="130" w:type="dxa"/>
              <w:left w:w="160" w:type="dxa"/>
              <w:bottom w:w="130" w:type="dxa"/>
              <w:right w:w="160" w:type="dxa"/>
            </w:tcMar>
          </w:tcPr>
          <w:p w14:paraId="5F5A274A" w14:textId="77777777" w:rsidR="0056108A" w:rsidRDefault="00006E72">
            <w:r>
              <w:rPr>
                <w:b/>
                <w:color w:val="343A40"/>
                <w:sz w:val="20"/>
              </w:rPr>
              <w:t>PROJECT INTENT</w:t>
            </w:r>
            <w:r>
              <w:rPr>
                <w:b/>
                <w:color w:val="343A40"/>
                <w:sz w:val="20"/>
              </w:rPr>
              <w:br/>
            </w:r>
            <w:r>
              <w:rPr>
                <w:color w:val="343A40"/>
              </w:rPr>
              <w:t>Replace controlled paper and Excel process-control forms with authenticated, station-aware Ignition Perspective pages, a central SQL record, automated validation, managed non-conformance workflows, and QC/management visibility.</w:t>
            </w:r>
          </w:p>
        </w:tc>
      </w:tr>
    </w:tbl>
    <w:p w14:paraId="0A37501D" w14:textId="77777777" w:rsidR="0056108A" w:rsidRDefault="0056108A">
      <w:pPr>
        <w:spacing w:after="20"/>
      </w:pPr>
    </w:p>
    <w:p w14:paraId="5DAB6C7B" w14:textId="77777777" w:rsidR="0056108A" w:rsidRDefault="00006E72">
      <w:r>
        <w:br w:type="page"/>
      </w:r>
    </w:p>
    <w:p w14:paraId="5AFB387A" w14:textId="77777777" w:rsidR="0056108A" w:rsidRDefault="00006E72">
      <w:pPr>
        <w:pStyle w:val="Title"/>
      </w:pPr>
      <w:r>
        <w:rPr>
          <w:color w:val="D7194B"/>
        </w:rPr>
        <w:lastRenderedPageBreak/>
        <w:t>Executive summary</w:t>
      </w:r>
    </w:p>
    <w:p w14:paraId="7916857E" w14:textId="77777777" w:rsidR="0056108A" w:rsidRDefault="00006E72">
      <w:r>
        <w:t>The project is a configurable electronic process-control platform, not a collection of one-off spreadsheet replicas. One reusable application framework will present the correct controlled form at each production station, apply the correct effective-dated specification, record authenticated entries, evaluate compliance, initiate the appropriate recheck or escalation workflow, and create a searchable audit trail.</w:t>
      </w:r>
    </w:p>
    <w:tbl>
      <w:tblPr>
        <w:tblW w:w="0" w:type="auto"/>
        <w:jc w:val="center"/>
        <w:tblLayout w:type="fixed"/>
        <w:tblLook w:val="04A0" w:firstRow="1" w:lastRow="0" w:firstColumn="1" w:lastColumn="0" w:noHBand="0" w:noVBand="1"/>
      </w:tblPr>
      <w:tblGrid>
        <w:gridCol w:w="5112"/>
        <w:gridCol w:w="5112"/>
      </w:tblGrid>
      <w:tr w:rsidR="0056108A" w14:paraId="7DB95F24" w14:textId="77777777">
        <w:trPr>
          <w:jc w:val="center"/>
        </w:trPr>
        <w:tc>
          <w:tcPr>
            <w:tcW w:w="5112" w:type="dxa"/>
            <w:shd w:val="clear" w:color="auto" w:fill="D7194B"/>
            <w:tcMar>
              <w:top w:w="90" w:type="dxa"/>
              <w:left w:w="110" w:type="dxa"/>
              <w:bottom w:w="90" w:type="dxa"/>
              <w:right w:w="110" w:type="dxa"/>
            </w:tcMar>
            <w:vAlign w:val="center"/>
          </w:tcPr>
          <w:p w14:paraId="02EB378F" w14:textId="77777777" w:rsidR="0056108A" w:rsidRDefault="0056108A">
            <w:pPr>
              <w:spacing w:after="0"/>
            </w:pPr>
          </w:p>
        </w:tc>
        <w:tc>
          <w:tcPr>
            <w:tcW w:w="5112" w:type="dxa"/>
            <w:shd w:val="clear" w:color="auto" w:fill="F2F2F2"/>
            <w:tcMar>
              <w:top w:w="130" w:type="dxa"/>
              <w:left w:w="160" w:type="dxa"/>
              <w:bottom w:w="130" w:type="dxa"/>
              <w:right w:w="160" w:type="dxa"/>
            </w:tcMar>
          </w:tcPr>
          <w:p w14:paraId="1C985CD4" w14:textId="77777777" w:rsidR="0056108A" w:rsidRDefault="00006E72">
            <w:r>
              <w:rPr>
                <w:b/>
                <w:color w:val="343A40"/>
                <w:sz w:val="20"/>
              </w:rPr>
              <w:t>DESIGN PRINCIPLE</w:t>
            </w:r>
            <w:r>
              <w:rPr>
                <w:b/>
                <w:color w:val="343A40"/>
                <w:sz w:val="20"/>
              </w:rPr>
              <w:br/>
            </w:r>
            <w:r>
              <w:rPr>
                <w:color w:val="343A40"/>
              </w:rPr>
              <w:t>Build one reusable inspection and workflow framework; configure many forms. Preserve the company visual language: grey section bands, light work surfaces, strong black text, Porta red branding, yellow action/warning controls, bright green positive controls, and purple reject/review controls.</w:t>
            </w:r>
          </w:p>
        </w:tc>
      </w:tr>
    </w:tbl>
    <w:p w14:paraId="6A05A809" w14:textId="77777777" w:rsidR="0056108A" w:rsidRDefault="0056108A">
      <w:pPr>
        <w:spacing w:after="20"/>
      </w:pPr>
    </w:p>
    <w:p w14:paraId="406425CA" w14:textId="77777777" w:rsidR="0056108A" w:rsidRDefault="00006E72">
      <w:pPr>
        <w:pStyle w:val="Heading1"/>
      </w:pPr>
      <w:r>
        <w:t>Contents</w:t>
      </w:r>
    </w:p>
    <w:p w14:paraId="729E720D" w14:textId="77777777" w:rsidR="0056108A" w:rsidRDefault="00006E72">
      <w:pPr>
        <w:pStyle w:val="ListBullet"/>
      </w:pPr>
      <w:r>
        <w:t>1. Vision, scope and outcomes</w:t>
      </w:r>
    </w:p>
    <w:p w14:paraId="367493BB" w14:textId="77777777" w:rsidR="0056108A" w:rsidRDefault="00006E72">
      <w:pPr>
        <w:pStyle w:val="ListBullet"/>
      </w:pPr>
      <w:r>
        <w:t xml:space="preserve">2. Source </w:t>
      </w:r>
      <w:proofErr w:type="gramStart"/>
      <w:r>
        <w:t>form</w:t>
      </w:r>
      <w:proofErr w:type="gramEnd"/>
      <w:r>
        <w:t xml:space="preserve"> landscape and form families</w:t>
      </w:r>
    </w:p>
    <w:p w14:paraId="4C77C0CB" w14:textId="77777777" w:rsidR="0056108A" w:rsidRDefault="00006E72">
      <w:pPr>
        <w:pStyle w:val="ListBullet"/>
      </w:pPr>
      <w:r>
        <w:t>3. User roles and journeys</w:t>
      </w:r>
    </w:p>
    <w:p w14:paraId="65ED73DA" w14:textId="77777777" w:rsidR="0056108A" w:rsidRDefault="00006E72">
      <w:pPr>
        <w:pStyle w:val="ListBullet"/>
      </w:pPr>
      <w:r>
        <w:t>4. UX design system and company theme</w:t>
      </w:r>
    </w:p>
    <w:p w14:paraId="13733B4A" w14:textId="77777777" w:rsidR="0056108A" w:rsidRDefault="00006E72">
      <w:pPr>
        <w:pStyle w:val="ListBullet"/>
      </w:pPr>
      <w:r>
        <w:t>5. Operator data-entry mockup</w:t>
      </w:r>
    </w:p>
    <w:p w14:paraId="1AA2160C" w14:textId="77777777" w:rsidR="0056108A" w:rsidRDefault="00006E72">
      <w:pPr>
        <w:pStyle w:val="ListBullet"/>
      </w:pPr>
      <w:r>
        <w:t>6. QC manager dashboard mockup</w:t>
      </w:r>
    </w:p>
    <w:p w14:paraId="69878FBB" w14:textId="77777777" w:rsidR="0056108A" w:rsidRDefault="00006E72">
      <w:pPr>
        <w:pStyle w:val="ListBullet"/>
      </w:pPr>
      <w:r>
        <w:t xml:space="preserve">7. </w:t>
      </w:r>
      <w:r>
        <w:t>Status, validation and pulsing animation</w:t>
      </w:r>
    </w:p>
    <w:p w14:paraId="7969AC72" w14:textId="77777777" w:rsidR="0056108A" w:rsidRDefault="00006E72">
      <w:pPr>
        <w:pStyle w:val="ListBullet"/>
      </w:pPr>
      <w:r>
        <w:t>8. Functional architecture</w:t>
      </w:r>
    </w:p>
    <w:p w14:paraId="0AD7CE13" w14:textId="77777777" w:rsidR="0056108A" w:rsidRDefault="00006E72">
      <w:pPr>
        <w:pStyle w:val="ListBullet"/>
      </w:pPr>
      <w:r>
        <w:t>9. Data architecture and audit model</w:t>
      </w:r>
    </w:p>
    <w:p w14:paraId="2E2401D1" w14:textId="77777777" w:rsidR="0056108A" w:rsidRDefault="00006E72">
      <w:pPr>
        <w:pStyle w:val="ListBullet"/>
      </w:pPr>
      <w:r>
        <w:t>10. Form, specification and schedule configuration</w:t>
      </w:r>
    </w:p>
    <w:p w14:paraId="214EB861" w14:textId="77777777" w:rsidR="0056108A" w:rsidRDefault="00006E72">
      <w:pPr>
        <w:pStyle w:val="ListBullet"/>
      </w:pPr>
      <w:r>
        <w:t>11. Non-conformance workflow</w:t>
      </w:r>
    </w:p>
    <w:p w14:paraId="1FAF151B" w14:textId="77777777" w:rsidR="0056108A" w:rsidRDefault="00006E72">
      <w:pPr>
        <w:pStyle w:val="ListBullet"/>
      </w:pPr>
      <w:r>
        <w:t>12. Ignition Perspective implementation pattern</w:t>
      </w:r>
    </w:p>
    <w:p w14:paraId="287DE34C" w14:textId="77777777" w:rsidR="0056108A" w:rsidRDefault="00006E72">
      <w:pPr>
        <w:pStyle w:val="ListBullet"/>
      </w:pPr>
      <w:r>
        <w:t>13. Security, authentication and electronic identity</w:t>
      </w:r>
    </w:p>
    <w:p w14:paraId="5DF229D8" w14:textId="77777777" w:rsidR="0056108A" w:rsidRDefault="00006E72">
      <w:pPr>
        <w:pStyle w:val="ListBullet"/>
      </w:pPr>
      <w:r>
        <w:t>14. Reporting and dashboards</w:t>
      </w:r>
    </w:p>
    <w:p w14:paraId="47AEF77A" w14:textId="77777777" w:rsidR="0056108A" w:rsidRDefault="00006E72">
      <w:pPr>
        <w:pStyle w:val="ListBullet"/>
      </w:pPr>
      <w:r>
        <w:t>15. Integration, availability and recovery</w:t>
      </w:r>
    </w:p>
    <w:p w14:paraId="3F5424F6" w14:textId="77777777" w:rsidR="0056108A" w:rsidRDefault="00006E72">
      <w:pPr>
        <w:pStyle w:val="ListBullet"/>
      </w:pPr>
      <w:r>
        <w:t>16. Testing and acceptance</w:t>
      </w:r>
    </w:p>
    <w:p w14:paraId="3AA89653" w14:textId="77777777" w:rsidR="0056108A" w:rsidRDefault="00006E72">
      <w:pPr>
        <w:pStyle w:val="ListBullet"/>
      </w:pPr>
      <w:r>
        <w:t>17. Delivery roadmap and governance</w:t>
      </w:r>
    </w:p>
    <w:p w14:paraId="655E4EFE" w14:textId="77777777" w:rsidR="0056108A" w:rsidRDefault="00006E72">
      <w:pPr>
        <w:pStyle w:val="ListBullet"/>
      </w:pPr>
      <w:r>
        <w:t>18. Deliverables and exportable package</w:t>
      </w:r>
    </w:p>
    <w:p w14:paraId="0680554F" w14:textId="77777777" w:rsidR="0056108A" w:rsidRDefault="00006E72">
      <w:pPr>
        <w:pStyle w:val="ListBullet"/>
      </w:pPr>
      <w:r>
        <w:t>Appendix A. Example CSS and binding logic</w:t>
      </w:r>
    </w:p>
    <w:p w14:paraId="32BD1B47" w14:textId="77777777" w:rsidR="0056108A" w:rsidRDefault="00006E72">
      <w:pPr>
        <w:pStyle w:val="ListBullet"/>
      </w:pPr>
      <w:r>
        <w:t>Appendix B. Page and component catalogue</w:t>
      </w:r>
    </w:p>
    <w:p w14:paraId="32236682" w14:textId="77777777" w:rsidR="0056108A" w:rsidRDefault="00006E72">
      <w:pPr>
        <w:pStyle w:val="ListBullet"/>
      </w:pPr>
      <w:r>
        <w:t>Appendix C. Initial risk register</w:t>
      </w:r>
    </w:p>
    <w:p w14:paraId="5A39BBE3" w14:textId="77777777" w:rsidR="0056108A" w:rsidRDefault="00006E72">
      <w:r>
        <w:br w:type="page"/>
      </w:r>
    </w:p>
    <w:p w14:paraId="78FC1909" w14:textId="77777777" w:rsidR="0056108A" w:rsidRDefault="00006E72">
      <w:pPr>
        <w:pStyle w:val="Title"/>
      </w:pPr>
      <w:r>
        <w:rPr>
          <w:color w:val="D7194B"/>
        </w:rPr>
        <w:lastRenderedPageBreak/>
        <w:t>1. Vision, scope and outcomes</w:t>
      </w:r>
    </w:p>
    <w:p w14:paraId="64B74AD0" w14:textId="77777777" w:rsidR="0056108A" w:rsidRDefault="00006E72">
      <w:pPr>
        <w:pStyle w:val="Heading2"/>
      </w:pPr>
      <w:r>
        <w:t>1.1 Vision</w:t>
      </w:r>
    </w:p>
    <w:p w14:paraId="748AECDF" w14:textId="77777777" w:rsidR="0056108A" w:rsidRDefault="00006E72">
      <w:r>
        <w:t>Develop a plant-wide Ignition Perspective application that digitises process-control sheets, tracking logs, setup records, time sheets and QC checks. Operators use a tablet or PC at each station; QC and management use central exception, HOLD, compliance and trend views.</w:t>
      </w:r>
    </w:p>
    <w:p w14:paraId="05CFE648" w14:textId="77777777" w:rsidR="0056108A" w:rsidRDefault="00006E72">
      <w:pPr>
        <w:pStyle w:val="Heading2"/>
      </w:pPr>
      <w:r>
        <w:t>1.2 Scope</w:t>
      </w:r>
    </w:p>
    <w:tbl>
      <w:tblPr>
        <w:tblW w:w="0" w:type="auto"/>
        <w:jc w:val="center"/>
        <w:tblLayout w:type="fixed"/>
        <w:tblLook w:val="04A0" w:firstRow="1" w:lastRow="0" w:firstColumn="1" w:lastColumn="0" w:noHBand="0" w:noVBand="1"/>
      </w:tblPr>
      <w:tblGrid>
        <w:gridCol w:w="2880"/>
        <w:gridCol w:w="6912"/>
      </w:tblGrid>
      <w:tr w:rsidR="0056108A" w14:paraId="6CE88D4E" w14:textId="77777777">
        <w:trPr>
          <w:tblHeader/>
          <w:jc w:val="center"/>
        </w:trPr>
        <w:tc>
          <w:tcPr>
            <w:tcW w:w="2880" w:type="dxa"/>
            <w:shd w:val="clear" w:color="auto" w:fill="343A40"/>
            <w:tcMar>
              <w:top w:w="90" w:type="dxa"/>
              <w:left w:w="110" w:type="dxa"/>
              <w:bottom w:w="90" w:type="dxa"/>
              <w:right w:w="110" w:type="dxa"/>
            </w:tcMar>
            <w:vAlign w:val="center"/>
          </w:tcPr>
          <w:p w14:paraId="2FE223AE" w14:textId="77777777" w:rsidR="0056108A" w:rsidRDefault="00006E72">
            <w:pPr>
              <w:spacing w:after="0"/>
              <w:jc w:val="center"/>
            </w:pPr>
            <w:r>
              <w:rPr>
                <w:b/>
                <w:color w:val="FFFFFF"/>
                <w:sz w:val="16"/>
              </w:rPr>
              <w:t>In scope</w:t>
            </w:r>
          </w:p>
        </w:tc>
        <w:tc>
          <w:tcPr>
            <w:tcW w:w="6912" w:type="dxa"/>
            <w:shd w:val="clear" w:color="auto" w:fill="343A40"/>
            <w:tcMar>
              <w:top w:w="90" w:type="dxa"/>
              <w:left w:w="110" w:type="dxa"/>
              <w:bottom w:w="90" w:type="dxa"/>
              <w:right w:w="110" w:type="dxa"/>
            </w:tcMar>
            <w:vAlign w:val="center"/>
          </w:tcPr>
          <w:p w14:paraId="31FF54C8" w14:textId="77777777" w:rsidR="0056108A" w:rsidRDefault="00006E72">
            <w:pPr>
              <w:spacing w:after="0"/>
              <w:jc w:val="center"/>
            </w:pPr>
            <w:r>
              <w:rPr>
                <w:b/>
                <w:color w:val="FFFFFF"/>
                <w:sz w:val="16"/>
              </w:rPr>
              <w:t>Description</w:t>
            </w:r>
          </w:p>
        </w:tc>
      </w:tr>
      <w:tr w:rsidR="0056108A" w14:paraId="58A32D50" w14:textId="77777777">
        <w:trPr>
          <w:jc w:val="center"/>
        </w:trPr>
        <w:tc>
          <w:tcPr>
            <w:tcW w:w="2880" w:type="dxa"/>
            <w:shd w:val="clear" w:color="auto" w:fill="FFFFFF"/>
            <w:tcMar>
              <w:top w:w="90" w:type="dxa"/>
              <w:left w:w="110" w:type="dxa"/>
              <w:bottom w:w="90" w:type="dxa"/>
              <w:right w:w="110" w:type="dxa"/>
            </w:tcMar>
            <w:vAlign w:val="center"/>
          </w:tcPr>
          <w:p w14:paraId="401C953A" w14:textId="77777777" w:rsidR="0056108A" w:rsidRDefault="00006E72">
            <w:pPr>
              <w:spacing w:after="0"/>
            </w:pPr>
            <w:r>
              <w:rPr>
                <w:color w:val="343A40"/>
                <w:sz w:val="16"/>
              </w:rPr>
              <w:t>Digital data entry</w:t>
            </w:r>
          </w:p>
        </w:tc>
        <w:tc>
          <w:tcPr>
            <w:tcW w:w="6912" w:type="dxa"/>
            <w:shd w:val="clear" w:color="auto" w:fill="FFFFFF"/>
            <w:tcMar>
              <w:top w:w="90" w:type="dxa"/>
              <w:left w:w="110" w:type="dxa"/>
              <w:bottom w:w="90" w:type="dxa"/>
              <w:right w:w="110" w:type="dxa"/>
            </w:tcMar>
            <w:vAlign w:val="center"/>
          </w:tcPr>
          <w:p w14:paraId="7D3B8DBD" w14:textId="77777777" w:rsidR="0056108A" w:rsidRDefault="00006E72">
            <w:pPr>
              <w:spacing w:after="0"/>
              <w:jc w:val="center"/>
            </w:pPr>
            <w:r>
              <w:rPr>
                <w:color w:val="343A40"/>
                <w:sz w:val="16"/>
              </w:rPr>
              <w:t xml:space="preserve">Responsive station pages, current-shift logs, </w:t>
            </w:r>
            <w:r>
              <w:rPr>
                <w:color w:val="343A40"/>
                <w:sz w:val="16"/>
              </w:rPr>
              <w:t>draft/save/submit and controlled correction.</w:t>
            </w:r>
          </w:p>
        </w:tc>
      </w:tr>
      <w:tr w:rsidR="0056108A" w14:paraId="17013D12" w14:textId="77777777">
        <w:trPr>
          <w:jc w:val="center"/>
        </w:trPr>
        <w:tc>
          <w:tcPr>
            <w:tcW w:w="2880" w:type="dxa"/>
            <w:shd w:val="clear" w:color="auto" w:fill="EEEEEE"/>
            <w:tcMar>
              <w:top w:w="90" w:type="dxa"/>
              <w:left w:w="110" w:type="dxa"/>
              <w:bottom w:w="90" w:type="dxa"/>
              <w:right w:w="110" w:type="dxa"/>
            </w:tcMar>
            <w:vAlign w:val="center"/>
          </w:tcPr>
          <w:p w14:paraId="133AD470" w14:textId="77777777" w:rsidR="0056108A" w:rsidRDefault="00006E72">
            <w:pPr>
              <w:spacing w:after="0"/>
            </w:pPr>
            <w:r>
              <w:rPr>
                <w:color w:val="343A40"/>
                <w:sz w:val="16"/>
              </w:rPr>
              <w:t>Rules and specifications</w:t>
            </w:r>
          </w:p>
        </w:tc>
        <w:tc>
          <w:tcPr>
            <w:tcW w:w="6912" w:type="dxa"/>
            <w:shd w:val="clear" w:color="auto" w:fill="EEEEEE"/>
            <w:tcMar>
              <w:top w:w="90" w:type="dxa"/>
              <w:left w:w="110" w:type="dxa"/>
              <w:bottom w:w="90" w:type="dxa"/>
              <w:right w:w="110" w:type="dxa"/>
            </w:tcMar>
            <w:vAlign w:val="center"/>
          </w:tcPr>
          <w:p w14:paraId="007F37FC" w14:textId="77777777" w:rsidR="0056108A" w:rsidRDefault="00006E72">
            <w:pPr>
              <w:spacing w:after="0"/>
              <w:jc w:val="center"/>
            </w:pPr>
            <w:r>
              <w:rPr>
                <w:color w:val="343A40"/>
                <w:sz w:val="16"/>
              </w:rPr>
              <w:t>Effective-dated minimum, target and maximum values selected by product, grade, thickness, variant, station and form revision.</w:t>
            </w:r>
          </w:p>
        </w:tc>
      </w:tr>
      <w:tr w:rsidR="0056108A" w14:paraId="481ABC3F" w14:textId="77777777">
        <w:trPr>
          <w:jc w:val="center"/>
        </w:trPr>
        <w:tc>
          <w:tcPr>
            <w:tcW w:w="2880" w:type="dxa"/>
            <w:shd w:val="clear" w:color="auto" w:fill="FFFFFF"/>
            <w:tcMar>
              <w:top w:w="90" w:type="dxa"/>
              <w:left w:w="110" w:type="dxa"/>
              <w:bottom w:w="90" w:type="dxa"/>
              <w:right w:w="110" w:type="dxa"/>
            </w:tcMar>
            <w:vAlign w:val="center"/>
          </w:tcPr>
          <w:p w14:paraId="040B36CB" w14:textId="77777777" w:rsidR="0056108A" w:rsidRDefault="00006E72">
            <w:pPr>
              <w:spacing w:after="0"/>
            </w:pPr>
            <w:r>
              <w:rPr>
                <w:color w:val="343A40"/>
                <w:sz w:val="16"/>
              </w:rPr>
              <w:t>Scheduling</w:t>
            </w:r>
          </w:p>
        </w:tc>
        <w:tc>
          <w:tcPr>
            <w:tcW w:w="6912" w:type="dxa"/>
            <w:shd w:val="clear" w:color="auto" w:fill="FFFFFF"/>
            <w:tcMar>
              <w:top w:w="90" w:type="dxa"/>
              <w:left w:w="110" w:type="dxa"/>
              <w:bottom w:w="90" w:type="dxa"/>
              <w:right w:w="110" w:type="dxa"/>
            </w:tcMar>
            <w:vAlign w:val="center"/>
          </w:tcPr>
          <w:p w14:paraId="462F0F16" w14:textId="77777777" w:rsidR="0056108A" w:rsidRDefault="00006E72">
            <w:pPr>
              <w:spacing w:after="0"/>
              <w:jc w:val="center"/>
            </w:pPr>
            <w:r>
              <w:rPr>
                <w:color w:val="343A40"/>
                <w:sz w:val="16"/>
              </w:rPr>
              <w:t xml:space="preserve">Hourly, two-hourly, per-load, </w:t>
            </w:r>
            <w:r>
              <w:rPr>
                <w:color w:val="343A40"/>
                <w:sz w:val="16"/>
              </w:rPr>
              <w:t>per-pack, per-event, shift-start and post-failure increased-frequency checks.</w:t>
            </w:r>
          </w:p>
        </w:tc>
      </w:tr>
      <w:tr w:rsidR="0056108A" w14:paraId="19321D3E" w14:textId="77777777">
        <w:trPr>
          <w:jc w:val="center"/>
        </w:trPr>
        <w:tc>
          <w:tcPr>
            <w:tcW w:w="2880" w:type="dxa"/>
            <w:shd w:val="clear" w:color="auto" w:fill="EEEEEE"/>
            <w:tcMar>
              <w:top w:w="90" w:type="dxa"/>
              <w:left w:w="110" w:type="dxa"/>
              <w:bottom w:w="90" w:type="dxa"/>
              <w:right w:w="110" w:type="dxa"/>
            </w:tcMar>
            <w:vAlign w:val="center"/>
          </w:tcPr>
          <w:p w14:paraId="59612472" w14:textId="77777777" w:rsidR="0056108A" w:rsidRDefault="00006E72">
            <w:pPr>
              <w:spacing w:after="0"/>
            </w:pPr>
            <w:r>
              <w:rPr>
                <w:color w:val="343A40"/>
                <w:sz w:val="16"/>
              </w:rPr>
              <w:t>Workflow</w:t>
            </w:r>
          </w:p>
        </w:tc>
        <w:tc>
          <w:tcPr>
            <w:tcW w:w="6912" w:type="dxa"/>
            <w:shd w:val="clear" w:color="auto" w:fill="EEEEEE"/>
            <w:tcMar>
              <w:top w:w="90" w:type="dxa"/>
              <w:left w:w="110" w:type="dxa"/>
              <w:bottom w:w="90" w:type="dxa"/>
              <w:right w:w="110" w:type="dxa"/>
            </w:tcMar>
            <w:vAlign w:val="center"/>
          </w:tcPr>
          <w:p w14:paraId="1F6C6C43" w14:textId="77777777" w:rsidR="0056108A" w:rsidRDefault="00006E72">
            <w:pPr>
              <w:spacing w:after="0"/>
              <w:jc w:val="center"/>
            </w:pPr>
            <w:r>
              <w:rPr>
                <w:color w:val="343A40"/>
                <w:sz w:val="16"/>
              </w:rPr>
              <w:t>Rechecks, comments, role notifications, HOLD, stop-process, maintenance involvement, verification and QC closure.</w:t>
            </w:r>
          </w:p>
        </w:tc>
      </w:tr>
      <w:tr w:rsidR="0056108A" w14:paraId="784896A6" w14:textId="77777777">
        <w:trPr>
          <w:jc w:val="center"/>
        </w:trPr>
        <w:tc>
          <w:tcPr>
            <w:tcW w:w="2880" w:type="dxa"/>
            <w:shd w:val="clear" w:color="auto" w:fill="FFFFFF"/>
            <w:tcMar>
              <w:top w:w="90" w:type="dxa"/>
              <w:left w:w="110" w:type="dxa"/>
              <w:bottom w:w="90" w:type="dxa"/>
              <w:right w:w="110" w:type="dxa"/>
            </w:tcMar>
            <w:vAlign w:val="center"/>
          </w:tcPr>
          <w:p w14:paraId="46AF42F4" w14:textId="77777777" w:rsidR="0056108A" w:rsidRDefault="00006E72">
            <w:pPr>
              <w:spacing w:after="0"/>
            </w:pPr>
            <w:r>
              <w:rPr>
                <w:color w:val="343A40"/>
                <w:sz w:val="16"/>
              </w:rPr>
              <w:t>Records</w:t>
            </w:r>
          </w:p>
        </w:tc>
        <w:tc>
          <w:tcPr>
            <w:tcW w:w="6912" w:type="dxa"/>
            <w:shd w:val="clear" w:color="auto" w:fill="FFFFFF"/>
            <w:tcMar>
              <w:top w:w="90" w:type="dxa"/>
              <w:left w:w="110" w:type="dxa"/>
              <w:bottom w:w="90" w:type="dxa"/>
              <w:right w:w="110" w:type="dxa"/>
            </w:tcMar>
            <w:vAlign w:val="center"/>
          </w:tcPr>
          <w:p w14:paraId="565B130A" w14:textId="77777777" w:rsidR="0056108A" w:rsidRDefault="00006E72">
            <w:pPr>
              <w:spacing w:after="0"/>
              <w:jc w:val="center"/>
            </w:pPr>
            <w:r>
              <w:rPr>
                <w:color w:val="343A40"/>
                <w:sz w:val="16"/>
              </w:rPr>
              <w:t>SQL inspection headers, individual measurements, applied specification snapshot, audit events and exception history.</w:t>
            </w:r>
          </w:p>
        </w:tc>
      </w:tr>
      <w:tr w:rsidR="0056108A" w14:paraId="0F443149" w14:textId="77777777">
        <w:trPr>
          <w:jc w:val="center"/>
        </w:trPr>
        <w:tc>
          <w:tcPr>
            <w:tcW w:w="2880" w:type="dxa"/>
            <w:shd w:val="clear" w:color="auto" w:fill="EEEEEE"/>
            <w:tcMar>
              <w:top w:w="90" w:type="dxa"/>
              <w:left w:w="110" w:type="dxa"/>
              <w:bottom w:w="90" w:type="dxa"/>
              <w:right w:w="110" w:type="dxa"/>
            </w:tcMar>
            <w:vAlign w:val="center"/>
          </w:tcPr>
          <w:p w14:paraId="123C3C87" w14:textId="77777777" w:rsidR="0056108A" w:rsidRDefault="00006E72">
            <w:pPr>
              <w:spacing w:after="0"/>
            </w:pPr>
            <w:r>
              <w:rPr>
                <w:color w:val="343A40"/>
                <w:sz w:val="16"/>
              </w:rPr>
              <w:t>Insights</w:t>
            </w:r>
          </w:p>
        </w:tc>
        <w:tc>
          <w:tcPr>
            <w:tcW w:w="6912" w:type="dxa"/>
            <w:shd w:val="clear" w:color="auto" w:fill="EEEEEE"/>
            <w:tcMar>
              <w:top w:w="90" w:type="dxa"/>
              <w:left w:w="110" w:type="dxa"/>
              <w:bottom w:w="90" w:type="dxa"/>
              <w:right w:w="110" w:type="dxa"/>
            </w:tcMar>
            <w:vAlign w:val="center"/>
          </w:tcPr>
          <w:p w14:paraId="6A338B3A" w14:textId="77777777" w:rsidR="0056108A" w:rsidRDefault="00006E72">
            <w:pPr>
              <w:spacing w:after="0"/>
              <w:jc w:val="center"/>
            </w:pPr>
            <w:r>
              <w:rPr>
                <w:color w:val="343A40"/>
                <w:sz w:val="16"/>
              </w:rPr>
              <w:t>Live exception queue, compliance, overdue checks, HOLD register, calibration, trends and exports.</w:t>
            </w:r>
          </w:p>
        </w:tc>
      </w:tr>
    </w:tbl>
    <w:p w14:paraId="41C8F396" w14:textId="77777777" w:rsidR="0056108A" w:rsidRDefault="0056108A">
      <w:pPr>
        <w:spacing w:after="40"/>
      </w:pPr>
    </w:p>
    <w:p w14:paraId="2BCD767D" w14:textId="77777777" w:rsidR="0056108A" w:rsidRDefault="00006E72">
      <w:pPr>
        <w:pStyle w:val="Heading2"/>
      </w:pPr>
      <w:r>
        <w:t>1.3 Success measures</w:t>
      </w:r>
    </w:p>
    <w:p w14:paraId="5F38DBD8" w14:textId="77777777" w:rsidR="0056108A" w:rsidRDefault="00006E72">
      <w:pPr>
        <w:pStyle w:val="ListBullet"/>
      </w:pPr>
      <w:r>
        <w:t xml:space="preserve">No paper form required at a commissioned pilot </w:t>
      </w:r>
      <w:r>
        <w:t>station.</w:t>
      </w:r>
    </w:p>
    <w:p w14:paraId="7CC4C7CC" w14:textId="77777777" w:rsidR="0056108A" w:rsidRDefault="00006E72">
      <w:pPr>
        <w:pStyle w:val="ListBullet"/>
      </w:pPr>
      <w:r>
        <w:t>Every submitted result is linked to user, station, shift, product/pack or load, timestamp, form revision and applied specification.</w:t>
      </w:r>
    </w:p>
    <w:p w14:paraId="3CBA86AB" w14:textId="77777777" w:rsidR="0056108A" w:rsidRDefault="00006E72">
      <w:pPr>
        <w:pStyle w:val="ListBullet"/>
      </w:pPr>
      <w:r>
        <w:t xml:space="preserve">Out-of-specification results are identified </w:t>
      </w:r>
      <w:proofErr w:type="gramStart"/>
      <w:r>
        <w:t>immediately</w:t>
      </w:r>
      <w:proofErr w:type="gramEnd"/>
      <w:r>
        <w:t xml:space="preserve"> and the required workflow cannot be skipped.</w:t>
      </w:r>
    </w:p>
    <w:p w14:paraId="18689441" w14:textId="77777777" w:rsidR="0056108A" w:rsidRDefault="00006E72">
      <w:pPr>
        <w:pStyle w:val="ListBullet"/>
      </w:pPr>
      <w:r>
        <w:t>Submitted records cannot be silently overwritten; corrections are reasoned and auditable.</w:t>
      </w:r>
    </w:p>
    <w:p w14:paraId="4E7B7756" w14:textId="77777777" w:rsidR="0056108A" w:rsidRDefault="00006E72">
      <w:pPr>
        <w:pStyle w:val="ListBullet"/>
      </w:pPr>
      <w:r>
        <w:t>QC can find records and open exceptions without searching paper archives.</w:t>
      </w:r>
    </w:p>
    <w:p w14:paraId="70E03783" w14:textId="77777777" w:rsidR="0056108A" w:rsidRDefault="00006E72">
      <w:pPr>
        <w:pStyle w:val="ListBullet"/>
      </w:pPr>
      <w:r>
        <w:t xml:space="preserve">A second and third form can be commissioned primarily through configuration and reusable </w:t>
      </w:r>
      <w:r>
        <w:t>components.</w:t>
      </w:r>
    </w:p>
    <w:p w14:paraId="72A3D3EC" w14:textId="77777777" w:rsidR="0056108A" w:rsidRDefault="00006E72">
      <w:r>
        <w:br w:type="page"/>
      </w:r>
    </w:p>
    <w:p w14:paraId="2BF36BA7" w14:textId="77777777" w:rsidR="0056108A" w:rsidRDefault="00006E72">
      <w:pPr>
        <w:pStyle w:val="Title"/>
      </w:pPr>
      <w:r>
        <w:rPr>
          <w:color w:val="D7194B"/>
        </w:rPr>
        <w:lastRenderedPageBreak/>
        <w:t xml:space="preserve">2. Source form landscape and reusable </w:t>
      </w:r>
      <w:proofErr w:type="gramStart"/>
      <w:r>
        <w:rPr>
          <w:color w:val="D7194B"/>
        </w:rPr>
        <w:t>form</w:t>
      </w:r>
      <w:proofErr w:type="gramEnd"/>
      <w:r>
        <w:rPr>
          <w:color w:val="D7194B"/>
        </w:rPr>
        <w:t xml:space="preserve"> families</w:t>
      </w:r>
    </w:p>
    <w:p w14:paraId="47FCD6FF" w14:textId="77777777" w:rsidR="0056108A" w:rsidRDefault="00006E72">
      <w:r>
        <w:t>The current inventory includes approximately fifteen source documents spanning Lathe, Dryer, Composer, Core Stacker, Trim Saws, Saw Doctor, Layup, Peeler, Steamer and Sanding areas. The Form Register workbook remains the controlled discovery backlog.</w:t>
      </w:r>
    </w:p>
    <w:tbl>
      <w:tblPr>
        <w:tblW w:w="0" w:type="auto"/>
        <w:jc w:val="center"/>
        <w:tblLayout w:type="fixed"/>
        <w:tblLook w:val="04A0" w:firstRow="1" w:lastRow="0" w:firstColumn="1" w:lastColumn="0" w:noHBand="0" w:noVBand="1"/>
      </w:tblPr>
      <w:tblGrid>
        <w:gridCol w:w="2016"/>
        <w:gridCol w:w="3312"/>
        <w:gridCol w:w="4464"/>
      </w:tblGrid>
      <w:tr w:rsidR="0056108A" w14:paraId="2C6B4DF7" w14:textId="77777777">
        <w:trPr>
          <w:tblHeader/>
          <w:jc w:val="center"/>
        </w:trPr>
        <w:tc>
          <w:tcPr>
            <w:tcW w:w="2016" w:type="dxa"/>
            <w:shd w:val="clear" w:color="auto" w:fill="343A40"/>
            <w:tcMar>
              <w:top w:w="90" w:type="dxa"/>
              <w:left w:w="110" w:type="dxa"/>
              <w:bottom w:w="90" w:type="dxa"/>
              <w:right w:w="110" w:type="dxa"/>
            </w:tcMar>
            <w:vAlign w:val="center"/>
          </w:tcPr>
          <w:p w14:paraId="2D6C7CB6" w14:textId="77777777" w:rsidR="0056108A" w:rsidRDefault="00006E72">
            <w:pPr>
              <w:spacing w:after="0"/>
              <w:jc w:val="center"/>
            </w:pPr>
            <w:r>
              <w:rPr>
                <w:b/>
                <w:color w:val="FFFFFF"/>
                <w:sz w:val="16"/>
              </w:rPr>
              <w:t>Family</w:t>
            </w:r>
          </w:p>
        </w:tc>
        <w:tc>
          <w:tcPr>
            <w:tcW w:w="3312" w:type="dxa"/>
            <w:shd w:val="clear" w:color="auto" w:fill="343A40"/>
            <w:tcMar>
              <w:top w:w="90" w:type="dxa"/>
              <w:left w:w="110" w:type="dxa"/>
              <w:bottom w:w="90" w:type="dxa"/>
              <w:right w:w="110" w:type="dxa"/>
            </w:tcMar>
            <w:vAlign w:val="center"/>
          </w:tcPr>
          <w:p w14:paraId="08002C74" w14:textId="77777777" w:rsidR="0056108A" w:rsidRDefault="00006E72">
            <w:pPr>
              <w:spacing w:after="0"/>
              <w:jc w:val="center"/>
            </w:pPr>
            <w:r>
              <w:rPr>
                <w:b/>
                <w:color w:val="FFFFFF"/>
                <w:sz w:val="16"/>
              </w:rPr>
              <w:t>Typical forms</w:t>
            </w:r>
          </w:p>
        </w:tc>
        <w:tc>
          <w:tcPr>
            <w:tcW w:w="4464" w:type="dxa"/>
            <w:shd w:val="clear" w:color="auto" w:fill="343A40"/>
            <w:tcMar>
              <w:top w:w="90" w:type="dxa"/>
              <w:left w:w="110" w:type="dxa"/>
              <w:bottom w:w="90" w:type="dxa"/>
              <w:right w:w="110" w:type="dxa"/>
            </w:tcMar>
            <w:vAlign w:val="center"/>
          </w:tcPr>
          <w:p w14:paraId="2DD15B72" w14:textId="77777777" w:rsidR="0056108A" w:rsidRDefault="00006E72">
            <w:pPr>
              <w:spacing w:after="0"/>
              <w:jc w:val="center"/>
            </w:pPr>
            <w:r>
              <w:rPr>
                <w:b/>
                <w:color w:val="FFFFFF"/>
                <w:sz w:val="16"/>
              </w:rPr>
              <w:t>Reusable pattern</w:t>
            </w:r>
          </w:p>
        </w:tc>
      </w:tr>
      <w:tr w:rsidR="0056108A" w14:paraId="4C1F28B4" w14:textId="77777777">
        <w:trPr>
          <w:jc w:val="center"/>
        </w:trPr>
        <w:tc>
          <w:tcPr>
            <w:tcW w:w="2016" w:type="dxa"/>
            <w:shd w:val="clear" w:color="auto" w:fill="FFFFFF"/>
            <w:tcMar>
              <w:top w:w="90" w:type="dxa"/>
              <w:left w:w="110" w:type="dxa"/>
              <w:bottom w:w="90" w:type="dxa"/>
              <w:right w:w="110" w:type="dxa"/>
            </w:tcMar>
            <w:vAlign w:val="center"/>
          </w:tcPr>
          <w:p w14:paraId="57E9002E" w14:textId="77777777" w:rsidR="0056108A" w:rsidRDefault="00006E72">
            <w:pPr>
              <w:spacing w:after="0"/>
            </w:pPr>
            <w:r>
              <w:rPr>
                <w:color w:val="343A40"/>
                <w:sz w:val="16"/>
              </w:rPr>
              <w:t>Dimensional / physical</w:t>
            </w:r>
          </w:p>
        </w:tc>
        <w:tc>
          <w:tcPr>
            <w:tcW w:w="3312" w:type="dxa"/>
            <w:shd w:val="clear" w:color="auto" w:fill="FFFFFF"/>
            <w:tcMar>
              <w:top w:w="90" w:type="dxa"/>
              <w:left w:w="110" w:type="dxa"/>
              <w:bottom w:w="90" w:type="dxa"/>
              <w:right w:w="110" w:type="dxa"/>
            </w:tcMar>
            <w:vAlign w:val="center"/>
          </w:tcPr>
          <w:p w14:paraId="48247355" w14:textId="77777777" w:rsidR="0056108A" w:rsidRDefault="00006E72">
            <w:pPr>
              <w:spacing w:after="0"/>
              <w:jc w:val="center"/>
            </w:pPr>
            <w:r>
              <w:rPr>
                <w:color w:val="343A40"/>
                <w:sz w:val="16"/>
              </w:rPr>
              <w:t>Lathe Outfeed, Dryer Outfeed, Composer Outfeed, Sanding, Trim Saws</w:t>
            </w:r>
          </w:p>
        </w:tc>
        <w:tc>
          <w:tcPr>
            <w:tcW w:w="4464" w:type="dxa"/>
            <w:shd w:val="clear" w:color="auto" w:fill="FFFFFF"/>
            <w:tcMar>
              <w:top w:w="90" w:type="dxa"/>
              <w:left w:w="110" w:type="dxa"/>
              <w:bottom w:w="90" w:type="dxa"/>
              <w:right w:w="110" w:type="dxa"/>
            </w:tcMar>
            <w:vAlign w:val="center"/>
          </w:tcPr>
          <w:p w14:paraId="23BE6485" w14:textId="77777777" w:rsidR="0056108A" w:rsidRDefault="00006E72">
            <w:pPr>
              <w:spacing w:after="0"/>
              <w:jc w:val="center"/>
            </w:pPr>
            <w:r>
              <w:rPr>
                <w:color w:val="343A40"/>
                <w:sz w:val="16"/>
              </w:rPr>
              <w:t>Grouped numeric measurements; positions; specification resolver; pass/fail and rechecks.</w:t>
            </w:r>
          </w:p>
        </w:tc>
      </w:tr>
      <w:tr w:rsidR="0056108A" w14:paraId="33F73542" w14:textId="77777777">
        <w:trPr>
          <w:jc w:val="center"/>
        </w:trPr>
        <w:tc>
          <w:tcPr>
            <w:tcW w:w="2016" w:type="dxa"/>
            <w:shd w:val="clear" w:color="auto" w:fill="EEEEEE"/>
            <w:tcMar>
              <w:top w:w="90" w:type="dxa"/>
              <w:left w:w="110" w:type="dxa"/>
              <w:bottom w:w="90" w:type="dxa"/>
              <w:right w:w="110" w:type="dxa"/>
            </w:tcMar>
            <w:vAlign w:val="center"/>
          </w:tcPr>
          <w:p w14:paraId="27166460" w14:textId="77777777" w:rsidR="0056108A" w:rsidRDefault="00006E72">
            <w:pPr>
              <w:spacing w:after="0"/>
            </w:pPr>
            <w:r>
              <w:rPr>
                <w:color w:val="343A40"/>
                <w:sz w:val="16"/>
              </w:rPr>
              <w:t>Repeated load / batch</w:t>
            </w:r>
          </w:p>
        </w:tc>
        <w:tc>
          <w:tcPr>
            <w:tcW w:w="3312" w:type="dxa"/>
            <w:shd w:val="clear" w:color="auto" w:fill="EEEEEE"/>
            <w:tcMar>
              <w:top w:w="90" w:type="dxa"/>
              <w:left w:w="110" w:type="dxa"/>
              <w:bottom w:w="90" w:type="dxa"/>
              <w:right w:w="110" w:type="dxa"/>
            </w:tcMar>
            <w:vAlign w:val="center"/>
          </w:tcPr>
          <w:p w14:paraId="7B16EF7E" w14:textId="77777777" w:rsidR="0056108A" w:rsidRDefault="00006E72">
            <w:pPr>
              <w:spacing w:after="0"/>
              <w:jc w:val="center"/>
            </w:pPr>
            <w:r>
              <w:rPr>
                <w:color w:val="343A40"/>
                <w:sz w:val="16"/>
              </w:rPr>
              <w:t>Dryer Infeed, Composer Infeed, Core Stacker</w:t>
            </w:r>
          </w:p>
        </w:tc>
        <w:tc>
          <w:tcPr>
            <w:tcW w:w="4464" w:type="dxa"/>
            <w:shd w:val="clear" w:color="auto" w:fill="EEEEEE"/>
            <w:tcMar>
              <w:top w:w="90" w:type="dxa"/>
              <w:left w:w="110" w:type="dxa"/>
              <w:bottom w:w="90" w:type="dxa"/>
              <w:right w:w="110" w:type="dxa"/>
            </w:tcMar>
            <w:vAlign w:val="center"/>
          </w:tcPr>
          <w:p w14:paraId="1BF21C32" w14:textId="77777777" w:rsidR="0056108A" w:rsidRDefault="00006E72">
            <w:pPr>
              <w:spacing w:after="0"/>
              <w:jc w:val="center"/>
            </w:pPr>
            <w:r>
              <w:rPr>
                <w:color w:val="343A40"/>
                <w:sz w:val="16"/>
              </w:rPr>
              <w:t>Parent shift/production record with repeated child entries.</w:t>
            </w:r>
          </w:p>
        </w:tc>
      </w:tr>
      <w:tr w:rsidR="0056108A" w14:paraId="7B8E2F21" w14:textId="77777777">
        <w:trPr>
          <w:jc w:val="center"/>
        </w:trPr>
        <w:tc>
          <w:tcPr>
            <w:tcW w:w="2016" w:type="dxa"/>
            <w:shd w:val="clear" w:color="auto" w:fill="FFFFFF"/>
            <w:tcMar>
              <w:top w:w="90" w:type="dxa"/>
              <w:left w:w="110" w:type="dxa"/>
              <w:bottom w:w="90" w:type="dxa"/>
              <w:right w:w="110" w:type="dxa"/>
            </w:tcMar>
            <w:vAlign w:val="center"/>
          </w:tcPr>
          <w:p w14:paraId="0D95F3D2" w14:textId="77777777" w:rsidR="0056108A" w:rsidRDefault="00006E72">
            <w:pPr>
              <w:spacing w:after="0"/>
            </w:pPr>
            <w:r>
              <w:rPr>
                <w:color w:val="343A40"/>
                <w:sz w:val="16"/>
              </w:rPr>
              <w:t>Time / duration</w:t>
            </w:r>
          </w:p>
        </w:tc>
        <w:tc>
          <w:tcPr>
            <w:tcW w:w="3312" w:type="dxa"/>
            <w:shd w:val="clear" w:color="auto" w:fill="FFFFFF"/>
            <w:tcMar>
              <w:top w:w="90" w:type="dxa"/>
              <w:left w:w="110" w:type="dxa"/>
              <w:bottom w:w="90" w:type="dxa"/>
              <w:right w:w="110" w:type="dxa"/>
            </w:tcMar>
            <w:vAlign w:val="center"/>
          </w:tcPr>
          <w:p w14:paraId="3BE1DB51" w14:textId="77777777" w:rsidR="0056108A" w:rsidRDefault="00006E72">
            <w:pPr>
              <w:spacing w:after="0"/>
              <w:jc w:val="center"/>
            </w:pPr>
            <w:r>
              <w:rPr>
                <w:color w:val="343A40"/>
                <w:sz w:val="16"/>
              </w:rPr>
              <w:t>Layup Outfeed, Steamer Cart</w:t>
            </w:r>
          </w:p>
        </w:tc>
        <w:tc>
          <w:tcPr>
            <w:tcW w:w="4464" w:type="dxa"/>
            <w:shd w:val="clear" w:color="auto" w:fill="FFFFFF"/>
            <w:tcMar>
              <w:top w:w="90" w:type="dxa"/>
              <w:left w:w="110" w:type="dxa"/>
              <w:bottom w:w="90" w:type="dxa"/>
              <w:right w:w="110" w:type="dxa"/>
            </w:tcMar>
            <w:vAlign w:val="center"/>
          </w:tcPr>
          <w:p w14:paraId="2E0AC6F7" w14:textId="77777777" w:rsidR="0056108A" w:rsidRDefault="00006E72">
            <w:pPr>
              <w:spacing w:after="0"/>
              <w:jc w:val="center"/>
            </w:pPr>
            <w:r>
              <w:rPr>
                <w:color w:val="343A40"/>
                <w:sz w:val="16"/>
              </w:rPr>
              <w:t xml:space="preserve">Start/finish events, calculated duration, delay reason and </w:t>
            </w:r>
            <w:r>
              <w:rPr>
                <w:color w:val="343A40"/>
                <w:sz w:val="16"/>
              </w:rPr>
              <w:t>notification.</w:t>
            </w:r>
          </w:p>
        </w:tc>
      </w:tr>
      <w:tr w:rsidR="0056108A" w14:paraId="1827A7ED" w14:textId="77777777">
        <w:trPr>
          <w:jc w:val="center"/>
        </w:trPr>
        <w:tc>
          <w:tcPr>
            <w:tcW w:w="2016" w:type="dxa"/>
            <w:shd w:val="clear" w:color="auto" w:fill="EEEEEE"/>
            <w:tcMar>
              <w:top w:w="90" w:type="dxa"/>
              <w:left w:w="110" w:type="dxa"/>
              <w:bottom w:w="90" w:type="dxa"/>
              <w:right w:w="110" w:type="dxa"/>
            </w:tcMar>
            <w:vAlign w:val="center"/>
          </w:tcPr>
          <w:p w14:paraId="31B84CA5" w14:textId="77777777" w:rsidR="0056108A" w:rsidRDefault="00006E72">
            <w:pPr>
              <w:spacing w:after="0"/>
            </w:pPr>
            <w:r>
              <w:rPr>
                <w:color w:val="343A40"/>
                <w:sz w:val="16"/>
              </w:rPr>
              <w:t>Tooling / setup</w:t>
            </w:r>
          </w:p>
        </w:tc>
        <w:tc>
          <w:tcPr>
            <w:tcW w:w="3312" w:type="dxa"/>
            <w:shd w:val="clear" w:color="auto" w:fill="EEEEEE"/>
            <w:tcMar>
              <w:top w:w="90" w:type="dxa"/>
              <w:left w:w="110" w:type="dxa"/>
              <w:bottom w:w="90" w:type="dxa"/>
              <w:right w:w="110" w:type="dxa"/>
            </w:tcMar>
            <w:vAlign w:val="center"/>
          </w:tcPr>
          <w:p w14:paraId="6F520DF2" w14:textId="77777777" w:rsidR="0056108A" w:rsidRDefault="00006E72">
            <w:pPr>
              <w:spacing w:after="0"/>
              <w:jc w:val="center"/>
            </w:pPr>
            <w:r>
              <w:rPr>
                <w:color w:val="343A40"/>
                <w:sz w:val="16"/>
              </w:rPr>
              <w:t>Knife Setup, Knife Grinding</w:t>
            </w:r>
          </w:p>
        </w:tc>
        <w:tc>
          <w:tcPr>
            <w:tcW w:w="4464" w:type="dxa"/>
            <w:shd w:val="clear" w:color="auto" w:fill="EEEEEE"/>
            <w:tcMar>
              <w:top w:w="90" w:type="dxa"/>
              <w:left w:w="110" w:type="dxa"/>
              <w:bottom w:w="90" w:type="dxa"/>
              <w:right w:w="110" w:type="dxa"/>
            </w:tcMar>
            <w:vAlign w:val="center"/>
          </w:tcPr>
          <w:p w14:paraId="28A3A39A" w14:textId="77777777" w:rsidR="0056108A" w:rsidRDefault="00006E72">
            <w:pPr>
              <w:spacing w:after="0"/>
              <w:jc w:val="center"/>
            </w:pPr>
            <w:r>
              <w:rPr>
                <w:color w:val="343A40"/>
                <w:sz w:val="16"/>
              </w:rPr>
              <w:t>Equipment/tool ID, setup dimensions, approval, condition and lifecycle evidence.</w:t>
            </w:r>
          </w:p>
        </w:tc>
      </w:tr>
      <w:tr w:rsidR="0056108A" w14:paraId="2D207C6E" w14:textId="77777777">
        <w:trPr>
          <w:jc w:val="center"/>
        </w:trPr>
        <w:tc>
          <w:tcPr>
            <w:tcW w:w="2016" w:type="dxa"/>
            <w:shd w:val="clear" w:color="auto" w:fill="FFFFFF"/>
            <w:tcMar>
              <w:top w:w="90" w:type="dxa"/>
              <w:left w:w="110" w:type="dxa"/>
              <w:bottom w:w="90" w:type="dxa"/>
              <w:right w:w="110" w:type="dxa"/>
            </w:tcMar>
            <w:vAlign w:val="center"/>
          </w:tcPr>
          <w:p w14:paraId="32C573BC" w14:textId="77777777" w:rsidR="0056108A" w:rsidRDefault="00006E72">
            <w:pPr>
              <w:spacing w:after="0"/>
            </w:pPr>
            <w:r>
              <w:rPr>
                <w:color w:val="343A40"/>
                <w:sz w:val="16"/>
              </w:rPr>
              <w:t>Attribute inspection</w:t>
            </w:r>
          </w:p>
        </w:tc>
        <w:tc>
          <w:tcPr>
            <w:tcW w:w="3312" w:type="dxa"/>
            <w:shd w:val="clear" w:color="auto" w:fill="FFFFFF"/>
            <w:tcMar>
              <w:top w:w="90" w:type="dxa"/>
              <w:left w:w="110" w:type="dxa"/>
              <w:bottom w:w="90" w:type="dxa"/>
              <w:right w:w="110" w:type="dxa"/>
            </w:tcMar>
            <w:vAlign w:val="center"/>
          </w:tcPr>
          <w:p w14:paraId="44DEB68C" w14:textId="77777777" w:rsidR="0056108A" w:rsidRDefault="00006E72">
            <w:pPr>
              <w:spacing w:after="0"/>
              <w:jc w:val="center"/>
            </w:pPr>
            <w:r>
              <w:rPr>
                <w:color w:val="343A40"/>
                <w:sz w:val="16"/>
              </w:rPr>
              <w:t>Stamp, sand quality, T&amp;G, tight scribe</w:t>
            </w:r>
          </w:p>
        </w:tc>
        <w:tc>
          <w:tcPr>
            <w:tcW w:w="4464" w:type="dxa"/>
            <w:shd w:val="clear" w:color="auto" w:fill="FFFFFF"/>
            <w:tcMar>
              <w:top w:w="90" w:type="dxa"/>
              <w:left w:w="110" w:type="dxa"/>
              <w:bottom w:w="90" w:type="dxa"/>
              <w:right w:w="110" w:type="dxa"/>
            </w:tcMar>
            <w:vAlign w:val="center"/>
          </w:tcPr>
          <w:p w14:paraId="0FC32943" w14:textId="77777777" w:rsidR="0056108A" w:rsidRDefault="00006E72">
            <w:pPr>
              <w:spacing w:after="0"/>
              <w:jc w:val="center"/>
            </w:pPr>
            <w:r>
              <w:rPr>
                <w:color w:val="343A40"/>
                <w:sz w:val="16"/>
              </w:rPr>
              <w:t xml:space="preserve">Yes/No, Pass/Fail or controlled selection; </w:t>
            </w:r>
            <w:r>
              <w:rPr>
                <w:color w:val="343A40"/>
                <w:sz w:val="16"/>
              </w:rPr>
              <w:t>comments/evidence on failure.</w:t>
            </w:r>
          </w:p>
        </w:tc>
      </w:tr>
      <w:tr w:rsidR="0056108A" w14:paraId="496D78E2" w14:textId="77777777">
        <w:trPr>
          <w:jc w:val="center"/>
        </w:trPr>
        <w:tc>
          <w:tcPr>
            <w:tcW w:w="2016" w:type="dxa"/>
            <w:shd w:val="clear" w:color="auto" w:fill="EEEEEE"/>
            <w:tcMar>
              <w:top w:w="90" w:type="dxa"/>
              <w:left w:w="110" w:type="dxa"/>
              <w:bottom w:w="90" w:type="dxa"/>
              <w:right w:w="110" w:type="dxa"/>
            </w:tcMar>
            <w:vAlign w:val="center"/>
          </w:tcPr>
          <w:p w14:paraId="06517B7B" w14:textId="77777777" w:rsidR="0056108A" w:rsidRDefault="00006E72">
            <w:pPr>
              <w:spacing w:after="0"/>
            </w:pPr>
            <w:r>
              <w:rPr>
                <w:color w:val="343A40"/>
                <w:sz w:val="16"/>
              </w:rPr>
              <w:t>Scheduled compliance</w:t>
            </w:r>
          </w:p>
        </w:tc>
        <w:tc>
          <w:tcPr>
            <w:tcW w:w="3312" w:type="dxa"/>
            <w:shd w:val="clear" w:color="auto" w:fill="EEEEEE"/>
            <w:tcMar>
              <w:top w:w="90" w:type="dxa"/>
              <w:left w:w="110" w:type="dxa"/>
              <w:bottom w:w="90" w:type="dxa"/>
              <w:right w:w="110" w:type="dxa"/>
            </w:tcMar>
            <w:vAlign w:val="center"/>
          </w:tcPr>
          <w:p w14:paraId="43B4CFBE" w14:textId="77777777" w:rsidR="0056108A" w:rsidRDefault="00006E72">
            <w:pPr>
              <w:spacing w:after="0"/>
              <w:jc w:val="center"/>
            </w:pPr>
            <w:r>
              <w:rPr>
                <w:color w:val="343A40"/>
                <w:sz w:val="16"/>
              </w:rPr>
              <w:t>Hourly, two-hourly, shift-start, post-failure</w:t>
            </w:r>
          </w:p>
        </w:tc>
        <w:tc>
          <w:tcPr>
            <w:tcW w:w="4464" w:type="dxa"/>
            <w:shd w:val="clear" w:color="auto" w:fill="EEEEEE"/>
            <w:tcMar>
              <w:top w:w="90" w:type="dxa"/>
              <w:left w:w="110" w:type="dxa"/>
              <w:bottom w:w="90" w:type="dxa"/>
              <w:right w:w="110" w:type="dxa"/>
            </w:tcMar>
            <w:vAlign w:val="center"/>
          </w:tcPr>
          <w:p w14:paraId="5C1B8A38" w14:textId="77777777" w:rsidR="0056108A" w:rsidRDefault="00006E72">
            <w:pPr>
              <w:spacing w:after="0"/>
              <w:jc w:val="center"/>
            </w:pPr>
            <w:r>
              <w:rPr>
                <w:color w:val="343A40"/>
                <w:sz w:val="16"/>
              </w:rPr>
              <w:t>Due-soon/due/overdue scheduler and increased-frequency logic.</w:t>
            </w:r>
          </w:p>
        </w:tc>
      </w:tr>
    </w:tbl>
    <w:p w14:paraId="0D0B940D" w14:textId="77777777" w:rsidR="0056108A" w:rsidRDefault="0056108A">
      <w:pPr>
        <w:spacing w:after="40"/>
      </w:pPr>
    </w:p>
    <w:tbl>
      <w:tblPr>
        <w:tblW w:w="0" w:type="auto"/>
        <w:jc w:val="center"/>
        <w:tblLayout w:type="fixed"/>
        <w:tblLook w:val="04A0" w:firstRow="1" w:lastRow="0" w:firstColumn="1" w:lastColumn="0" w:noHBand="0" w:noVBand="1"/>
      </w:tblPr>
      <w:tblGrid>
        <w:gridCol w:w="5112"/>
        <w:gridCol w:w="5112"/>
      </w:tblGrid>
      <w:tr w:rsidR="0056108A" w14:paraId="4E256188" w14:textId="77777777">
        <w:trPr>
          <w:jc w:val="center"/>
        </w:trPr>
        <w:tc>
          <w:tcPr>
            <w:tcW w:w="5112" w:type="dxa"/>
            <w:shd w:val="clear" w:color="auto" w:fill="FFBF00"/>
            <w:tcMar>
              <w:top w:w="90" w:type="dxa"/>
              <w:left w:w="110" w:type="dxa"/>
              <w:bottom w:w="90" w:type="dxa"/>
              <w:right w:w="110" w:type="dxa"/>
            </w:tcMar>
            <w:vAlign w:val="center"/>
          </w:tcPr>
          <w:p w14:paraId="0E27B00A" w14:textId="77777777" w:rsidR="0056108A" w:rsidRDefault="0056108A">
            <w:pPr>
              <w:spacing w:after="0"/>
            </w:pPr>
          </w:p>
        </w:tc>
        <w:tc>
          <w:tcPr>
            <w:tcW w:w="5112" w:type="dxa"/>
            <w:shd w:val="clear" w:color="auto" w:fill="FFF2CC"/>
            <w:tcMar>
              <w:top w:w="130" w:type="dxa"/>
              <w:left w:w="160" w:type="dxa"/>
              <w:bottom w:w="130" w:type="dxa"/>
              <w:right w:w="160" w:type="dxa"/>
            </w:tcMar>
          </w:tcPr>
          <w:p w14:paraId="261A314E" w14:textId="77777777" w:rsidR="0056108A" w:rsidRDefault="00006E72">
            <w:r>
              <w:rPr>
                <w:b/>
                <w:color w:val="343A40"/>
                <w:sz w:val="20"/>
              </w:rPr>
              <w:t>SOURCE CONTROL</w:t>
            </w:r>
            <w:r>
              <w:rPr>
                <w:b/>
                <w:color w:val="343A40"/>
                <w:sz w:val="20"/>
              </w:rPr>
              <w:br/>
            </w:r>
            <w:r>
              <w:rPr>
                <w:color w:val="343A40"/>
              </w:rPr>
              <w:t xml:space="preserve">The Excel/PDF layout is evidence of current requirements, not the target </w:t>
            </w:r>
            <w:r>
              <w:rPr>
                <w:color w:val="343A40"/>
              </w:rPr>
              <w:t>screen design. Every form revision, characteristic and action rule must be confirmed with the business owner before production release.</w:t>
            </w:r>
          </w:p>
        </w:tc>
      </w:tr>
    </w:tbl>
    <w:p w14:paraId="60061E4C" w14:textId="77777777" w:rsidR="0056108A" w:rsidRDefault="0056108A">
      <w:pPr>
        <w:spacing w:after="20"/>
      </w:pPr>
    </w:p>
    <w:p w14:paraId="44EAFD9C" w14:textId="77777777" w:rsidR="0056108A" w:rsidRDefault="00006E72">
      <w:r>
        <w:br w:type="page"/>
      </w:r>
    </w:p>
    <w:p w14:paraId="4D769AAD" w14:textId="77777777" w:rsidR="0056108A" w:rsidRDefault="00006E72">
      <w:pPr>
        <w:pStyle w:val="Title"/>
      </w:pPr>
      <w:r>
        <w:rPr>
          <w:color w:val="D7194B"/>
        </w:rPr>
        <w:lastRenderedPageBreak/>
        <w:t>3. User roles and journeys</w:t>
      </w:r>
    </w:p>
    <w:tbl>
      <w:tblPr>
        <w:tblW w:w="0" w:type="auto"/>
        <w:jc w:val="center"/>
        <w:tblLayout w:type="fixed"/>
        <w:tblLook w:val="04A0" w:firstRow="1" w:lastRow="0" w:firstColumn="1" w:lastColumn="0" w:noHBand="0" w:noVBand="1"/>
      </w:tblPr>
      <w:tblGrid>
        <w:gridCol w:w="2304"/>
        <w:gridCol w:w="7488"/>
      </w:tblGrid>
      <w:tr w:rsidR="0056108A" w14:paraId="0C9A0168" w14:textId="77777777">
        <w:trPr>
          <w:tblHeader/>
          <w:jc w:val="center"/>
        </w:trPr>
        <w:tc>
          <w:tcPr>
            <w:tcW w:w="2304" w:type="dxa"/>
            <w:shd w:val="clear" w:color="auto" w:fill="343A40"/>
            <w:tcMar>
              <w:top w:w="90" w:type="dxa"/>
              <w:left w:w="110" w:type="dxa"/>
              <w:bottom w:w="90" w:type="dxa"/>
              <w:right w:w="110" w:type="dxa"/>
            </w:tcMar>
            <w:vAlign w:val="center"/>
          </w:tcPr>
          <w:p w14:paraId="7810568A" w14:textId="77777777" w:rsidR="0056108A" w:rsidRDefault="00006E72">
            <w:pPr>
              <w:spacing w:after="0"/>
              <w:jc w:val="center"/>
            </w:pPr>
            <w:r>
              <w:rPr>
                <w:b/>
                <w:color w:val="FFFFFF"/>
                <w:sz w:val="16"/>
              </w:rPr>
              <w:t>Role</w:t>
            </w:r>
          </w:p>
        </w:tc>
        <w:tc>
          <w:tcPr>
            <w:tcW w:w="7488" w:type="dxa"/>
            <w:shd w:val="clear" w:color="auto" w:fill="343A40"/>
            <w:tcMar>
              <w:top w:w="90" w:type="dxa"/>
              <w:left w:w="110" w:type="dxa"/>
              <w:bottom w:w="90" w:type="dxa"/>
              <w:right w:w="110" w:type="dxa"/>
            </w:tcMar>
            <w:vAlign w:val="center"/>
          </w:tcPr>
          <w:p w14:paraId="6A74DF78" w14:textId="77777777" w:rsidR="0056108A" w:rsidRDefault="00006E72">
            <w:pPr>
              <w:spacing w:after="0"/>
              <w:jc w:val="center"/>
            </w:pPr>
            <w:r>
              <w:rPr>
                <w:b/>
                <w:color w:val="FFFFFF"/>
                <w:sz w:val="16"/>
              </w:rPr>
              <w:t>Primary permissions and experience</w:t>
            </w:r>
          </w:p>
        </w:tc>
      </w:tr>
      <w:tr w:rsidR="0056108A" w14:paraId="5F5708E4" w14:textId="77777777">
        <w:trPr>
          <w:jc w:val="center"/>
        </w:trPr>
        <w:tc>
          <w:tcPr>
            <w:tcW w:w="2304" w:type="dxa"/>
            <w:shd w:val="clear" w:color="auto" w:fill="FFFFFF"/>
            <w:tcMar>
              <w:top w:w="90" w:type="dxa"/>
              <w:left w:w="110" w:type="dxa"/>
              <w:bottom w:w="90" w:type="dxa"/>
              <w:right w:w="110" w:type="dxa"/>
            </w:tcMar>
            <w:vAlign w:val="center"/>
          </w:tcPr>
          <w:p w14:paraId="377AC80E" w14:textId="77777777" w:rsidR="0056108A" w:rsidRDefault="00006E72">
            <w:pPr>
              <w:spacing w:after="0"/>
            </w:pPr>
            <w:r>
              <w:rPr>
                <w:color w:val="343A40"/>
                <w:sz w:val="16"/>
              </w:rPr>
              <w:t>Operator</w:t>
            </w:r>
          </w:p>
        </w:tc>
        <w:tc>
          <w:tcPr>
            <w:tcW w:w="7488" w:type="dxa"/>
            <w:shd w:val="clear" w:color="auto" w:fill="FFFFFF"/>
            <w:tcMar>
              <w:top w:w="90" w:type="dxa"/>
              <w:left w:w="110" w:type="dxa"/>
              <w:bottom w:w="90" w:type="dxa"/>
              <w:right w:w="110" w:type="dxa"/>
            </w:tcMar>
            <w:vAlign w:val="center"/>
          </w:tcPr>
          <w:p w14:paraId="580A403A" w14:textId="77777777" w:rsidR="0056108A" w:rsidRDefault="00006E72">
            <w:pPr>
              <w:spacing w:after="0"/>
              <w:jc w:val="center"/>
            </w:pPr>
            <w:r>
              <w:rPr>
                <w:color w:val="343A40"/>
                <w:sz w:val="16"/>
              </w:rPr>
              <w:t xml:space="preserve">Open station checks, enter </w:t>
            </w:r>
            <w:r>
              <w:rPr>
                <w:color w:val="343A40"/>
                <w:sz w:val="16"/>
              </w:rPr>
              <w:t>measurements, save draft, submit, complete rechecks, add comments and view current-shift records.</w:t>
            </w:r>
          </w:p>
        </w:tc>
      </w:tr>
      <w:tr w:rsidR="0056108A" w14:paraId="446ACFAC" w14:textId="77777777">
        <w:trPr>
          <w:jc w:val="center"/>
        </w:trPr>
        <w:tc>
          <w:tcPr>
            <w:tcW w:w="2304" w:type="dxa"/>
            <w:shd w:val="clear" w:color="auto" w:fill="EEEEEE"/>
            <w:tcMar>
              <w:top w:w="90" w:type="dxa"/>
              <w:left w:w="110" w:type="dxa"/>
              <w:bottom w:w="90" w:type="dxa"/>
              <w:right w:w="110" w:type="dxa"/>
            </w:tcMar>
            <w:vAlign w:val="center"/>
          </w:tcPr>
          <w:p w14:paraId="7DDB0DA4" w14:textId="77777777" w:rsidR="0056108A" w:rsidRDefault="00006E72">
            <w:pPr>
              <w:spacing w:after="0"/>
            </w:pPr>
            <w:r>
              <w:rPr>
                <w:color w:val="343A40"/>
                <w:sz w:val="16"/>
              </w:rPr>
              <w:t>Shift QC</w:t>
            </w:r>
          </w:p>
        </w:tc>
        <w:tc>
          <w:tcPr>
            <w:tcW w:w="7488" w:type="dxa"/>
            <w:shd w:val="clear" w:color="auto" w:fill="EEEEEE"/>
            <w:tcMar>
              <w:top w:w="90" w:type="dxa"/>
              <w:left w:w="110" w:type="dxa"/>
              <w:bottom w:w="90" w:type="dxa"/>
              <w:right w:w="110" w:type="dxa"/>
            </w:tcMar>
            <w:vAlign w:val="center"/>
          </w:tcPr>
          <w:p w14:paraId="478BB0F8" w14:textId="77777777" w:rsidR="0056108A" w:rsidRDefault="00006E72">
            <w:pPr>
              <w:spacing w:after="0"/>
              <w:jc w:val="center"/>
            </w:pPr>
            <w:r>
              <w:rPr>
                <w:color w:val="343A40"/>
                <w:sz w:val="16"/>
              </w:rPr>
              <w:t>Monitor exceptions, acknowledge failures, review rechecks, manage HOLD and enter disposition.</w:t>
            </w:r>
          </w:p>
        </w:tc>
      </w:tr>
      <w:tr w:rsidR="0056108A" w14:paraId="486A9376" w14:textId="77777777">
        <w:trPr>
          <w:jc w:val="center"/>
        </w:trPr>
        <w:tc>
          <w:tcPr>
            <w:tcW w:w="2304" w:type="dxa"/>
            <w:shd w:val="clear" w:color="auto" w:fill="FFFFFF"/>
            <w:tcMar>
              <w:top w:w="90" w:type="dxa"/>
              <w:left w:w="110" w:type="dxa"/>
              <w:bottom w:w="90" w:type="dxa"/>
              <w:right w:w="110" w:type="dxa"/>
            </w:tcMar>
            <w:vAlign w:val="center"/>
          </w:tcPr>
          <w:p w14:paraId="0B6A7039" w14:textId="77777777" w:rsidR="0056108A" w:rsidRDefault="00006E72">
            <w:pPr>
              <w:spacing w:after="0"/>
            </w:pPr>
            <w:r>
              <w:rPr>
                <w:color w:val="343A40"/>
                <w:sz w:val="16"/>
              </w:rPr>
              <w:t>Team Leader / Shift Manager</w:t>
            </w:r>
          </w:p>
        </w:tc>
        <w:tc>
          <w:tcPr>
            <w:tcW w:w="7488" w:type="dxa"/>
            <w:shd w:val="clear" w:color="auto" w:fill="FFFFFF"/>
            <w:tcMar>
              <w:top w:w="90" w:type="dxa"/>
              <w:left w:w="110" w:type="dxa"/>
              <w:bottom w:w="90" w:type="dxa"/>
              <w:right w:w="110" w:type="dxa"/>
            </w:tcMar>
            <w:vAlign w:val="center"/>
          </w:tcPr>
          <w:p w14:paraId="4D43A0A2" w14:textId="77777777" w:rsidR="0056108A" w:rsidRDefault="00006E72">
            <w:pPr>
              <w:spacing w:after="0"/>
              <w:jc w:val="center"/>
            </w:pPr>
            <w:r>
              <w:rPr>
                <w:color w:val="343A40"/>
                <w:sz w:val="16"/>
              </w:rPr>
              <w:t xml:space="preserve">See </w:t>
            </w:r>
            <w:r>
              <w:rPr>
                <w:color w:val="343A40"/>
                <w:sz w:val="16"/>
              </w:rPr>
              <w:t>due/overdue checks, acknowledge escalation, confirm process actions and monitor shift compliance.</w:t>
            </w:r>
          </w:p>
        </w:tc>
      </w:tr>
      <w:tr w:rsidR="0056108A" w14:paraId="4CBBB5DE" w14:textId="77777777">
        <w:trPr>
          <w:jc w:val="center"/>
        </w:trPr>
        <w:tc>
          <w:tcPr>
            <w:tcW w:w="2304" w:type="dxa"/>
            <w:shd w:val="clear" w:color="auto" w:fill="EEEEEE"/>
            <w:tcMar>
              <w:top w:w="90" w:type="dxa"/>
              <w:left w:w="110" w:type="dxa"/>
              <w:bottom w:w="90" w:type="dxa"/>
              <w:right w:w="110" w:type="dxa"/>
            </w:tcMar>
            <w:vAlign w:val="center"/>
          </w:tcPr>
          <w:p w14:paraId="424AD6E8" w14:textId="77777777" w:rsidR="0056108A" w:rsidRDefault="00006E72">
            <w:pPr>
              <w:spacing w:after="0"/>
            </w:pPr>
            <w:r>
              <w:rPr>
                <w:color w:val="343A40"/>
                <w:sz w:val="16"/>
              </w:rPr>
              <w:t>QC Manager</w:t>
            </w:r>
          </w:p>
        </w:tc>
        <w:tc>
          <w:tcPr>
            <w:tcW w:w="7488" w:type="dxa"/>
            <w:shd w:val="clear" w:color="auto" w:fill="EEEEEE"/>
            <w:tcMar>
              <w:top w:w="90" w:type="dxa"/>
              <w:left w:w="110" w:type="dxa"/>
              <w:bottom w:w="90" w:type="dxa"/>
              <w:right w:w="110" w:type="dxa"/>
            </w:tcMar>
            <w:vAlign w:val="center"/>
          </w:tcPr>
          <w:p w14:paraId="2D26DC18" w14:textId="77777777" w:rsidR="0056108A" w:rsidRDefault="00006E72">
            <w:pPr>
              <w:spacing w:after="0"/>
              <w:jc w:val="center"/>
            </w:pPr>
            <w:r>
              <w:rPr>
                <w:color w:val="343A40"/>
                <w:sz w:val="16"/>
              </w:rPr>
              <w:t>Approve specifications/workflows, review trends, manage exceptions, audit records and export reports.</w:t>
            </w:r>
          </w:p>
        </w:tc>
      </w:tr>
      <w:tr w:rsidR="0056108A" w14:paraId="57935703" w14:textId="77777777">
        <w:trPr>
          <w:jc w:val="center"/>
        </w:trPr>
        <w:tc>
          <w:tcPr>
            <w:tcW w:w="2304" w:type="dxa"/>
            <w:shd w:val="clear" w:color="auto" w:fill="FFFFFF"/>
            <w:tcMar>
              <w:top w:w="90" w:type="dxa"/>
              <w:left w:w="110" w:type="dxa"/>
              <w:bottom w:w="90" w:type="dxa"/>
              <w:right w:w="110" w:type="dxa"/>
            </w:tcMar>
            <w:vAlign w:val="center"/>
          </w:tcPr>
          <w:p w14:paraId="040611BF" w14:textId="77777777" w:rsidR="0056108A" w:rsidRDefault="00006E72">
            <w:pPr>
              <w:spacing w:after="0"/>
            </w:pPr>
            <w:r>
              <w:rPr>
                <w:color w:val="343A40"/>
                <w:sz w:val="16"/>
              </w:rPr>
              <w:t>Administrator</w:t>
            </w:r>
          </w:p>
        </w:tc>
        <w:tc>
          <w:tcPr>
            <w:tcW w:w="7488" w:type="dxa"/>
            <w:shd w:val="clear" w:color="auto" w:fill="FFFFFF"/>
            <w:tcMar>
              <w:top w:w="90" w:type="dxa"/>
              <w:left w:w="110" w:type="dxa"/>
              <w:bottom w:w="90" w:type="dxa"/>
              <w:right w:w="110" w:type="dxa"/>
            </w:tcMar>
            <w:vAlign w:val="center"/>
          </w:tcPr>
          <w:p w14:paraId="67D18C09" w14:textId="77777777" w:rsidR="0056108A" w:rsidRDefault="00006E72">
            <w:pPr>
              <w:spacing w:after="0"/>
              <w:jc w:val="center"/>
            </w:pPr>
            <w:r>
              <w:rPr>
                <w:color w:val="343A40"/>
                <w:sz w:val="16"/>
              </w:rPr>
              <w:t>Configure forms, stations and integrations; maintain technical operation without routine authority to alter submitted QC evidence.</w:t>
            </w:r>
          </w:p>
        </w:tc>
      </w:tr>
    </w:tbl>
    <w:p w14:paraId="4B94D5A5" w14:textId="77777777" w:rsidR="0056108A" w:rsidRDefault="0056108A">
      <w:pPr>
        <w:spacing w:after="40"/>
      </w:pPr>
    </w:p>
    <w:p w14:paraId="799D7EA4" w14:textId="77777777" w:rsidR="0056108A" w:rsidRDefault="00006E72">
      <w:pPr>
        <w:pStyle w:val="Heading2"/>
      </w:pPr>
      <w:r>
        <w:t>3.1 Operator journey</w:t>
      </w:r>
    </w:p>
    <w:p w14:paraId="56A50EFF" w14:textId="77777777" w:rsidR="0056108A" w:rsidRDefault="00006E72">
      <w:pPr>
        <w:pStyle w:val="ListBullet"/>
      </w:pPr>
      <w:r>
        <w:t>Sign in or resume authenticated session.</w:t>
      </w:r>
    </w:p>
    <w:p w14:paraId="044914CE" w14:textId="77777777" w:rsidR="0056108A" w:rsidRDefault="00006E72">
      <w:pPr>
        <w:pStyle w:val="ListBullet"/>
      </w:pPr>
      <w:r>
        <w:t xml:space="preserve">Station </w:t>
      </w:r>
      <w:proofErr w:type="gramStart"/>
      <w:r>
        <w:t>home</w:t>
      </w:r>
      <w:proofErr w:type="gramEnd"/>
      <w:r>
        <w:t xml:space="preserve"> shows current context and due work.</w:t>
      </w:r>
    </w:p>
    <w:p w14:paraId="5C13435A" w14:textId="77777777" w:rsidR="0056108A" w:rsidRDefault="00006E72">
      <w:pPr>
        <w:pStyle w:val="ListBullet"/>
      </w:pPr>
      <w:r>
        <w:t xml:space="preserve">Start the due check; verify </w:t>
      </w:r>
      <w:r>
        <w:t>product, pack/load and measuring equipment.</w:t>
      </w:r>
    </w:p>
    <w:p w14:paraId="7B42D4A6" w14:textId="77777777" w:rsidR="0056108A" w:rsidRDefault="00006E72">
      <w:pPr>
        <w:pStyle w:val="ListBullet"/>
      </w:pPr>
      <w:r>
        <w:t>Enter only values not available automatically.</w:t>
      </w:r>
    </w:p>
    <w:p w14:paraId="4AAC48C3" w14:textId="77777777" w:rsidR="0056108A" w:rsidRDefault="00006E72">
      <w:pPr>
        <w:pStyle w:val="ListBullet"/>
      </w:pPr>
      <w:r>
        <w:t>Receive immediate field and process validation.</w:t>
      </w:r>
    </w:p>
    <w:p w14:paraId="4B0943F0" w14:textId="77777777" w:rsidR="0056108A" w:rsidRDefault="00006E72">
      <w:pPr>
        <w:pStyle w:val="ListBullet"/>
      </w:pPr>
      <w:r>
        <w:t>Save draft or submit.</w:t>
      </w:r>
    </w:p>
    <w:p w14:paraId="1D34F6CA" w14:textId="77777777" w:rsidR="0056108A" w:rsidRDefault="00006E72">
      <w:pPr>
        <w:pStyle w:val="ListBullet"/>
      </w:pPr>
      <w:r>
        <w:t>See the new record at the top of the current-shift log.</w:t>
      </w:r>
    </w:p>
    <w:p w14:paraId="562C05BE" w14:textId="77777777" w:rsidR="0056108A" w:rsidRDefault="00006E72">
      <w:pPr>
        <w:pStyle w:val="ListBullet"/>
      </w:pPr>
      <w:proofErr w:type="gramStart"/>
      <w:r>
        <w:t>If</w:t>
      </w:r>
      <w:proofErr w:type="gramEnd"/>
      <w:r>
        <w:t xml:space="preserve"> failed, follow the displayed recheck/escalation/HOLD workflow.</w:t>
      </w:r>
    </w:p>
    <w:p w14:paraId="51D6F82A" w14:textId="77777777" w:rsidR="0056108A" w:rsidRDefault="00006E72">
      <w:pPr>
        <w:pStyle w:val="Heading2"/>
      </w:pPr>
      <w:r>
        <w:t>3.2 Manager journey</w:t>
      </w:r>
    </w:p>
    <w:p w14:paraId="2CC87EA9" w14:textId="77777777" w:rsidR="0056108A" w:rsidRDefault="00006E72">
      <w:pPr>
        <w:pStyle w:val="ListBullet"/>
      </w:pPr>
      <w:r>
        <w:t>Open dashboard to see overdue checks, open exceptions, HOLD and calibration risk.</w:t>
      </w:r>
    </w:p>
    <w:p w14:paraId="57950A0A" w14:textId="77777777" w:rsidR="0056108A" w:rsidRDefault="00006E72">
      <w:pPr>
        <w:pStyle w:val="ListBullet"/>
      </w:pPr>
      <w:r>
        <w:t>Prioritise the exception queue by severity and age.</w:t>
      </w:r>
    </w:p>
    <w:p w14:paraId="043CA0E6" w14:textId="77777777" w:rsidR="0056108A" w:rsidRDefault="00006E72">
      <w:pPr>
        <w:pStyle w:val="ListBullet"/>
      </w:pPr>
      <w:r>
        <w:t>Open an exception to see measurements, applied limits, rechecks, notifications and audit trail.</w:t>
      </w:r>
    </w:p>
    <w:p w14:paraId="6AB6644F" w14:textId="77777777" w:rsidR="0056108A" w:rsidRDefault="00006E72">
      <w:pPr>
        <w:pStyle w:val="ListBullet"/>
      </w:pPr>
      <w:r>
        <w:t xml:space="preserve">Assign or acknowledge </w:t>
      </w:r>
      <w:proofErr w:type="gramStart"/>
      <w:r>
        <w:t>work;</w:t>
      </w:r>
      <w:proofErr w:type="gramEnd"/>
      <w:r>
        <w:t xml:space="preserve"> record disposition and closure.</w:t>
      </w:r>
    </w:p>
    <w:p w14:paraId="0FE0BAB7" w14:textId="77777777" w:rsidR="0056108A" w:rsidRDefault="00006E72">
      <w:pPr>
        <w:pStyle w:val="ListBullet"/>
      </w:pPr>
      <w:r>
        <w:t>Review compliance and recurring failure trends by area, station, product and characteristic.</w:t>
      </w:r>
    </w:p>
    <w:p w14:paraId="3DEEC669" w14:textId="77777777" w:rsidR="0056108A" w:rsidRDefault="00006E72">
      <w:r>
        <w:br w:type="page"/>
      </w:r>
    </w:p>
    <w:p w14:paraId="17F34647" w14:textId="77777777" w:rsidR="0056108A" w:rsidRDefault="00006E72">
      <w:pPr>
        <w:pStyle w:val="Title"/>
      </w:pPr>
      <w:r>
        <w:rPr>
          <w:color w:val="D7194B"/>
        </w:rPr>
        <w:lastRenderedPageBreak/>
        <w:t>4. UX design system and company theme</w:t>
      </w:r>
    </w:p>
    <w:p w14:paraId="71D93812" w14:textId="77777777" w:rsidR="0056108A" w:rsidRDefault="00006E72">
      <w:r>
        <w:t>The supplied company screen uses a white/light-grey application surface, Porta red wordmark, grey section bars and alternating striping. Yellow buttons identify non-structural or attention selections, bright green identifies pallet/positive selection, and light purple identifies reject/review actions. The new QC project should follow the pattern while improving hierarchy, accessibility and state clarity.</w:t>
      </w:r>
    </w:p>
    <w:tbl>
      <w:tblPr>
        <w:tblW w:w="0" w:type="auto"/>
        <w:jc w:val="center"/>
        <w:tblLayout w:type="fixed"/>
        <w:tblLook w:val="04A0" w:firstRow="1" w:lastRow="0" w:firstColumn="1" w:lastColumn="0" w:noHBand="0" w:noVBand="1"/>
      </w:tblPr>
      <w:tblGrid>
        <w:gridCol w:w="1872"/>
        <w:gridCol w:w="5904"/>
        <w:gridCol w:w="2016"/>
      </w:tblGrid>
      <w:tr w:rsidR="0056108A" w14:paraId="4BAF0084" w14:textId="77777777">
        <w:trPr>
          <w:tblHeader/>
          <w:jc w:val="center"/>
        </w:trPr>
        <w:tc>
          <w:tcPr>
            <w:tcW w:w="1872" w:type="dxa"/>
            <w:shd w:val="clear" w:color="auto" w:fill="343A40"/>
            <w:tcMar>
              <w:top w:w="90" w:type="dxa"/>
              <w:left w:w="110" w:type="dxa"/>
              <w:bottom w:w="90" w:type="dxa"/>
              <w:right w:w="110" w:type="dxa"/>
            </w:tcMar>
            <w:vAlign w:val="center"/>
          </w:tcPr>
          <w:p w14:paraId="718E7431" w14:textId="77777777" w:rsidR="0056108A" w:rsidRDefault="00006E72">
            <w:pPr>
              <w:spacing w:after="0"/>
              <w:jc w:val="center"/>
            </w:pPr>
            <w:r>
              <w:rPr>
                <w:b/>
                <w:color w:val="FFFFFF"/>
                <w:sz w:val="16"/>
              </w:rPr>
              <w:t>Token</w:t>
            </w:r>
          </w:p>
        </w:tc>
        <w:tc>
          <w:tcPr>
            <w:tcW w:w="5904" w:type="dxa"/>
            <w:shd w:val="clear" w:color="auto" w:fill="343A40"/>
            <w:tcMar>
              <w:top w:w="90" w:type="dxa"/>
              <w:left w:w="110" w:type="dxa"/>
              <w:bottom w:w="90" w:type="dxa"/>
              <w:right w:w="110" w:type="dxa"/>
            </w:tcMar>
            <w:vAlign w:val="center"/>
          </w:tcPr>
          <w:p w14:paraId="1B693045" w14:textId="77777777" w:rsidR="0056108A" w:rsidRDefault="00006E72">
            <w:pPr>
              <w:spacing w:after="0"/>
              <w:jc w:val="center"/>
            </w:pPr>
            <w:r>
              <w:rPr>
                <w:b/>
                <w:color w:val="FFFFFF"/>
                <w:sz w:val="16"/>
              </w:rPr>
              <w:t>Recommended use</w:t>
            </w:r>
          </w:p>
        </w:tc>
        <w:tc>
          <w:tcPr>
            <w:tcW w:w="2016" w:type="dxa"/>
            <w:shd w:val="clear" w:color="auto" w:fill="343A40"/>
            <w:tcMar>
              <w:top w:w="90" w:type="dxa"/>
              <w:left w:w="110" w:type="dxa"/>
              <w:bottom w:w="90" w:type="dxa"/>
              <w:right w:w="110" w:type="dxa"/>
            </w:tcMar>
            <w:vAlign w:val="center"/>
          </w:tcPr>
          <w:p w14:paraId="27967BD9" w14:textId="77777777" w:rsidR="0056108A" w:rsidRDefault="00006E72">
            <w:pPr>
              <w:spacing w:after="0"/>
              <w:jc w:val="center"/>
            </w:pPr>
            <w:r>
              <w:rPr>
                <w:b/>
                <w:color w:val="FFFFFF"/>
                <w:sz w:val="16"/>
              </w:rPr>
              <w:t>Colour</w:t>
            </w:r>
          </w:p>
        </w:tc>
      </w:tr>
      <w:tr w:rsidR="0056108A" w14:paraId="1FD65FAD" w14:textId="77777777">
        <w:trPr>
          <w:jc w:val="center"/>
        </w:trPr>
        <w:tc>
          <w:tcPr>
            <w:tcW w:w="1872" w:type="dxa"/>
            <w:shd w:val="clear" w:color="auto" w:fill="FFFFFF"/>
            <w:tcMar>
              <w:top w:w="90" w:type="dxa"/>
              <w:left w:w="110" w:type="dxa"/>
              <w:bottom w:w="90" w:type="dxa"/>
              <w:right w:w="110" w:type="dxa"/>
            </w:tcMar>
            <w:vAlign w:val="center"/>
          </w:tcPr>
          <w:p w14:paraId="1B73DB59" w14:textId="77777777" w:rsidR="0056108A" w:rsidRDefault="00006E72">
            <w:pPr>
              <w:spacing w:after="0"/>
            </w:pPr>
            <w:r>
              <w:rPr>
                <w:color w:val="343A40"/>
                <w:sz w:val="16"/>
              </w:rPr>
              <w:t>Porta red</w:t>
            </w:r>
          </w:p>
        </w:tc>
        <w:tc>
          <w:tcPr>
            <w:tcW w:w="5904" w:type="dxa"/>
            <w:shd w:val="clear" w:color="auto" w:fill="FFFFFF"/>
            <w:tcMar>
              <w:top w:w="90" w:type="dxa"/>
              <w:left w:w="110" w:type="dxa"/>
              <w:bottom w:w="90" w:type="dxa"/>
              <w:right w:w="110" w:type="dxa"/>
            </w:tcMar>
            <w:vAlign w:val="center"/>
          </w:tcPr>
          <w:p w14:paraId="674626F7" w14:textId="77777777" w:rsidR="0056108A" w:rsidRDefault="00006E72">
            <w:pPr>
              <w:spacing w:after="0"/>
              <w:jc w:val="center"/>
            </w:pPr>
            <w:r>
              <w:rPr>
                <w:color w:val="343A40"/>
                <w:sz w:val="16"/>
              </w:rPr>
              <w:t>Brand, page title accent, critical emphasis</w:t>
            </w:r>
          </w:p>
        </w:tc>
        <w:tc>
          <w:tcPr>
            <w:tcW w:w="2016" w:type="dxa"/>
            <w:shd w:val="clear" w:color="auto" w:fill="FFFFFF"/>
            <w:tcMar>
              <w:top w:w="90" w:type="dxa"/>
              <w:left w:w="110" w:type="dxa"/>
              <w:bottom w:w="90" w:type="dxa"/>
              <w:right w:w="110" w:type="dxa"/>
            </w:tcMar>
            <w:vAlign w:val="center"/>
          </w:tcPr>
          <w:p w14:paraId="26116CD4" w14:textId="77777777" w:rsidR="0056108A" w:rsidRDefault="00006E72">
            <w:pPr>
              <w:spacing w:after="0"/>
              <w:jc w:val="center"/>
            </w:pPr>
            <w:r>
              <w:rPr>
                <w:color w:val="343A40"/>
                <w:sz w:val="16"/>
              </w:rPr>
              <w:t>D7194B</w:t>
            </w:r>
          </w:p>
        </w:tc>
      </w:tr>
      <w:tr w:rsidR="0056108A" w14:paraId="381CD078" w14:textId="77777777">
        <w:trPr>
          <w:jc w:val="center"/>
        </w:trPr>
        <w:tc>
          <w:tcPr>
            <w:tcW w:w="1872" w:type="dxa"/>
            <w:shd w:val="clear" w:color="auto" w:fill="EEEEEE"/>
            <w:tcMar>
              <w:top w:w="90" w:type="dxa"/>
              <w:left w:w="110" w:type="dxa"/>
              <w:bottom w:w="90" w:type="dxa"/>
              <w:right w:w="110" w:type="dxa"/>
            </w:tcMar>
            <w:vAlign w:val="center"/>
          </w:tcPr>
          <w:p w14:paraId="1286B20A" w14:textId="77777777" w:rsidR="0056108A" w:rsidRDefault="00006E72">
            <w:pPr>
              <w:spacing w:after="0"/>
            </w:pPr>
            <w:r>
              <w:rPr>
                <w:color w:val="343A40"/>
                <w:sz w:val="16"/>
              </w:rPr>
              <w:t>Dark charcoal</w:t>
            </w:r>
          </w:p>
        </w:tc>
        <w:tc>
          <w:tcPr>
            <w:tcW w:w="5904" w:type="dxa"/>
            <w:shd w:val="clear" w:color="auto" w:fill="EEEEEE"/>
            <w:tcMar>
              <w:top w:w="90" w:type="dxa"/>
              <w:left w:w="110" w:type="dxa"/>
              <w:bottom w:w="90" w:type="dxa"/>
              <w:right w:w="110" w:type="dxa"/>
            </w:tcMar>
            <w:vAlign w:val="center"/>
          </w:tcPr>
          <w:p w14:paraId="44F803D4" w14:textId="77777777" w:rsidR="0056108A" w:rsidRDefault="00006E72">
            <w:pPr>
              <w:spacing w:after="0"/>
              <w:jc w:val="center"/>
            </w:pPr>
            <w:r>
              <w:rPr>
                <w:color w:val="343A40"/>
                <w:sz w:val="16"/>
              </w:rPr>
              <w:t>Primary text and table header</w:t>
            </w:r>
          </w:p>
        </w:tc>
        <w:tc>
          <w:tcPr>
            <w:tcW w:w="2016" w:type="dxa"/>
            <w:shd w:val="clear" w:color="auto" w:fill="EEEEEE"/>
            <w:tcMar>
              <w:top w:w="90" w:type="dxa"/>
              <w:left w:w="110" w:type="dxa"/>
              <w:bottom w:w="90" w:type="dxa"/>
              <w:right w:w="110" w:type="dxa"/>
            </w:tcMar>
            <w:vAlign w:val="center"/>
          </w:tcPr>
          <w:p w14:paraId="502EEC7B" w14:textId="77777777" w:rsidR="0056108A" w:rsidRDefault="00006E72">
            <w:pPr>
              <w:spacing w:after="0"/>
              <w:jc w:val="center"/>
            </w:pPr>
            <w:r>
              <w:rPr>
                <w:color w:val="343A40"/>
                <w:sz w:val="16"/>
              </w:rPr>
              <w:t>343A40</w:t>
            </w:r>
          </w:p>
        </w:tc>
      </w:tr>
      <w:tr w:rsidR="0056108A" w14:paraId="779145A6" w14:textId="77777777">
        <w:trPr>
          <w:jc w:val="center"/>
        </w:trPr>
        <w:tc>
          <w:tcPr>
            <w:tcW w:w="1872" w:type="dxa"/>
            <w:shd w:val="clear" w:color="auto" w:fill="FFFFFF"/>
            <w:tcMar>
              <w:top w:w="90" w:type="dxa"/>
              <w:left w:w="110" w:type="dxa"/>
              <w:bottom w:w="90" w:type="dxa"/>
              <w:right w:w="110" w:type="dxa"/>
            </w:tcMar>
            <w:vAlign w:val="center"/>
          </w:tcPr>
          <w:p w14:paraId="27D3448A" w14:textId="77777777" w:rsidR="0056108A" w:rsidRDefault="00006E72">
            <w:pPr>
              <w:spacing w:after="0"/>
            </w:pPr>
            <w:r>
              <w:rPr>
                <w:color w:val="343A40"/>
                <w:sz w:val="16"/>
              </w:rPr>
              <w:t>Light grey</w:t>
            </w:r>
          </w:p>
        </w:tc>
        <w:tc>
          <w:tcPr>
            <w:tcW w:w="5904" w:type="dxa"/>
            <w:shd w:val="clear" w:color="auto" w:fill="FFFFFF"/>
            <w:tcMar>
              <w:top w:w="90" w:type="dxa"/>
              <w:left w:w="110" w:type="dxa"/>
              <w:bottom w:w="90" w:type="dxa"/>
              <w:right w:w="110" w:type="dxa"/>
            </w:tcMar>
            <w:vAlign w:val="center"/>
          </w:tcPr>
          <w:p w14:paraId="2C5D36E8" w14:textId="77777777" w:rsidR="0056108A" w:rsidRDefault="00006E72">
            <w:pPr>
              <w:spacing w:after="0"/>
              <w:jc w:val="center"/>
            </w:pPr>
            <w:r>
              <w:rPr>
                <w:color w:val="343A40"/>
                <w:sz w:val="16"/>
              </w:rPr>
              <w:t>Page background and disabled/read-only context</w:t>
            </w:r>
          </w:p>
        </w:tc>
        <w:tc>
          <w:tcPr>
            <w:tcW w:w="2016" w:type="dxa"/>
            <w:shd w:val="clear" w:color="auto" w:fill="FFFFFF"/>
            <w:tcMar>
              <w:top w:w="90" w:type="dxa"/>
              <w:left w:w="110" w:type="dxa"/>
              <w:bottom w:w="90" w:type="dxa"/>
              <w:right w:w="110" w:type="dxa"/>
            </w:tcMar>
            <w:vAlign w:val="center"/>
          </w:tcPr>
          <w:p w14:paraId="78F5CBDC" w14:textId="77777777" w:rsidR="0056108A" w:rsidRDefault="00006E72">
            <w:pPr>
              <w:spacing w:after="0"/>
              <w:jc w:val="center"/>
            </w:pPr>
            <w:r>
              <w:rPr>
                <w:color w:val="343A40"/>
                <w:sz w:val="16"/>
              </w:rPr>
              <w:t>F3F3F3</w:t>
            </w:r>
          </w:p>
        </w:tc>
      </w:tr>
      <w:tr w:rsidR="0056108A" w14:paraId="0F2E3EAA" w14:textId="77777777">
        <w:trPr>
          <w:jc w:val="center"/>
        </w:trPr>
        <w:tc>
          <w:tcPr>
            <w:tcW w:w="1872" w:type="dxa"/>
            <w:shd w:val="clear" w:color="auto" w:fill="EEEEEE"/>
            <w:tcMar>
              <w:top w:w="90" w:type="dxa"/>
              <w:left w:w="110" w:type="dxa"/>
              <w:bottom w:w="90" w:type="dxa"/>
              <w:right w:w="110" w:type="dxa"/>
            </w:tcMar>
            <w:vAlign w:val="center"/>
          </w:tcPr>
          <w:p w14:paraId="1F48BD37" w14:textId="77777777" w:rsidR="0056108A" w:rsidRDefault="00006E72">
            <w:pPr>
              <w:spacing w:after="0"/>
            </w:pPr>
            <w:r>
              <w:rPr>
                <w:color w:val="343A40"/>
                <w:sz w:val="16"/>
              </w:rPr>
              <w:t>Mid grey</w:t>
            </w:r>
          </w:p>
        </w:tc>
        <w:tc>
          <w:tcPr>
            <w:tcW w:w="5904" w:type="dxa"/>
            <w:shd w:val="clear" w:color="auto" w:fill="EEEEEE"/>
            <w:tcMar>
              <w:top w:w="90" w:type="dxa"/>
              <w:left w:w="110" w:type="dxa"/>
              <w:bottom w:w="90" w:type="dxa"/>
              <w:right w:w="110" w:type="dxa"/>
            </w:tcMar>
            <w:vAlign w:val="center"/>
          </w:tcPr>
          <w:p w14:paraId="25BF4547" w14:textId="77777777" w:rsidR="0056108A" w:rsidRDefault="00006E72">
            <w:pPr>
              <w:spacing w:after="0"/>
              <w:jc w:val="center"/>
            </w:pPr>
            <w:r>
              <w:rPr>
                <w:color w:val="343A40"/>
                <w:sz w:val="16"/>
              </w:rPr>
              <w:t>Section bands and alternating process rows</w:t>
            </w:r>
          </w:p>
        </w:tc>
        <w:tc>
          <w:tcPr>
            <w:tcW w:w="2016" w:type="dxa"/>
            <w:shd w:val="clear" w:color="auto" w:fill="EEEEEE"/>
            <w:tcMar>
              <w:top w:w="90" w:type="dxa"/>
              <w:left w:w="110" w:type="dxa"/>
              <w:bottom w:w="90" w:type="dxa"/>
              <w:right w:w="110" w:type="dxa"/>
            </w:tcMar>
            <w:vAlign w:val="center"/>
          </w:tcPr>
          <w:p w14:paraId="484DFE8D" w14:textId="77777777" w:rsidR="0056108A" w:rsidRDefault="00006E72">
            <w:pPr>
              <w:spacing w:after="0"/>
              <w:jc w:val="center"/>
            </w:pPr>
            <w:r>
              <w:rPr>
                <w:color w:val="343A40"/>
                <w:sz w:val="16"/>
              </w:rPr>
              <w:t>A6A6A6</w:t>
            </w:r>
          </w:p>
        </w:tc>
      </w:tr>
      <w:tr w:rsidR="0056108A" w14:paraId="5919057F" w14:textId="77777777">
        <w:trPr>
          <w:jc w:val="center"/>
        </w:trPr>
        <w:tc>
          <w:tcPr>
            <w:tcW w:w="1872" w:type="dxa"/>
            <w:shd w:val="clear" w:color="auto" w:fill="FFFFFF"/>
            <w:tcMar>
              <w:top w:w="90" w:type="dxa"/>
              <w:left w:w="110" w:type="dxa"/>
              <w:bottom w:w="90" w:type="dxa"/>
              <w:right w:w="110" w:type="dxa"/>
            </w:tcMar>
            <w:vAlign w:val="center"/>
          </w:tcPr>
          <w:p w14:paraId="2FBC3270" w14:textId="77777777" w:rsidR="0056108A" w:rsidRDefault="00006E72">
            <w:pPr>
              <w:spacing w:after="0"/>
            </w:pPr>
            <w:r>
              <w:rPr>
                <w:color w:val="343A40"/>
                <w:sz w:val="16"/>
              </w:rPr>
              <w:t>Yellow</w:t>
            </w:r>
          </w:p>
        </w:tc>
        <w:tc>
          <w:tcPr>
            <w:tcW w:w="5904" w:type="dxa"/>
            <w:shd w:val="clear" w:color="auto" w:fill="FFFFFF"/>
            <w:tcMar>
              <w:top w:w="90" w:type="dxa"/>
              <w:left w:w="110" w:type="dxa"/>
              <w:bottom w:w="90" w:type="dxa"/>
              <w:right w:w="110" w:type="dxa"/>
            </w:tcMar>
            <w:vAlign w:val="center"/>
          </w:tcPr>
          <w:p w14:paraId="258A4DDE" w14:textId="77777777" w:rsidR="0056108A" w:rsidRDefault="00006E72">
            <w:pPr>
              <w:spacing w:after="0"/>
              <w:jc w:val="center"/>
            </w:pPr>
            <w:r>
              <w:rPr>
                <w:color w:val="343A40"/>
                <w:sz w:val="16"/>
              </w:rPr>
              <w:t>Warning, action required, recheck</w:t>
            </w:r>
          </w:p>
        </w:tc>
        <w:tc>
          <w:tcPr>
            <w:tcW w:w="2016" w:type="dxa"/>
            <w:shd w:val="clear" w:color="auto" w:fill="FFFFFF"/>
            <w:tcMar>
              <w:top w:w="90" w:type="dxa"/>
              <w:left w:w="110" w:type="dxa"/>
              <w:bottom w:w="90" w:type="dxa"/>
              <w:right w:w="110" w:type="dxa"/>
            </w:tcMar>
            <w:vAlign w:val="center"/>
          </w:tcPr>
          <w:p w14:paraId="74D45FE2" w14:textId="77777777" w:rsidR="0056108A" w:rsidRDefault="00006E72">
            <w:pPr>
              <w:spacing w:after="0"/>
              <w:jc w:val="center"/>
            </w:pPr>
            <w:r>
              <w:rPr>
                <w:color w:val="343A40"/>
                <w:sz w:val="16"/>
              </w:rPr>
              <w:t>FFF200</w:t>
            </w:r>
          </w:p>
        </w:tc>
      </w:tr>
      <w:tr w:rsidR="0056108A" w14:paraId="0ABC73AC" w14:textId="77777777">
        <w:trPr>
          <w:jc w:val="center"/>
        </w:trPr>
        <w:tc>
          <w:tcPr>
            <w:tcW w:w="1872" w:type="dxa"/>
            <w:shd w:val="clear" w:color="auto" w:fill="EEEEEE"/>
            <w:tcMar>
              <w:top w:w="90" w:type="dxa"/>
              <w:left w:w="110" w:type="dxa"/>
              <w:bottom w:w="90" w:type="dxa"/>
              <w:right w:w="110" w:type="dxa"/>
            </w:tcMar>
            <w:vAlign w:val="center"/>
          </w:tcPr>
          <w:p w14:paraId="16CB867E" w14:textId="77777777" w:rsidR="0056108A" w:rsidRDefault="00006E72">
            <w:pPr>
              <w:spacing w:after="0"/>
            </w:pPr>
            <w:r>
              <w:rPr>
                <w:color w:val="343A40"/>
                <w:sz w:val="16"/>
              </w:rPr>
              <w:t>Bright green</w:t>
            </w:r>
          </w:p>
        </w:tc>
        <w:tc>
          <w:tcPr>
            <w:tcW w:w="5904" w:type="dxa"/>
            <w:shd w:val="clear" w:color="auto" w:fill="EEEEEE"/>
            <w:tcMar>
              <w:top w:w="90" w:type="dxa"/>
              <w:left w:w="110" w:type="dxa"/>
              <w:bottom w:w="90" w:type="dxa"/>
              <w:right w:w="110" w:type="dxa"/>
            </w:tcMar>
            <w:vAlign w:val="center"/>
          </w:tcPr>
          <w:p w14:paraId="3085758A" w14:textId="77777777" w:rsidR="0056108A" w:rsidRDefault="00006E72">
            <w:pPr>
              <w:spacing w:after="0"/>
              <w:jc w:val="center"/>
            </w:pPr>
            <w:r>
              <w:rPr>
                <w:color w:val="343A40"/>
                <w:sz w:val="16"/>
              </w:rPr>
              <w:t>Pass, current, success, positive action</w:t>
            </w:r>
          </w:p>
        </w:tc>
        <w:tc>
          <w:tcPr>
            <w:tcW w:w="2016" w:type="dxa"/>
            <w:shd w:val="clear" w:color="auto" w:fill="EEEEEE"/>
            <w:tcMar>
              <w:top w:w="90" w:type="dxa"/>
              <w:left w:w="110" w:type="dxa"/>
              <w:bottom w:w="90" w:type="dxa"/>
              <w:right w:w="110" w:type="dxa"/>
            </w:tcMar>
            <w:vAlign w:val="center"/>
          </w:tcPr>
          <w:p w14:paraId="0052538E" w14:textId="77777777" w:rsidR="0056108A" w:rsidRDefault="00006E72">
            <w:pPr>
              <w:spacing w:after="0"/>
              <w:jc w:val="center"/>
            </w:pPr>
            <w:r>
              <w:rPr>
                <w:color w:val="343A40"/>
                <w:sz w:val="16"/>
              </w:rPr>
              <w:t>00E62E</w:t>
            </w:r>
          </w:p>
        </w:tc>
      </w:tr>
      <w:tr w:rsidR="0056108A" w14:paraId="58F0FE2E" w14:textId="77777777">
        <w:trPr>
          <w:jc w:val="center"/>
        </w:trPr>
        <w:tc>
          <w:tcPr>
            <w:tcW w:w="1872" w:type="dxa"/>
            <w:shd w:val="clear" w:color="auto" w:fill="FFFFFF"/>
            <w:tcMar>
              <w:top w:w="90" w:type="dxa"/>
              <w:left w:w="110" w:type="dxa"/>
              <w:bottom w:w="90" w:type="dxa"/>
              <w:right w:w="110" w:type="dxa"/>
            </w:tcMar>
            <w:vAlign w:val="center"/>
          </w:tcPr>
          <w:p w14:paraId="6D8D8D59" w14:textId="77777777" w:rsidR="0056108A" w:rsidRDefault="00006E72">
            <w:pPr>
              <w:spacing w:after="0"/>
            </w:pPr>
            <w:r>
              <w:rPr>
                <w:color w:val="343A40"/>
                <w:sz w:val="16"/>
              </w:rPr>
              <w:t xml:space="preserve">Light </w:t>
            </w:r>
            <w:r>
              <w:rPr>
                <w:color w:val="343A40"/>
                <w:sz w:val="16"/>
              </w:rPr>
              <w:t>purple</w:t>
            </w:r>
          </w:p>
        </w:tc>
        <w:tc>
          <w:tcPr>
            <w:tcW w:w="5904" w:type="dxa"/>
            <w:shd w:val="clear" w:color="auto" w:fill="FFFFFF"/>
            <w:tcMar>
              <w:top w:w="90" w:type="dxa"/>
              <w:left w:w="110" w:type="dxa"/>
              <w:bottom w:w="90" w:type="dxa"/>
              <w:right w:w="110" w:type="dxa"/>
            </w:tcMar>
            <w:vAlign w:val="center"/>
          </w:tcPr>
          <w:p w14:paraId="5595C40D" w14:textId="77777777" w:rsidR="0056108A" w:rsidRDefault="00006E72">
            <w:pPr>
              <w:spacing w:after="0"/>
              <w:jc w:val="center"/>
            </w:pPr>
            <w:r>
              <w:rPr>
                <w:color w:val="343A40"/>
                <w:sz w:val="16"/>
              </w:rPr>
              <w:t>Reject, QC review, disposition or HOLD-related control</w:t>
            </w:r>
          </w:p>
        </w:tc>
        <w:tc>
          <w:tcPr>
            <w:tcW w:w="2016" w:type="dxa"/>
            <w:shd w:val="clear" w:color="auto" w:fill="FFFFFF"/>
            <w:tcMar>
              <w:top w:w="90" w:type="dxa"/>
              <w:left w:w="110" w:type="dxa"/>
              <w:bottom w:w="90" w:type="dxa"/>
              <w:right w:w="110" w:type="dxa"/>
            </w:tcMar>
            <w:vAlign w:val="center"/>
          </w:tcPr>
          <w:p w14:paraId="2E611DC1" w14:textId="77777777" w:rsidR="0056108A" w:rsidRDefault="00006E72">
            <w:pPr>
              <w:spacing w:after="0"/>
              <w:jc w:val="center"/>
            </w:pPr>
            <w:r>
              <w:rPr>
                <w:color w:val="343A40"/>
                <w:sz w:val="16"/>
              </w:rPr>
              <w:t>9999FF</w:t>
            </w:r>
          </w:p>
        </w:tc>
      </w:tr>
      <w:tr w:rsidR="0056108A" w14:paraId="4E8FC438" w14:textId="77777777">
        <w:trPr>
          <w:jc w:val="center"/>
        </w:trPr>
        <w:tc>
          <w:tcPr>
            <w:tcW w:w="1872" w:type="dxa"/>
            <w:shd w:val="clear" w:color="auto" w:fill="EEEEEE"/>
            <w:tcMar>
              <w:top w:w="90" w:type="dxa"/>
              <w:left w:w="110" w:type="dxa"/>
              <w:bottom w:w="90" w:type="dxa"/>
              <w:right w:w="110" w:type="dxa"/>
            </w:tcMar>
            <w:vAlign w:val="center"/>
          </w:tcPr>
          <w:p w14:paraId="145B61C4" w14:textId="77777777" w:rsidR="0056108A" w:rsidRDefault="00006E72">
            <w:pPr>
              <w:spacing w:after="0"/>
            </w:pPr>
            <w:r>
              <w:rPr>
                <w:color w:val="343A40"/>
                <w:sz w:val="16"/>
              </w:rPr>
              <w:t>Red</w:t>
            </w:r>
          </w:p>
        </w:tc>
        <w:tc>
          <w:tcPr>
            <w:tcW w:w="5904" w:type="dxa"/>
            <w:shd w:val="clear" w:color="auto" w:fill="EEEEEE"/>
            <w:tcMar>
              <w:top w:w="90" w:type="dxa"/>
              <w:left w:w="110" w:type="dxa"/>
              <w:bottom w:w="90" w:type="dxa"/>
              <w:right w:w="110" w:type="dxa"/>
            </w:tcMar>
            <w:vAlign w:val="center"/>
          </w:tcPr>
          <w:p w14:paraId="5C7D05FE" w14:textId="77777777" w:rsidR="0056108A" w:rsidRDefault="00006E72">
            <w:pPr>
              <w:spacing w:after="0"/>
              <w:jc w:val="center"/>
            </w:pPr>
            <w:r>
              <w:rPr>
                <w:color w:val="343A40"/>
                <w:sz w:val="16"/>
              </w:rPr>
              <w:t>Failed measurement and critical exception</w:t>
            </w:r>
          </w:p>
        </w:tc>
        <w:tc>
          <w:tcPr>
            <w:tcW w:w="2016" w:type="dxa"/>
            <w:shd w:val="clear" w:color="auto" w:fill="EEEEEE"/>
            <w:tcMar>
              <w:top w:w="90" w:type="dxa"/>
              <w:left w:w="110" w:type="dxa"/>
              <w:bottom w:w="90" w:type="dxa"/>
              <w:right w:w="110" w:type="dxa"/>
            </w:tcMar>
            <w:vAlign w:val="center"/>
          </w:tcPr>
          <w:p w14:paraId="3C64DF3C" w14:textId="77777777" w:rsidR="0056108A" w:rsidRDefault="00006E72">
            <w:pPr>
              <w:spacing w:after="0"/>
              <w:jc w:val="center"/>
            </w:pPr>
            <w:r>
              <w:rPr>
                <w:color w:val="343A40"/>
                <w:sz w:val="16"/>
              </w:rPr>
              <w:t>E53935</w:t>
            </w:r>
          </w:p>
        </w:tc>
      </w:tr>
    </w:tbl>
    <w:p w14:paraId="3656B9AB" w14:textId="77777777" w:rsidR="0056108A" w:rsidRDefault="0056108A">
      <w:pPr>
        <w:spacing w:after="40"/>
      </w:pPr>
    </w:p>
    <w:p w14:paraId="27B387F4" w14:textId="77777777" w:rsidR="0056108A" w:rsidRDefault="00006E72">
      <w:pPr>
        <w:pStyle w:val="Heading2"/>
      </w:pPr>
      <w:r>
        <w:t>4.1 Core interaction rules</w:t>
      </w:r>
    </w:p>
    <w:p w14:paraId="5A4A8EF1" w14:textId="77777777" w:rsidR="0056108A" w:rsidRDefault="00006E72">
      <w:pPr>
        <w:pStyle w:val="ListBullet"/>
      </w:pPr>
      <w:r>
        <w:t>Keep station, shift, user, product, pack/load, revision and connection status visible.</w:t>
      </w:r>
    </w:p>
    <w:p w14:paraId="78A3E3FA" w14:textId="77777777" w:rsidR="0056108A" w:rsidRDefault="00006E72">
      <w:pPr>
        <w:pStyle w:val="ListBullet"/>
      </w:pPr>
      <w:r>
        <w:t xml:space="preserve">Use large </w:t>
      </w:r>
      <w:r>
        <w:t>touch targets; make primary controls approximately 48-56 px high.</w:t>
      </w:r>
    </w:p>
    <w:p w14:paraId="09504E86" w14:textId="77777777" w:rsidR="0056108A" w:rsidRDefault="00006E72">
      <w:pPr>
        <w:pStyle w:val="ListBullet"/>
      </w:pPr>
      <w:r>
        <w:t>Show units and the applicable limits next to every numerical input.</w:t>
      </w:r>
    </w:p>
    <w:p w14:paraId="58531ACF" w14:textId="77777777" w:rsidR="0056108A" w:rsidRDefault="00006E72">
      <w:pPr>
        <w:pStyle w:val="ListBullet"/>
      </w:pPr>
      <w:r>
        <w:t>Use physical positions such as RHS/MID/LHS instead of ambiguous numbering where possible.</w:t>
      </w:r>
    </w:p>
    <w:p w14:paraId="208AE3B3" w14:textId="77777777" w:rsidR="0056108A" w:rsidRDefault="00006E72">
      <w:pPr>
        <w:pStyle w:val="ListBullet"/>
      </w:pPr>
      <w:r>
        <w:t xml:space="preserve">Derive </w:t>
      </w:r>
      <w:r>
        <w:t>target/specification from product and configuration; do not let an operator select an unrelated tolerance.</w:t>
      </w:r>
    </w:p>
    <w:p w14:paraId="72351F79" w14:textId="77777777" w:rsidR="0056108A" w:rsidRDefault="00006E72">
      <w:pPr>
        <w:pStyle w:val="ListBullet"/>
      </w:pPr>
      <w:r>
        <w:t>Use colour plus status text, icon and explanation; colour alone is insufficient.</w:t>
      </w:r>
    </w:p>
    <w:p w14:paraId="054ED3D7" w14:textId="77777777" w:rsidR="0056108A" w:rsidRDefault="00006E72">
      <w:pPr>
        <w:pStyle w:val="ListBullet"/>
      </w:pPr>
      <w:r>
        <w:t>Keep current work primary; show only concise recent history beside it.</w:t>
      </w:r>
    </w:p>
    <w:p w14:paraId="61FEA5FE" w14:textId="77777777" w:rsidR="0056108A" w:rsidRDefault="00006E72">
      <w:pPr>
        <w:pStyle w:val="ListBullet"/>
      </w:pPr>
      <w:r>
        <w:t>Do not clear the entry page until the database confirms submission.</w:t>
      </w:r>
    </w:p>
    <w:p w14:paraId="45FB0818" w14:textId="77777777" w:rsidR="0056108A" w:rsidRDefault="00006E72">
      <w:r>
        <w:br w:type="page"/>
      </w:r>
    </w:p>
    <w:p w14:paraId="4D89E4D2" w14:textId="77777777" w:rsidR="0056108A" w:rsidRDefault="00006E72">
      <w:pPr>
        <w:pStyle w:val="Title"/>
      </w:pPr>
      <w:r>
        <w:rPr>
          <w:color w:val="D7194B"/>
        </w:rPr>
        <w:lastRenderedPageBreak/>
        <w:t>5. Operator data-entry mockup</w:t>
      </w:r>
    </w:p>
    <w:p w14:paraId="36D86BBC" w14:textId="77777777" w:rsidR="0056108A" w:rsidRDefault="00006E72">
      <w:r>
        <w:t>The proposed large-screen layout retains the requested side-by-side pattern: current inspection on the left and the current-shift log on the right. The mockup follows the company grey-band and bright action-colour pattern while adding limits, explicit status, workflow guidance and shift compliance.</w:t>
      </w:r>
    </w:p>
    <w:p w14:paraId="049F31CB" w14:textId="77777777" w:rsidR="0056108A" w:rsidRDefault="00006E72">
      <w:pPr>
        <w:jc w:val="center"/>
      </w:pPr>
      <w:r>
        <w:rPr>
          <w:noProof/>
        </w:rPr>
        <w:drawing>
          <wp:inline distT="0" distB="0" distL="0" distR="0" wp14:anchorId="1AEC7633" wp14:editId="07777777">
            <wp:extent cx="6492240" cy="3641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_QC_Operator_Data_Entry_Mockup.png"/>
                    <pic:cNvPicPr/>
                  </pic:nvPicPr>
                  <pic:blipFill>
                    <a:blip r:embed="rId8"/>
                    <a:stretch>
                      <a:fillRect/>
                    </a:stretch>
                  </pic:blipFill>
                  <pic:spPr>
                    <a:xfrm>
                      <a:off x="0" y="0"/>
                      <a:ext cx="6492240" cy="3641741"/>
                    </a:xfrm>
                    <a:prstGeom prst="rect">
                      <a:avLst/>
                    </a:prstGeom>
                  </pic:spPr>
                </pic:pic>
              </a:graphicData>
            </a:graphic>
          </wp:inline>
        </w:drawing>
      </w:r>
    </w:p>
    <w:p w14:paraId="6FDAB541" w14:textId="77777777" w:rsidR="0056108A" w:rsidRDefault="00006E72">
      <w:pPr>
        <w:pStyle w:val="Caption"/>
      </w:pPr>
      <w:r>
        <w:t>Figure 1. Proposed Lathe Outfeed operator page - concept only.</w:t>
      </w:r>
    </w:p>
    <w:p w14:paraId="6A2B5B72" w14:textId="77777777" w:rsidR="0056108A" w:rsidRDefault="00006E72">
      <w:pPr>
        <w:pStyle w:val="Heading2"/>
      </w:pPr>
      <w:r>
        <w:t>5.1 Layout behaviour</w:t>
      </w:r>
    </w:p>
    <w:p w14:paraId="5441BA80" w14:textId="77777777" w:rsidR="0056108A" w:rsidRDefault="00006E72">
      <w:pPr>
        <w:pStyle w:val="ListBullet"/>
      </w:pPr>
      <w:r>
        <w:t>Desktop/large landscape tablet: 55-65% entry panel and 35-45% recent log.</w:t>
      </w:r>
    </w:p>
    <w:p w14:paraId="3D13B3EF" w14:textId="77777777" w:rsidR="0056108A" w:rsidRDefault="00006E72">
      <w:pPr>
        <w:pStyle w:val="ListBullet"/>
      </w:pPr>
      <w:r>
        <w:t>Portrait tablet: entry form first, followed by three to five recent records.</w:t>
      </w:r>
    </w:p>
    <w:p w14:paraId="02D63C85" w14:textId="77777777" w:rsidR="0056108A" w:rsidRDefault="00006E72">
      <w:pPr>
        <w:pStyle w:val="ListBullet"/>
      </w:pPr>
      <w:r>
        <w:t>The latest submitted record appears at the top and receives a brief confirmation highlight.</w:t>
      </w:r>
    </w:p>
    <w:p w14:paraId="0DBBB1A2" w14:textId="77777777" w:rsidR="0056108A" w:rsidRDefault="00006E72">
      <w:pPr>
        <w:pStyle w:val="ListBullet"/>
      </w:pPr>
      <w:r>
        <w:t>The current-shift log leads with Status and avoids primary horizontal scrolling.</w:t>
      </w:r>
    </w:p>
    <w:p w14:paraId="3281F696" w14:textId="77777777" w:rsidR="0056108A" w:rsidRDefault="00006E72">
      <w:pPr>
        <w:pStyle w:val="ListBullet"/>
      </w:pPr>
      <w:r>
        <w:t>Selecting a history row opens full inspection detail and audit information.</w:t>
      </w:r>
    </w:p>
    <w:p w14:paraId="28C1819B" w14:textId="77777777" w:rsidR="0056108A" w:rsidRDefault="00006E72">
      <w:pPr>
        <w:pStyle w:val="ListBullet"/>
      </w:pPr>
      <w:r>
        <w:t>The action area shows the next required step rather than leaving the operator with only a red field.</w:t>
      </w:r>
    </w:p>
    <w:p w14:paraId="53128261" w14:textId="77777777" w:rsidR="0056108A" w:rsidRDefault="00006E72">
      <w:r>
        <w:br w:type="page"/>
      </w:r>
    </w:p>
    <w:p w14:paraId="6996D20F" w14:textId="77777777" w:rsidR="0056108A" w:rsidRDefault="00006E72">
      <w:pPr>
        <w:pStyle w:val="Title"/>
      </w:pPr>
      <w:r>
        <w:rPr>
          <w:color w:val="D7194B"/>
        </w:rPr>
        <w:lastRenderedPageBreak/>
        <w:t>6. QC manager dashboard mockup</w:t>
      </w:r>
    </w:p>
    <w:p w14:paraId="0FBED2D8" w14:textId="77777777" w:rsidR="0056108A" w:rsidRDefault="00006E72">
      <w:r>
        <w:t xml:space="preserve">The </w:t>
      </w:r>
      <w:proofErr w:type="gramStart"/>
      <w:r>
        <w:t>manager</w:t>
      </w:r>
      <w:proofErr w:type="gramEnd"/>
      <w:r>
        <w:t xml:space="preserve"> experience is exception-led. Summary cards show workload and risk; the live queue prioritises action; compliance and trend panels explain recurring issues; the process matrix exposes station-level status.</w:t>
      </w:r>
    </w:p>
    <w:p w14:paraId="62486C05" w14:textId="77777777" w:rsidR="0056108A" w:rsidRDefault="00006E72">
      <w:pPr>
        <w:jc w:val="center"/>
      </w:pPr>
      <w:r>
        <w:rPr>
          <w:noProof/>
        </w:rPr>
        <w:drawing>
          <wp:inline distT="0" distB="0" distL="0" distR="0" wp14:anchorId="53A7ABC3" wp14:editId="07777777">
            <wp:extent cx="6492240" cy="3641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_QC_Manager_Dashboard_Mockup.png"/>
                    <pic:cNvPicPr/>
                  </pic:nvPicPr>
                  <pic:blipFill>
                    <a:blip r:embed="rId9"/>
                    <a:stretch>
                      <a:fillRect/>
                    </a:stretch>
                  </pic:blipFill>
                  <pic:spPr>
                    <a:xfrm>
                      <a:off x="0" y="0"/>
                      <a:ext cx="6492240" cy="3641741"/>
                    </a:xfrm>
                    <a:prstGeom prst="rect">
                      <a:avLst/>
                    </a:prstGeom>
                  </pic:spPr>
                </pic:pic>
              </a:graphicData>
            </a:graphic>
          </wp:inline>
        </w:drawing>
      </w:r>
    </w:p>
    <w:p w14:paraId="576BAF94" w14:textId="77777777" w:rsidR="0056108A" w:rsidRDefault="00006E72">
      <w:pPr>
        <w:pStyle w:val="Caption"/>
      </w:pPr>
      <w:r>
        <w:t>Figure 2. Proposed QC manager overview dashboard - concept only.</w:t>
      </w:r>
    </w:p>
    <w:p w14:paraId="5964B8F3" w14:textId="77777777" w:rsidR="00006E72" w:rsidRDefault="00006E72">
      <w:pPr>
        <w:pStyle w:val="Heading2"/>
      </w:pPr>
    </w:p>
    <w:p w14:paraId="2109B06A" w14:textId="77777777" w:rsidR="00006E72" w:rsidRDefault="00006E72">
      <w:pPr>
        <w:pStyle w:val="Heading2"/>
      </w:pPr>
    </w:p>
    <w:p w14:paraId="61593CA3" w14:textId="77777777" w:rsidR="00006E72" w:rsidRDefault="00006E72">
      <w:pPr>
        <w:pStyle w:val="Heading2"/>
      </w:pPr>
    </w:p>
    <w:p w14:paraId="53E066F0" w14:textId="423AB5B2" w:rsidR="0056108A" w:rsidRDefault="00006E72">
      <w:pPr>
        <w:pStyle w:val="Heading2"/>
      </w:pPr>
      <w:r>
        <w:t>6.1 Core manager views</w:t>
      </w:r>
    </w:p>
    <w:tbl>
      <w:tblPr>
        <w:tblW w:w="0" w:type="auto"/>
        <w:jc w:val="center"/>
        <w:tblLayout w:type="fixed"/>
        <w:tblLook w:val="04A0" w:firstRow="1" w:lastRow="0" w:firstColumn="1" w:lastColumn="0" w:noHBand="0" w:noVBand="1"/>
      </w:tblPr>
      <w:tblGrid>
        <w:gridCol w:w="2160"/>
        <w:gridCol w:w="7632"/>
      </w:tblGrid>
      <w:tr w:rsidR="0056108A" w14:paraId="2C8E3FFE" w14:textId="77777777">
        <w:trPr>
          <w:tblHeader/>
          <w:jc w:val="center"/>
        </w:trPr>
        <w:tc>
          <w:tcPr>
            <w:tcW w:w="2160" w:type="dxa"/>
            <w:shd w:val="clear" w:color="auto" w:fill="343A40"/>
            <w:tcMar>
              <w:top w:w="90" w:type="dxa"/>
              <w:left w:w="110" w:type="dxa"/>
              <w:bottom w:w="90" w:type="dxa"/>
              <w:right w:w="110" w:type="dxa"/>
            </w:tcMar>
            <w:vAlign w:val="center"/>
          </w:tcPr>
          <w:p w14:paraId="1E65410B" w14:textId="77777777" w:rsidR="0056108A" w:rsidRDefault="00006E72">
            <w:pPr>
              <w:spacing w:after="0"/>
              <w:jc w:val="center"/>
            </w:pPr>
            <w:r>
              <w:rPr>
                <w:b/>
                <w:color w:val="FFFFFF"/>
                <w:sz w:val="16"/>
              </w:rPr>
              <w:t>View</w:t>
            </w:r>
          </w:p>
        </w:tc>
        <w:tc>
          <w:tcPr>
            <w:tcW w:w="7632" w:type="dxa"/>
            <w:shd w:val="clear" w:color="auto" w:fill="343A40"/>
            <w:tcMar>
              <w:top w:w="90" w:type="dxa"/>
              <w:left w:w="110" w:type="dxa"/>
              <w:bottom w:w="90" w:type="dxa"/>
              <w:right w:w="110" w:type="dxa"/>
            </w:tcMar>
            <w:vAlign w:val="center"/>
          </w:tcPr>
          <w:p w14:paraId="39EC13BE" w14:textId="77777777" w:rsidR="0056108A" w:rsidRDefault="00006E72">
            <w:pPr>
              <w:spacing w:after="0"/>
              <w:jc w:val="center"/>
            </w:pPr>
            <w:r>
              <w:rPr>
                <w:b/>
                <w:color w:val="FFFFFF"/>
                <w:sz w:val="16"/>
              </w:rPr>
              <w:t>Purpose</w:t>
            </w:r>
          </w:p>
        </w:tc>
      </w:tr>
      <w:tr w:rsidR="0056108A" w14:paraId="7E27ED2D" w14:textId="77777777">
        <w:trPr>
          <w:jc w:val="center"/>
        </w:trPr>
        <w:tc>
          <w:tcPr>
            <w:tcW w:w="2160" w:type="dxa"/>
            <w:shd w:val="clear" w:color="auto" w:fill="FFFFFF"/>
            <w:tcMar>
              <w:top w:w="90" w:type="dxa"/>
              <w:left w:w="110" w:type="dxa"/>
              <w:bottom w:w="90" w:type="dxa"/>
              <w:right w:w="110" w:type="dxa"/>
            </w:tcMar>
            <w:vAlign w:val="center"/>
          </w:tcPr>
          <w:p w14:paraId="6C0E1DE5" w14:textId="77777777" w:rsidR="0056108A" w:rsidRDefault="00006E72">
            <w:pPr>
              <w:spacing w:after="0"/>
            </w:pPr>
            <w:r>
              <w:rPr>
                <w:color w:val="343A40"/>
                <w:sz w:val="16"/>
              </w:rPr>
              <w:t>Overview</w:t>
            </w:r>
          </w:p>
        </w:tc>
        <w:tc>
          <w:tcPr>
            <w:tcW w:w="7632" w:type="dxa"/>
            <w:shd w:val="clear" w:color="auto" w:fill="FFFFFF"/>
            <w:tcMar>
              <w:top w:w="90" w:type="dxa"/>
              <w:left w:w="110" w:type="dxa"/>
              <w:bottom w:w="90" w:type="dxa"/>
              <w:right w:w="110" w:type="dxa"/>
            </w:tcMar>
            <w:vAlign w:val="center"/>
          </w:tcPr>
          <w:p w14:paraId="57BD247C" w14:textId="77777777" w:rsidR="0056108A" w:rsidRDefault="00006E72">
            <w:pPr>
              <w:spacing w:after="0"/>
              <w:jc w:val="center"/>
            </w:pPr>
            <w:r>
              <w:rPr>
                <w:color w:val="343A40"/>
                <w:sz w:val="16"/>
              </w:rPr>
              <w:t>Checks due/completed/overdue, open exceptions, HOLD, calibration and process status.</w:t>
            </w:r>
          </w:p>
        </w:tc>
      </w:tr>
      <w:tr w:rsidR="0056108A" w14:paraId="78422620" w14:textId="77777777">
        <w:trPr>
          <w:jc w:val="center"/>
        </w:trPr>
        <w:tc>
          <w:tcPr>
            <w:tcW w:w="2160" w:type="dxa"/>
            <w:shd w:val="clear" w:color="auto" w:fill="EEEEEE"/>
            <w:tcMar>
              <w:top w:w="90" w:type="dxa"/>
              <w:left w:w="110" w:type="dxa"/>
              <w:bottom w:w="90" w:type="dxa"/>
              <w:right w:w="110" w:type="dxa"/>
            </w:tcMar>
            <w:vAlign w:val="center"/>
          </w:tcPr>
          <w:p w14:paraId="60B35A89" w14:textId="77777777" w:rsidR="0056108A" w:rsidRDefault="00006E72">
            <w:pPr>
              <w:spacing w:after="0"/>
            </w:pPr>
            <w:r>
              <w:rPr>
                <w:color w:val="343A40"/>
                <w:sz w:val="16"/>
              </w:rPr>
              <w:t>Exception queue</w:t>
            </w:r>
          </w:p>
        </w:tc>
        <w:tc>
          <w:tcPr>
            <w:tcW w:w="7632" w:type="dxa"/>
            <w:shd w:val="clear" w:color="auto" w:fill="EEEEEE"/>
            <w:tcMar>
              <w:top w:w="90" w:type="dxa"/>
              <w:left w:w="110" w:type="dxa"/>
              <w:bottom w:w="90" w:type="dxa"/>
              <w:right w:w="110" w:type="dxa"/>
            </w:tcMar>
            <w:vAlign w:val="center"/>
          </w:tcPr>
          <w:p w14:paraId="37AE50B4" w14:textId="77777777" w:rsidR="0056108A" w:rsidRDefault="00006E72">
            <w:pPr>
              <w:spacing w:after="0"/>
              <w:jc w:val="center"/>
            </w:pPr>
            <w:r>
              <w:rPr>
                <w:color w:val="343A40"/>
                <w:sz w:val="16"/>
              </w:rPr>
              <w:t xml:space="preserve">Severity, age, station, pack/load, failed characteristic, workflow state and </w:t>
            </w:r>
            <w:r>
              <w:rPr>
                <w:color w:val="343A40"/>
                <w:sz w:val="16"/>
              </w:rPr>
              <w:t>accountable owner.</w:t>
            </w:r>
          </w:p>
        </w:tc>
      </w:tr>
      <w:tr w:rsidR="0056108A" w14:paraId="23FDEFCA" w14:textId="77777777">
        <w:trPr>
          <w:jc w:val="center"/>
        </w:trPr>
        <w:tc>
          <w:tcPr>
            <w:tcW w:w="2160" w:type="dxa"/>
            <w:shd w:val="clear" w:color="auto" w:fill="FFFFFF"/>
            <w:tcMar>
              <w:top w:w="90" w:type="dxa"/>
              <w:left w:w="110" w:type="dxa"/>
              <w:bottom w:w="90" w:type="dxa"/>
              <w:right w:w="110" w:type="dxa"/>
            </w:tcMar>
            <w:vAlign w:val="center"/>
          </w:tcPr>
          <w:p w14:paraId="4C5E0ADB" w14:textId="77777777" w:rsidR="0056108A" w:rsidRDefault="00006E72">
            <w:pPr>
              <w:spacing w:after="0"/>
            </w:pPr>
            <w:r>
              <w:rPr>
                <w:color w:val="343A40"/>
                <w:sz w:val="16"/>
              </w:rPr>
              <w:t>Exception detail</w:t>
            </w:r>
          </w:p>
        </w:tc>
        <w:tc>
          <w:tcPr>
            <w:tcW w:w="7632" w:type="dxa"/>
            <w:shd w:val="clear" w:color="auto" w:fill="FFFFFF"/>
            <w:tcMar>
              <w:top w:w="90" w:type="dxa"/>
              <w:left w:w="110" w:type="dxa"/>
              <w:bottom w:w="90" w:type="dxa"/>
              <w:right w:w="110" w:type="dxa"/>
            </w:tcMar>
            <w:vAlign w:val="center"/>
          </w:tcPr>
          <w:p w14:paraId="7B2AA10E" w14:textId="77777777" w:rsidR="0056108A" w:rsidRDefault="00006E72">
            <w:pPr>
              <w:spacing w:after="0"/>
              <w:jc w:val="center"/>
            </w:pPr>
            <w:r>
              <w:rPr>
                <w:color w:val="343A40"/>
                <w:sz w:val="16"/>
              </w:rPr>
              <w:t>Complete inspection, limit snapshot, rechecks, notifications, comments, evidence, disposition and audit timeline.</w:t>
            </w:r>
          </w:p>
        </w:tc>
      </w:tr>
      <w:tr w:rsidR="0056108A" w14:paraId="38FF8B54" w14:textId="77777777">
        <w:trPr>
          <w:jc w:val="center"/>
        </w:trPr>
        <w:tc>
          <w:tcPr>
            <w:tcW w:w="2160" w:type="dxa"/>
            <w:shd w:val="clear" w:color="auto" w:fill="EEEEEE"/>
            <w:tcMar>
              <w:top w:w="90" w:type="dxa"/>
              <w:left w:w="110" w:type="dxa"/>
              <w:bottom w:w="90" w:type="dxa"/>
              <w:right w:w="110" w:type="dxa"/>
            </w:tcMar>
            <w:vAlign w:val="center"/>
          </w:tcPr>
          <w:p w14:paraId="25543915" w14:textId="77777777" w:rsidR="0056108A" w:rsidRDefault="00006E72">
            <w:pPr>
              <w:spacing w:after="0"/>
            </w:pPr>
            <w:r>
              <w:rPr>
                <w:color w:val="343A40"/>
                <w:sz w:val="16"/>
              </w:rPr>
              <w:t>HOLD register</w:t>
            </w:r>
          </w:p>
        </w:tc>
        <w:tc>
          <w:tcPr>
            <w:tcW w:w="7632" w:type="dxa"/>
            <w:shd w:val="clear" w:color="auto" w:fill="EEEEEE"/>
            <w:tcMar>
              <w:top w:w="90" w:type="dxa"/>
              <w:left w:w="110" w:type="dxa"/>
              <w:bottom w:w="90" w:type="dxa"/>
              <w:right w:w="110" w:type="dxa"/>
            </w:tcMar>
            <w:vAlign w:val="center"/>
          </w:tcPr>
          <w:p w14:paraId="5779ABDA" w14:textId="77777777" w:rsidR="0056108A" w:rsidRDefault="00006E72">
            <w:pPr>
              <w:spacing w:after="0"/>
              <w:jc w:val="center"/>
            </w:pPr>
            <w:r>
              <w:rPr>
                <w:color w:val="343A40"/>
                <w:sz w:val="16"/>
              </w:rPr>
              <w:t xml:space="preserve">Affected product, issue, quantity/packs, location, owner, disposition and release </w:t>
            </w:r>
            <w:r>
              <w:rPr>
                <w:color w:val="343A40"/>
                <w:sz w:val="16"/>
              </w:rPr>
              <w:t>authority.</w:t>
            </w:r>
          </w:p>
        </w:tc>
      </w:tr>
      <w:tr w:rsidR="0056108A" w14:paraId="280A289B" w14:textId="77777777">
        <w:trPr>
          <w:jc w:val="center"/>
        </w:trPr>
        <w:tc>
          <w:tcPr>
            <w:tcW w:w="2160" w:type="dxa"/>
            <w:shd w:val="clear" w:color="auto" w:fill="FFFFFF"/>
            <w:tcMar>
              <w:top w:w="90" w:type="dxa"/>
              <w:left w:w="110" w:type="dxa"/>
              <w:bottom w:w="90" w:type="dxa"/>
              <w:right w:w="110" w:type="dxa"/>
            </w:tcMar>
            <w:vAlign w:val="center"/>
          </w:tcPr>
          <w:p w14:paraId="19760777" w14:textId="77777777" w:rsidR="0056108A" w:rsidRDefault="00006E72">
            <w:pPr>
              <w:spacing w:after="0"/>
            </w:pPr>
            <w:r>
              <w:rPr>
                <w:color w:val="343A40"/>
                <w:sz w:val="16"/>
              </w:rPr>
              <w:t>Compliance</w:t>
            </w:r>
          </w:p>
        </w:tc>
        <w:tc>
          <w:tcPr>
            <w:tcW w:w="7632" w:type="dxa"/>
            <w:shd w:val="clear" w:color="auto" w:fill="FFFFFF"/>
            <w:tcMar>
              <w:top w:w="90" w:type="dxa"/>
              <w:left w:w="110" w:type="dxa"/>
              <w:bottom w:w="90" w:type="dxa"/>
              <w:right w:w="110" w:type="dxa"/>
            </w:tcMar>
            <w:vAlign w:val="center"/>
          </w:tcPr>
          <w:p w14:paraId="4CCD73D6" w14:textId="77777777" w:rsidR="0056108A" w:rsidRDefault="00006E72">
            <w:pPr>
              <w:spacing w:after="0"/>
              <w:jc w:val="center"/>
            </w:pPr>
            <w:r>
              <w:rPr>
                <w:color w:val="343A40"/>
                <w:sz w:val="16"/>
              </w:rPr>
              <w:t>Required versus completed checks by process, station, shift and form.</w:t>
            </w:r>
          </w:p>
        </w:tc>
      </w:tr>
      <w:tr w:rsidR="0056108A" w14:paraId="40C933BB" w14:textId="77777777">
        <w:trPr>
          <w:jc w:val="center"/>
        </w:trPr>
        <w:tc>
          <w:tcPr>
            <w:tcW w:w="2160" w:type="dxa"/>
            <w:shd w:val="clear" w:color="auto" w:fill="EEEEEE"/>
            <w:tcMar>
              <w:top w:w="90" w:type="dxa"/>
              <w:left w:w="110" w:type="dxa"/>
              <w:bottom w:w="90" w:type="dxa"/>
              <w:right w:w="110" w:type="dxa"/>
            </w:tcMar>
            <w:vAlign w:val="center"/>
          </w:tcPr>
          <w:p w14:paraId="4C6987DE" w14:textId="77777777" w:rsidR="0056108A" w:rsidRDefault="00006E72">
            <w:pPr>
              <w:spacing w:after="0"/>
            </w:pPr>
            <w:r>
              <w:rPr>
                <w:color w:val="343A40"/>
                <w:sz w:val="16"/>
              </w:rPr>
              <w:t>Trends</w:t>
            </w:r>
          </w:p>
        </w:tc>
        <w:tc>
          <w:tcPr>
            <w:tcW w:w="7632" w:type="dxa"/>
            <w:shd w:val="clear" w:color="auto" w:fill="EEEEEE"/>
            <w:tcMar>
              <w:top w:w="90" w:type="dxa"/>
              <w:left w:w="110" w:type="dxa"/>
              <w:bottom w:w="90" w:type="dxa"/>
              <w:right w:w="110" w:type="dxa"/>
            </w:tcMar>
            <w:vAlign w:val="center"/>
          </w:tcPr>
          <w:p w14:paraId="555116AD" w14:textId="77777777" w:rsidR="0056108A" w:rsidRDefault="00006E72">
            <w:pPr>
              <w:spacing w:after="0"/>
              <w:jc w:val="center"/>
            </w:pPr>
            <w:r>
              <w:rPr>
                <w:color w:val="343A40"/>
                <w:sz w:val="16"/>
              </w:rPr>
              <w:t>Thickness, width, moisture, timing, failure rates, recurring characteristics and response times.</w:t>
            </w:r>
          </w:p>
        </w:tc>
      </w:tr>
      <w:tr w:rsidR="0056108A" w14:paraId="369FEA0C" w14:textId="77777777">
        <w:trPr>
          <w:jc w:val="center"/>
        </w:trPr>
        <w:tc>
          <w:tcPr>
            <w:tcW w:w="2160" w:type="dxa"/>
            <w:shd w:val="clear" w:color="auto" w:fill="FFFFFF"/>
            <w:tcMar>
              <w:top w:w="90" w:type="dxa"/>
              <w:left w:w="110" w:type="dxa"/>
              <w:bottom w:w="90" w:type="dxa"/>
              <w:right w:w="110" w:type="dxa"/>
            </w:tcMar>
            <w:vAlign w:val="center"/>
          </w:tcPr>
          <w:p w14:paraId="04BF7629" w14:textId="77777777" w:rsidR="0056108A" w:rsidRDefault="00006E72">
            <w:pPr>
              <w:spacing w:after="0"/>
            </w:pPr>
            <w:r>
              <w:rPr>
                <w:color w:val="343A40"/>
                <w:sz w:val="16"/>
              </w:rPr>
              <w:t>Administration</w:t>
            </w:r>
          </w:p>
        </w:tc>
        <w:tc>
          <w:tcPr>
            <w:tcW w:w="7632" w:type="dxa"/>
            <w:shd w:val="clear" w:color="auto" w:fill="FFFFFF"/>
            <w:tcMar>
              <w:top w:w="90" w:type="dxa"/>
              <w:left w:w="110" w:type="dxa"/>
              <w:bottom w:w="90" w:type="dxa"/>
              <w:right w:w="110" w:type="dxa"/>
            </w:tcMar>
            <w:vAlign w:val="center"/>
          </w:tcPr>
          <w:p w14:paraId="479DD2D0" w14:textId="77777777" w:rsidR="0056108A" w:rsidRDefault="00006E72">
            <w:pPr>
              <w:spacing w:after="0"/>
              <w:jc w:val="center"/>
            </w:pPr>
            <w:r>
              <w:rPr>
                <w:color w:val="343A40"/>
                <w:sz w:val="16"/>
              </w:rPr>
              <w:t xml:space="preserve">Controlled forms, revisions, </w:t>
            </w:r>
            <w:r>
              <w:rPr>
                <w:color w:val="343A40"/>
                <w:sz w:val="16"/>
              </w:rPr>
              <w:t>characteristics, specifications, schedules, equipment and notifications.</w:t>
            </w:r>
          </w:p>
        </w:tc>
      </w:tr>
    </w:tbl>
    <w:p w14:paraId="4101652C" w14:textId="77777777" w:rsidR="0056108A" w:rsidRDefault="0056108A">
      <w:pPr>
        <w:spacing w:after="40"/>
      </w:pPr>
    </w:p>
    <w:p w14:paraId="4B99056E" w14:textId="0D7A132B" w:rsidR="0056108A" w:rsidRDefault="00006E72">
      <w:r>
        <w:br w:type="page"/>
      </w:r>
      <w:r w:rsidR="00487B35" w:rsidRPr="00487B35">
        <w:lastRenderedPageBreak/>
        <w:drawing>
          <wp:inline distT="0" distB="0" distL="0" distR="0" wp14:anchorId="1F3E135E" wp14:editId="70A848A8">
            <wp:extent cx="7219950" cy="5088120"/>
            <wp:effectExtent l="0" t="0" r="0" b="0"/>
            <wp:docPr id="1490583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83237" name="Picture 1" descr="A screenshot of a computer&#10;&#10;AI-generated content may be incorrect."/>
                    <pic:cNvPicPr/>
                  </pic:nvPicPr>
                  <pic:blipFill>
                    <a:blip r:embed="rId10"/>
                    <a:stretch>
                      <a:fillRect/>
                    </a:stretch>
                  </pic:blipFill>
                  <pic:spPr>
                    <a:xfrm>
                      <a:off x="0" y="0"/>
                      <a:ext cx="7224203" cy="5091117"/>
                    </a:xfrm>
                    <a:prstGeom prst="rect">
                      <a:avLst/>
                    </a:prstGeom>
                  </pic:spPr>
                </pic:pic>
              </a:graphicData>
            </a:graphic>
          </wp:inline>
        </w:drawing>
      </w:r>
    </w:p>
    <w:p w14:paraId="036BD8FB" w14:textId="77777777" w:rsidR="00487B35" w:rsidRDefault="00487B35"/>
    <w:p w14:paraId="68D6BF8F" w14:textId="77777777" w:rsidR="00487B35" w:rsidRDefault="00487B35"/>
    <w:p w14:paraId="6BCA61E7" w14:textId="77777777" w:rsidR="00487B35" w:rsidRDefault="00487B35"/>
    <w:p w14:paraId="75F375D6" w14:textId="77777777" w:rsidR="00487B35" w:rsidRDefault="00487B35"/>
    <w:p w14:paraId="50C6326A" w14:textId="77777777" w:rsidR="00487B35" w:rsidRDefault="00487B35"/>
    <w:p w14:paraId="46A042FE" w14:textId="77777777" w:rsidR="00487B35" w:rsidRDefault="00487B35"/>
    <w:p w14:paraId="509E7FED" w14:textId="77777777" w:rsidR="0056108A" w:rsidRDefault="00006E72">
      <w:pPr>
        <w:pStyle w:val="Title"/>
      </w:pPr>
      <w:r>
        <w:rPr>
          <w:color w:val="D7194B"/>
        </w:rPr>
        <w:lastRenderedPageBreak/>
        <w:t>7. Status, validation and pulsing animation</w:t>
      </w:r>
    </w:p>
    <w:p w14:paraId="363199A3" w14:textId="77777777" w:rsidR="0056108A" w:rsidRDefault="00006E72">
      <w:pPr>
        <w:pStyle w:val="Heading2"/>
      </w:pPr>
      <w:r>
        <w:t>7.1 Status model</w:t>
      </w:r>
    </w:p>
    <w:tbl>
      <w:tblPr>
        <w:tblW w:w="0" w:type="auto"/>
        <w:jc w:val="center"/>
        <w:tblLayout w:type="fixed"/>
        <w:tblLook w:val="04A0" w:firstRow="1" w:lastRow="0" w:firstColumn="1" w:lastColumn="0" w:noHBand="0" w:noVBand="1"/>
      </w:tblPr>
      <w:tblGrid>
        <w:gridCol w:w="1872"/>
        <w:gridCol w:w="3456"/>
        <w:gridCol w:w="4464"/>
      </w:tblGrid>
      <w:tr w:rsidR="0056108A" w14:paraId="67A11AB3" w14:textId="77777777">
        <w:trPr>
          <w:tblHeader/>
          <w:jc w:val="center"/>
        </w:trPr>
        <w:tc>
          <w:tcPr>
            <w:tcW w:w="1872" w:type="dxa"/>
            <w:shd w:val="clear" w:color="auto" w:fill="343A40"/>
            <w:tcMar>
              <w:top w:w="90" w:type="dxa"/>
              <w:left w:w="110" w:type="dxa"/>
              <w:bottom w:w="90" w:type="dxa"/>
              <w:right w:w="110" w:type="dxa"/>
            </w:tcMar>
            <w:vAlign w:val="center"/>
          </w:tcPr>
          <w:p w14:paraId="02AFDB51" w14:textId="77777777" w:rsidR="0056108A" w:rsidRDefault="00006E72">
            <w:pPr>
              <w:spacing w:after="0"/>
              <w:jc w:val="center"/>
            </w:pPr>
            <w:r>
              <w:rPr>
                <w:b/>
                <w:color w:val="FFFFFF"/>
                <w:sz w:val="16"/>
              </w:rPr>
              <w:t>State</w:t>
            </w:r>
          </w:p>
        </w:tc>
        <w:tc>
          <w:tcPr>
            <w:tcW w:w="3456" w:type="dxa"/>
            <w:shd w:val="clear" w:color="auto" w:fill="343A40"/>
            <w:tcMar>
              <w:top w:w="90" w:type="dxa"/>
              <w:left w:w="110" w:type="dxa"/>
              <w:bottom w:w="90" w:type="dxa"/>
              <w:right w:w="110" w:type="dxa"/>
            </w:tcMar>
            <w:vAlign w:val="center"/>
          </w:tcPr>
          <w:p w14:paraId="461529D1" w14:textId="77777777" w:rsidR="0056108A" w:rsidRDefault="00006E72">
            <w:pPr>
              <w:spacing w:after="0"/>
              <w:jc w:val="center"/>
            </w:pPr>
            <w:r>
              <w:rPr>
                <w:b/>
                <w:color w:val="FFFFFF"/>
                <w:sz w:val="16"/>
              </w:rPr>
              <w:t>Presentation</w:t>
            </w:r>
          </w:p>
        </w:tc>
        <w:tc>
          <w:tcPr>
            <w:tcW w:w="4464" w:type="dxa"/>
            <w:shd w:val="clear" w:color="auto" w:fill="343A40"/>
            <w:tcMar>
              <w:top w:w="90" w:type="dxa"/>
              <w:left w:w="110" w:type="dxa"/>
              <w:bottom w:w="90" w:type="dxa"/>
              <w:right w:w="110" w:type="dxa"/>
            </w:tcMar>
            <w:vAlign w:val="center"/>
          </w:tcPr>
          <w:p w14:paraId="6C937029" w14:textId="77777777" w:rsidR="0056108A" w:rsidRDefault="00006E72">
            <w:pPr>
              <w:spacing w:after="0"/>
              <w:jc w:val="center"/>
            </w:pPr>
            <w:r>
              <w:rPr>
                <w:b/>
                <w:color w:val="FFFFFF"/>
                <w:sz w:val="16"/>
              </w:rPr>
              <w:t>Behaviour</w:t>
            </w:r>
          </w:p>
        </w:tc>
      </w:tr>
      <w:tr w:rsidR="0056108A" w14:paraId="7C976B4D" w14:textId="77777777">
        <w:trPr>
          <w:jc w:val="center"/>
        </w:trPr>
        <w:tc>
          <w:tcPr>
            <w:tcW w:w="1872" w:type="dxa"/>
            <w:shd w:val="clear" w:color="auto" w:fill="FFFFFF"/>
            <w:tcMar>
              <w:top w:w="90" w:type="dxa"/>
              <w:left w:w="110" w:type="dxa"/>
              <w:bottom w:w="90" w:type="dxa"/>
              <w:right w:w="110" w:type="dxa"/>
            </w:tcMar>
            <w:vAlign w:val="center"/>
          </w:tcPr>
          <w:p w14:paraId="4B39BAEA" w14:textId="77777777" w:rsidR="0056108A" w:rsidRDefault="00006E72">
            <w:pPr>
              <w:spacing w:after="0"/>
            </w:pPr>
            <w:r>
              <w:rPr>
                <w:color w:val="343A40"/>
                <w:sz w:val="16"/>
              </w:rPr>
              <w:t>Not entered</w:t>
            </w:r>
          </w:p>
        </w:tc>
        <w:tc>
          <w:tcPr>
            <w:tcW w:w="3456" w:type="dxa"/>
            <w:shd w:val="clear" w:color="auto" w:fill="FFFFFF"/>
            <w:tcMar>
              <w:top w:w="90" w:type="dxa"/>
              <w:left w:w="110" w:type="dxa"/>
              <w:bottom w:w="90" w:type="dxa"/>
              <w:right w:w="110" w:type="dxa"/>
            </w:tcMar>
            <w:vAlign w:val="center"/>
          </w:tcPr>
          <w:p w14:paraId="1A5AA83E" w14:textId="77777777" w:rsidR="0056108A" w:rsidRDefault="00006E72">
            <w:pPr>
              <w:spacing w:after="0"/>
              <w:jc w:val="center"/>
            </w:pPr>
            <w:r>
              <w:rPr>
                <w:color w:val="343A40"/>
                <w:sz w:val="16"/>
              </w:rPr>
              <w:t>Neutral grey</w:t>
            </w:r>
          </w:p>
        </w:tc>
        <w:tc>
          <w:tcPr>
            <w:tcW w:w="4464" w:type="dxa"/>
            <w:shd w:val="clear" w:color="auto" w:fill="FFFFFF"/>
            <w:tcMar>
              <w:top w:w="90" w:type="dxa"/>
              <w:left w:w="110" w:type="dxa"/>
              <w:bottom w:w="90" w:type="dxa"/>
              <w:right w:w="110" w:type="dxa"/>
            </w:tcMar>
            <w:vAlign w:val="center"/>
          </w:tcPr>
          <w:p w14:paraId="37689A84" w14:textId="77777777" w:rsidR="0056108A" w:rsidRDefault="00006E72">
            <w:pPr>
              <w:spacing w:after="0"/>
              <w:jc w:val="center"/>
            </w:pPr>
            <w:r>
              <w:rPr>
                <w:color w:val="343A40"/>
                <w:sz w:val="16"/>
              </w:rPr>
              <w:t>No result yet.</w:t>
            </w:r>
          </w:p>
        </w:tc>
      </w:tr>
      <w:tr w:rsidR="0056108A" w14:paraId="3F20CEF3" w14:textId="77777777">
        <w:trPr>
          <w:jc w:val="center"/>
        </w:trPr>
        <w:tc>
          <w:tcPr>
            <w:tcW w:w="1872" w:type="dxa"/>
            <w:shd w:val="clear" w:color="auto" w:fill="EEEEEE"/>
            <w:tcMar>
              <w:top w:w="90" w:type="dxa"/>
              <w:left w:w="110" w:type="dxa"/>
              <w:bottom w:w="90" w:type="dxa"/>
              <w:right w:w="110" w:type="dxa"/>
            </w:tcMar>
            <w:vAlign w:val="center"/>
          </w:tcPr>
          <w:p w14:paraId="3F83CE0B" w14:textId="77777777" w:rsidR="0056108A" w:rsidRDefault="00006E72">
            <w:pPr>
              <w:spacing w:after="0"/>
            </w:pPr>
            <w:r>
              <w:rPr>
                <w:color w:val="343A40"/>
                <w:sz w:val="16"/>
              </w:rPr>
              <w:t>Unsaved / draft</w:t>
            </w:r>
          </w:p>
        </w:tc>
        <w:tc>
          <w:tcPr>
            <w:tcW w:w="3456" w:type="dxa"/>
            <w:shd w:val="clear" w:color="auto" w:fill="EEEEEE"/>
            <w:tcMar>
              <w:top w:w="90" w:type="dxa"/>
              <w:left w:w="110" w:type="dxa"/>
              <w:bottom w:w="90" w:type="dxa"/>
              <w:right w:w="110" w:type="dxa"/>
            </w:tcMar>
            <w:vAlign w:val="center"/>
          </w:tcPr>
          <w:p w14:paraId="70F0372B" w14:textId="77777777" w:rsidR="0056108A" w:rsidRDefault="00006E72">
            <w:pPr>
              <w:spacing w:after="0"/>
              <w:jc w:val="center"/>
            </w:pPr>
            <w:r>
              <w:rPr>
                <w:color w:val="343A40"/>
                <w:sz w:val="16"/>
              </w:rPr>
              <w:t>Blue or purple status</w:t>
            </w:r>
          </w:p>
        </w:tc>
        <w:tc>
          <w:tcPr>
            <w:tcW w:w="4464" w:type="dxa"/>
            <w:shd w:val="clear" w:color="auto" w:fill="EEEEEE"/>
            <w:tcMar>
              <w:top w:w="90" w:type="dxa"/>
              <w:left w:w="110" w:type="dxa"/>
              <w:bottom w:w="90" w:type="dxa"/>
              <w:right w:w="110" w:type="dxa"/>
            </w:tcMar>
            <w:vAlign w:val="center"/>
          </w:tcPr>
          <w:p w14:paraId="110A27DE" w14:textId="77777777" w:rsidR="0056108A" w:rsidRDefault="00006E72">
            <w:pPr>
              <w:spacing w:after="0"/>
              <w:jc w:val="center"/>
            </w:pPr>
            <w:r>
              <w:rPr>
                <w:color w:val="343A40"/>
                <w:sz w:val="16"/>
              </w:rPr>
              <w:t>Value exists but does not count as a completed check.</w:t>
            </w:r>
          </w:p>
        </w:tc>
      </w:tr>
      <w:tr w:rsidR="0056108A" w14:paraId="07518372" w14:textId="77777777">
        <w:trPr>
          <w:jc w:val="center"/>
        </w:trPr>
        <w:tc>
          <w:tcPr>
            <w:tcW w:w="1872" w:type="dxa"/>
            <w:shd w:val="clear" w:color="auto" w:fill="FFFFFF"/>
            <w:tcMar>
              <w:top w:w="90" w:type="dxa"/>
              <w:left w:w="110" w:type="dxa"/>
              <w:bottom w:w="90" w:type="dxa"/>
              <w:right w:w="110" w:type="dxa"/>
            </w:tcMar>
            <w:vAlign w:val="center"/>
          </w:tcPr>
          <w:p w14:paraId="45708136" w14:textId="77777777" w:rsidR="0056108A" w:rsidRDefault="00006E72">
            <w:pPr>
              <w:spacing w:after="0"/>
            </w:pPr>
            <w:r>
              <w:rPr>
                <w:color w:val="343A40"/>
                <w:sz w:val="16"/>
              </w:rPr>
              <w:t>Pass</w:t>
            </w:r>
          </w:p>
        </w:tc>
        <w:tc>
          <w:tcPr>
            <w:tcW w:w="3456" w:type="dxa"/>
            <w:shd w:val="clear" w:color="auto" w:fill="FFFFFF"/>
            <w:tcMar>
              <w:top w:w="90" w:type="dxa"/>
              <w:left w:w="110" w:type="dxa"/>
              <w:bottom w:w="90" w:type="dxa"/>
              <w:right w:w="110" w:type="dxa"/>
            </w:tcMar>
            <w:vAlign w:val="center"/>
          </w:tcPr>
          <w:p w14:paraId="39594E4F" w14:textId="77777777" w:rsidR="0056108A" w:rsidRDefault="00006E72">
            <w:pPr>
              <w:spacing w:after="0"/>
              <w:jc w:val="center"/>
            </w:pPr>
            <w:r>
              <w:rPr>
                <w:color w:val="343A40"/>
                <w:sz w:val="16"/>
              </w:rPr>
              <w:t>Green badge/border plus PASS</w:t>
            </w:r>
          </w:p>
        </w:tc>
        <w:tc>
          <w:tcPr>
            <w:tcW w:w="4464" w:type="dxa"/>
            <w:shd w:val="clear" w:color="auto" w:fill="FFFFFF"/>
            <w:tcMar>
              <w:top w:w="90" w:type="dxa"/>
              <w:left w:w="110" w:type="dxa"/>
              <w:bottom w:w="90" w:type="dxa"/>
              <w:right w:w="110" w:type="dxa"/>
            </w:tcMar>
            <w:vAlign w:val="center"/>
          </w:tcPr>
          <w:p w14:paraId="2EA12159" w14:textId="77777777" w:rsidR="0056108A" w:rsidRDefault="00006E72">
            <w:pPr>
              <w:spacing w:after="0"/>
              <w:jc w:val="center"/>
            </w:pPr>
            <w:r>
              <w:rPr>
                <w:color w:val="343A40"/>
                <w:sz w:val="16"/>
              </w:rPr>
              <w:t>Within specification.</w:t>
            </w:r>
          </w:p>
        </w:tc>
      </w:tr>
      <w:tr w:rsidR="0056108A" w14:paraId="446669A7" w14:textId="77777777">
        <w:trPr>
          <w:jc w:val="center"/>
        </w:trPr>
        <w:tc>
          <w:tcPr>
            <w:tcW w:w="1872" w:type="dxa"/>
            <w:shd w:val="clear" w:color="auto" w:fill="EEEEEE"/>
            <w:tcMar>
              <w:top w:w="90" w:type="dxa"/>
              <w:left w:w="110" w:type="dxa"/>
              <w:bottom w:w="90" w:type="dxa"/>
              <w:right w:w="110" w:type="dxa"/>
            </w:tcMar>
            <w:vAlign w:val="center"/>
          </w:tcPr>
          <w:p w14:paraId="01DBFF5B" w14:textId="77777777" w:rsidR="0056108A" w:rsidRDefault="00006E72">
            <w:pPr>
              <w:spacing w:after="0"/>
            </w:pPr>
            <w:r>
              <w:rPr>
                <w:color w:val="343A40"/>
                <w:sz w:val="16"/>
              </w:rPr>
              <w:t>Warning</w:t>
            </w:r>
          </w:p>
        </w:tc>
        <w:tc>
          <w:tcPr>
            <w:tcW w:w="3456" w:type="dxa"/>
            <w:shd w:val="clear" w:color="auto" w:fill="EEEEEE"/>
            <w:tcMar>
              <w:top w:w="90" w:type="dxa"/>
              <w:left w:w="110" w:type="dxa"/>
              <w:bottom w:w="90" w:type="dxa"/>
              <w:right w:w="110" w:type="dxa"/>
            </w:tcMar>
            <w:vAlign w:val="center"/>
          </w:tcPr>
          <w:p w14:paraId="3223B1DA" w14:textId="77777777" w:rsidR="0056108A" w:rsidRDefault="00006E72">
            <w:pPr>
              <w:spacing w:after="0"/>
              <w:jc w:val="center"/>
            </w:pPr>
            <w:r>
              <w:rPr>
                <w:color w:val="343A40"/>
                <w:sz w:val="16"/>
              </w:rPr>
              <w:t>Yellow/amber plus WARNING and reason</w:t>
            </w:r>
          </w:p>
        </w:tc>
        <w:tc>
          <w:tcPr>
            <w:tcW w:w="4464" w:type="dxa"/>
            <w:shd w:val="clear" w:color="auto" w:fill="EEEEEE"/>
            <w:tcMar>
              <w:top w:w="90" w:type="dxa"/>
              <w:left w:w="110" w:type="dxa"/>
              <w:bottom w:w="90" w:type="dxa"/>
              <w:right w:w="110" w:type="dxa"/>
            </w:tcMar>
            <w:vAlign w:val="center"/>
          </w:tcPr>
          <w:p w14:paraId="2EC81CBF" w14:textId="77777777" w:rsidR="0056108A" w:rsidRDefault="00006E72">
            <w:pPr>
              <w:spacing w:after="0"/>
              <w:jc w:val="center"/>
            </w:pPr>
            <w:r>
              <w:rPr>
                <w:color w:val="343A40"/>
                <w:sz w:val="16"/>
              </w:rPr>
              <w:t>Near limit, due soon, calibration approaching expiry or other agreed warning rule.</w:t>
            </w:r>
          </w:p>
        </w:tc>
      </w:tr>
      <w:tr w:rsidR="0056108A" w14:paraId="02B580A6" w14:textId="77777777">
        <w:trPr>
          <w:jc w:val="center"/>
        </w:trPr>
        <w:tc>
          <w:tcPr>
            <w:tcW w:w="1872" w:type="dxa"/>
            <w:shd w:val="clear" w:color="auto" w:fill="FFFFFF"/>
            <w:tcMar>
              <w:top w:w="90" w:type="dxa"/>
              <w:left w:w="110" w:type="dxa"/>
              <w:bottom w:w="90" w:type="dxa"/>
              <w:right w:w="110" w:type="dxa"/>
            </w:tcMar>
            <w:vAlign w:val="center"/>
          </w:tcPr>
          <w:p w14:paraId="37C5E786" w14:textId="77777777" w:rsidR="0056108A" w:rsidRDefault="00006E72">
            <w:pPr>
              <w:spacing w:after="0"/>
            </w:pPr>
            <w:r>
              <w:rPr>
                <w:color w:val="343A40"/>
                <w:sz w:val="16"/>
              </w:rPr>
              <w:t>Out of spec</w:t>
            </w:r>
          </w:p>
        </w:tc>
        <w:tc>
          <w:tcPr>
            <w:tcW w:w="3456" w:type="dxa"/>
            <w:shd w:val="clear" w:color="auto" w:fill="FFFFFF"/>
            <w:tcMar>
              <w:top w:w="90" w:type="dxa"/>
              <w:left w:w="110" w:type="dxa"/>
              <w:bottom w:w="90" w:type="dxa"/>
              <w:right w:w="110" w:type="dxa"/>
            </w:tcMar>
            <w:vAlign w:val="center"/>
          </w:tcPr>
          <w:p w14:paraId="5037EDF7" w14:textId="77777777" w:rsidR="0056108A" w:rsidRDefault="00006E72">
            <w:pPr>
              <w:spacing w:after="0"/>
              <w:jc w:val="center"/>
            </w:pPr>
            <w:r>
              <w:rPr>
                <w:color w:val="343A40"/>
                <w:sz w:val="16"/>
              </w:rPr>
              <w:t>Red border/fill plus OUT OF SPEC and deviation</w:t>
            </w:r>
          </w:p>
        </w:tc>
        <w:tc>
          <w:tcPr>
            <w:tcW w:w="4464" w:type="dxa"/>
            <w:shd w:val="clear" w:color="auto" w:fill="FFFFFF"/>
            <w:tcMar>
              <w:top w:w="90" w:type="dxa"/>
              <w:left w:w="110" w:type="dxa"/>
              <w:bottom w:w="90" w:type="dxa"/>
              <w:right w:w="110" w:type="dxa"/>
            </w:tcMar>
            <w:vAlign w:val="center"/>
          </w:tcPr>
          <w:p w14:paraId="42E91FE6" w14:textId="77777777" w:rsidR="0056108A" w:rsidRDefault="00006E72">
            <w:pPr>
              <w:spacing w:after="0"/>
              <w:jc w:val="center"/>
            </w:pPr>
            <w:r>
              <w:rPr>
                <w:color w:val="343A40"/>
                <w:sz w:val="16"/>
              </w:rPr>
              <w:t xml:space="preserve">Creates </w:t>
            </w:r>
            <w:proofErr w:type="gramStart"/>
            <w:r>
              <w:rPr>
                <w:color w:val="343A40"/>
                <w:sz w:val="16"/>
              </w:rPr>
              <w:t>required</w:t>
            </w:r>
            <w:proofErr w:type="gramEnd"/>
            <w:r>
              <w:rPr>
                <w:color w:val="343A40"/>
                <w:sz w:val="16"/>
              </w:rPr>
              <w:t xml:space="preserve"> recheck/exception workflow.</w:t>
            </w:r>
          </w:p>
        </w:tc>
      </w:tr>
      <w:tr w:rsidR="0056108A" w14:paraId="0292AF56" w14:textId="77777777">
        <w:trPr>
          <w:jc w:val="center"/>
        </w:trPr>
        <w:tc>
          <w:tcPr>
            <w:tcW w:w="1872" w:type="dxa"/>
            <w:shd w:val="clear" w:color="auto" w:fill="EEEEEE"/>
            <w:tcMar>
              <w:top w:w="90" w:type="dxa"/>
              <w:left w:w="110" w:type="dxa"/>
              <w:bottom w:w="90" w:type="dxa"/>
              <w:right w:w="110" w:type="dxa"/>
            </w:tcMar>
            <w:vAlign w:val="center"/>
          </w:tcPr>
          <w:p w14:paraId="636C96E9" w14:textId="77777777" w:rsidR="0056108A" w:rsidRDefault="00006E72">
            <w:pPr>
              <w:spacing w:after="0"/>
            </w:pPr>
            <w:r>
              <w:rPr>
                <w:color w:val="343A40"/>
                <w:sz w:val="16"/>
              </w:rPr>
              <w:t>QC review</w:t>
            </w:r>
          </w:p>
        </w:tc>
        <w:tc>
          <w:tcPr>
            <w:tcW w:w="3456" w:type="dxa"/>
            <w:shd w:val="clear" w:color="auto" w:fill="EEEEEE"/>
            <w:tcMar>
              <w:top w:w="90" w:type="dxa"/>
              <w:left w:w="110" w:type="dxa"/>
              <w:bottom w:w="90" w:type="dxa"/>
              <w:right w:w="110" w:type="dxa"/>
            </w:tcMar>
            <w:vAlign w:val="center"/>
          </w:tcPr>
          <w:p w14:paraId="1B726749" w14:textId="77777777" w:rsidR="0056108A" w:rsidRDefault="00006E72">
            <w:pPr>
              <w:spacing w:after="0"/>
              <w:jc w:val="center"/>
            </w:pPr>
            <w:r>
              <w:rPr>
                <w:color w:val="343A40"/>
                <w:sz w:val="16"/>
              </w:rPr>
              <w:t>Purple plus QC REVIEW</w:t>
            </w:r>
          </w:p>
        </w:tc>
        <w:tc>
          <w:tcPr>
            <w:tcW w:w="4464" w:type="dxa"/>
            <w:shd w:val="clear" w:color="auto" w:fill="EEEEEE"/>
            <w:tcMar>
              <w:top w:w="90" w:type="dxa"/>
              <w:left w:w="110" w:type="dxa"/>
              <w:bottom w:w="90" w:type="dxa"/>
              <w:right w:w="110" w:type="dxa"/>
            </w:tcMar>
            <w:vAlign w:val="center"/>
          </w:tcPr>
          <w:p w14:paraId="62C1C5B0" w14:textId="77777777" w:rsidR="0056108A" w:rsidRDefault="00006E72">
            <w:pPr>
              <w:spacing w:after="0"/>
              <w:jc w:val="center"/>
            </w:pPr>
            <w:r>
              <w:rPr>
                <w:color w:val="343A40"/>
                <w:sz w:val="16"/>
              </w:rPr>
              <w:t>Measurement recorded; authorised disposition pending.</w:t>
            </w:r>
          </w:p>
        </w:tc>
      </w:tr>
      <w:tr w:rsidR="0056108A" w14:paraId="390BB208" w14:textId="77777777">
        <w:trPr>
          <w:jc w:val="center"/>
        </w:trPr>
        <w:tc>
          <w:tcPr>
            <w:tcW w:w="1872" w:type="dxa"/>
            <w:shd w:val="clear" w:color="auto" w:fill="FFFFFF"/>
            <w:tcMar>
              <w:top w:w="90" w:type="dxa"/>
              <w:left w:w="110" w:type="dxa"/>
              <w:bottom w:w="90" w:type="dxa"/>
              <w:right w:w="110" w:type="dxa"/>
            </w:tcMar>
            <w:vAlign w:val="center"/>
          </w:tcPr>
          <w:p w14:paraId="2F4D3D4B" w14:textId="77777777" w:rsidR="0056108A" w:rsidRDefault="00006E72">
            <w:pPr>
              <w:spacing w:after="0"/>
            </w:pPr>
            <w:r>
              <w:rPr>
                <w:color w:val="343A40"/>
                <w:sz w:val="16"/>
              </w:rPr>
              <w:t>HOLD</w:t>
            </w:r>
          </w:p>
        </w:tc>
        <w:tc>
          <w:tcPr>
            <w:tcW w:w="3456" w:type="dxa"/>
            <w:shd w:val="clear" w:color="auto" w:fill="FFFFFF"/>
            <w:tcMar>
              <w:top w:w="90" w:type="dxa"/>
              <w:left w:w="110" w:type="dxa"/>
              <w:bottom w:w="90" w:type="dxa"/>
              <w:right w:w="110" w:type="dxa"/>
            </w:tcMar>
            <w:vAlign w:val="center"/>
          </w:tcPr>
          <w:p w14:paraId="14F26538" w14:textId="77777777" w:rsidR="0056108A" w:rsidRDefault="00006E72">
            <w:pPr>
              <w:spacing w:after="0"/>
              <w:jc w:val="center"/>
            </w:pPr>
            <w:r>
              <w:rPr>
                <w:color w:val="343A40"/>
                <w:sz w:val="16"/>
              </w:rPr>
              <w:t>Purple/red plus HOLD</w:t>
            </w:r>
          </w:p>
        </w:tc>
        <w:tc>
          <w:tcPr>
            <w:tcW w:w="4464" w:type="dxa"/>
            <w:shd w:val="clear" w:color="auto" w:fill="FFFFFF"/>
            <w:tcMar>
              <w:top w:w="90" w:type="dxa"/>
              <w:left w:w="110" w:type="dxa"/>
              <w:bottom w:w="90" w:type="dxa"/>
              <w:right w:w="110" w:type="dxa"/>
            </w:tcMar>
            <w:vAlign w:val="center"/>
          </w:tcPr>
          <w:p w14:paraId="2003E735" w14:textId="77777777" w:rsidR="0056108A" w:rsidRDefault="00006E72">
            <w:pPr>
              <w:spacing w:after="0"/>
              <w:jc w:val="center"/>
            </w:pPr>
            <w:r>
              <w:rPr>
                <w:color w:val="343A40"/>
                <w:sz w:val="16"/>
              </w:rPr>
              <w:t xml:space="preserve">Affected product blocked until </w:t>
            </w:r>
            <w:r>
              <w:rPr>
                <w:color w:val="343A40"/>
                <w:sz w:val="16"/>
              </w:rPr>
              <w:t>disposition/release.</w:t>
            </w:r>
          </w:p>
        </w:tc>
      </w:tr>
    </w:tbl>
    <w:p w14:paraId="1299C43A" w14:textId="77777777" w:rsidR="0056108A" w:rsidRDefault="0056108A">
      <w:pPr>
        <w:spacing w:after="40"/>
      </w:pPr>
    </w:p>
    <w:p w14:paraId="5834684A" w14:textId="77777777" w:rsidR="0056108A" w:rsidRDefault="00006E72">
      <w:pPr>
        <w:pStyle w:val="Heading2"/>
      </w:pPr>
      <w:r>
        <w:t>7.2 Animation rule</w:t>
      </w:r>
    </w:p>
    <w:p w14:paraId="649E354E" w14:textId="77777777" w:rsidR="0056108A" w:rsidRDefault="00006E72">
      <w:r>
        <w:t xml:space="preserve">Use animation only when a result first changes into Warning or Failed. Pulse the field and/or status badge for approximately 2-4 seconds, then retain a solid warning/fail style. Never rely on perpetual </w:t>
      </w:r>
      <w:r>
        <w:t xml:space="preserve">flashing as the only </w:t>
      </w:r>
      <w:proofErr w:type="gramStart"/>
      <w:r>
        <w:t>alarm, and</w:t>
      </w:r>
      <w:proofErr w:type="gramEnd"/>
      <w:r>
        <w:t xml:space="preserve"> avoid animating an entire table. Respect reduced-motion preferences.</w:t>
      </w:r>
    </w:p>
    <w:tbl>
      <w:tblPr>
        <w:tblW w:w="0" w:type="auto"/>
        <w:jc w:val="center"/>
        <w:tblLayout w:type="fixed"/>
        <w:tblLook w:val="04A0" w:firstRow="1" w:lastRow="0" w:firstColumn="1" w:lastColumn="0" w:noHBand="0" w:noVBand="1"/>
      </w:tblPr>
      <w:tblGrid>
        <w:gridCol w:w="5112"/>
        <w:gridCol w:w="5112"/>
      </w:tblGrid>
      <w:tr w:rsidR="0056108A" w14:paraId="090A1CF1" w14:textId="77777777">
        <w:trPr>
          <w:jc w:val="center"/>
        </w:trPr>
        <w:tc>
          <w:tcPr>
            <w:tcW w:w="5112" w:type="dxa"/>
            <w:shd w:val="clear" w:color="auto" w:fill="E53935"/>
            <w:tcMar>
              <w:top w:w="90" w:type="dxa"/>
              <w:left w:w="110" w:type="dxa"/>
              <w:bottom w:w="90" w:type="dxa"/>
              <w:right w:w="110" w:type="dxa"/>
            </w:tcMar>
            <w:vAlign w:val="center"/>
          </w:tcPr>
          <w:p w14:paraId="4DDBEF00" w14:textId="77777777" w:rsidR="0056108A" w:rsidRDefault="0056108A">
            <w:pPr>
              <w:spacing w:after="0"/>
            </w:pPr>
          </w:p>
        </w:tc>
        <w:tc>
          <w:tcPr>
            <w:tcW w:w="5112" w:type="dxa"/>
            <w:shd w:val="clear" w:color="auto" w:fill="FDE9EF"/>
            <w:tcMar>
              <w:top w:w="130" w:type="dxa"/>
              <w:left w:w="160" w:type="dxa"/>
              <w:bottom w:w="130" w:type="dxa"/>
              <w:right w:w="160" w:type="dxa"/>
            </w:tcMar>
          </w:tcPr>
          <w:p w14:paraId="5436A578" w14:textId="77777777" w:rsidR="0056108A" w:rsidRDefault="00006E72">
            <w:r>
              <w:rPr>
                <w:b/>
                <w:color w:val="343A40"/>
                <w:sz w:val="20"/>
              </w:rPr>
              <w:t>RECOMMENDED</w:t>
            </w:r>
            <w:r>
              <w:rPr>
                <w:b/>
                <w:color w:val="343A40"/>
                <w:sz w:val="20"/>
              </w:rPr>
              <w:br/>
            </w:r>
            <w:r>
              <w:rPr>
                <w:color w:val="343A40"/>
              </w:rPr>
              <w:t>A failed value receives a short three-cycle pulse, a persistent red border and pale-red fill, an OUT OF SPEC label, a deviation message, and a visible next-action panel. A warning uses amber/yellow in the same pattern.</w:t>
            </w:r>
          </w:p>
        </w:tc>
      </w:tr>
    </w:tbl>
    <w:p w14:paraId="3461D779" w14:textId="77777777" w:rsidR="0056108A" w:rsidRDefault="0056108A">
      <w:pPr>
        <w:spacing w:after="20"/>
      </w:pPr>
    </w:p>
    <w:p w14:paraId="6145E867" w14:textId="77777777" w:rsidR="0056108A" w:rsidRDefault="00006E72">
      <w:pPr>
        <w:pStyle w:val="Heading2"/>
      </w:pPr>
      <w:r>
        <w:t>7.3 Perspective implementation options</w:t>
      </w:r>
    </w:p>
    <w:p w14:paraId="756CDB5F" w14:textId="77777777" w:rsidR="0056108A" w:rsidRDefault="00006E72">
      <w:pPr>
        <w:pStyle w:val="ListBullet"/>
      </w:pPr>
      <w:r>
        <w:t>Built-in animated Style Class: define key stops and bind the component style class to the validation state.</w:t>
      </w:r>
    </w:p>
    <w:p w14:paraId="6905F7AF" w14:textId="77777777" w:rsidR="0056108A" w:rsidRDefault="00006E72">
      <w:pPr>
        <w:pStyle w:val="ListBullet"/>
      </w:pPr>
      <w:r>
        <w:t xml:space="preserve">Advanced Stylesheet </w:t>
      </w:r>
      <w:r>
        <w:t>(Ignition 8.1.22+): define project-scoped keyframes and apply a psc- prefixed Style Class.</w:t>
      </w:r>
    </w:p>
    <w:p w14:paraId="5F530491" w14:textId="77777777" w:rsidR="0056108A" w:rsidRDefault="00006E72">
      <w:pPr>
        <w:pStyle w:val="ListBullet"/>
      </w:pPr>
      <w:r>
        <w:t>Event flag: set a transient pulse flag when a value transitions to warning/fail; clear the flag after the animation period while leaving the persistent status class active.</w:t>
      </w:r>
    </w:p>
    <w:p w14:paraId="19F09ABC" w14:textId="77777777" w:rsidR="0056108A" w:rsidRDefault="00006E72">
      <w:pPr>
        <w:pStyle w:val="ListBullet"/>
      </w:pPr>
      <w:r>
        <w:t>Table rows/cells: use row/cell style rules for persistent highlighting; animate only the newly created or newly failed item.</w:t>
      </w:r>
    </w:p>
    <w:p w14:paraId="3CF2D8B6" w14:textId="77777777" w:rsidR="0056108A" w:rsidRDefault="00006E72">
      <w:r>
        <w:br w:type="page"/>
      </w:r>
    </w:p>
    <w:p w14:paraId="1DAD9FDC" w14:textId="77777777" w:rsidR="0056108A" w:rsidRDefault="00006E72">
      <w:pPr>
        <w:pStyle w:val="Title"/>
      </w:pPr>
      <w:r>
        <w:rPr>
          <w:color w:val="D7194B"/>
        </w:rPr>
        <w:lastRenderedPageBreak/>
        <w:t>8. Functional architecture</w:t>
      </w:r>
    </w:p>
    <w:p w14:paraId="364C31A4" w14:textId="77777777" w:rsidR="0056108A" w:rsidRDefault="00006E72">
      <w:r>
        <w:t xml:space="preserve">The architecture separates station experience, shared business logic, data persistence and management insight. Form screens should not contain duplicated </w:t>
      </w:r>
      <w:proofErr w:type="gramStart"/>
      <w:r>
        <w:t>specification</w:t>
      </w:r>
      <w:proofErr w:type="gramEnd"/>
      <w:r>
        <w:t xml:space="preserve"> or workflow logic.</w:t>
      </w:r>
    </w:p>
    <w:tbl>
      <w:tblPr>
        <w:tblW w:w="0" w:type="auto"/>
        <w:jc w:val="center"/>
        <w:tblLayout w:type="fixed"/>
        <w:tblLook w:val="04A0" w:firstRow="1" w:lastRow="0" w:firstColumn="1" w:lastColumn="0" w:noHBand="0" w:noVBand="1"/>
      </w:tblPr>
      <w:tblGrid>
        <w:gridCol w:w="2232"/>
        <w:gridCol w:w="7560"/>
      </w:tblGrid>
      <w:tr w:rsidR="0056108A" w14:paraId="1DB287C6" w14:textId="77777777">
        <w:trPr>
          <w:tblHeader/>
          <w:jc w:val="center"/>
        </w:trPr>
        <w:tc>
          <w:tcPr>
            <w:tcW w:w="2232" w:type="dxa"/>
            <w:shd w:val="clear" w:color="auto" w:fill="343A40"/>
            <w:tcMar>
              <w:top w:w="90" w:type="dxa"/>
              <w:left w:w="110" w:type="dxa"/>
              <w:bottom w:w="90" w:type="dxa"/>
              <w:right w:w="110" w:type="dxa"/>
            </w:tcMar>
            <w:vAlign w:val="center"/>
          </w:tcPr>
          <w:p w14:paraId="19EA582F" w14:textId="77777777" w:rsidR="0056108A" w:rsidRDefault="00006E72">
            <w:pPr>
              <w:spacing w:after="0"/>
              <w:jc w:val="center"/>
            </w:pPr>
            <w:r>
              <w:rPr>
                <w:b/>
                <w:color w:val="FFFFFF"/>
                <w:sz w:val="16"/>
              </w:rPr>
              <w:t>Layer</w:t>
            </w:r>
          </w:p>
        </w:tc>
        <w:tc>
          <w:tcPr>
            <w:tcW w:w="7560" w:type="dxa"/>
            <w:shd w:val="clear" w:color="auto" w:fill="343A40"/>
            <w:tcMar>
              <w:top w:w="90" w:type="dxa"/>
              <w:left w:w="110" w:type="dxa"/>
              <w:bottom w:w="90" w:type="dxa"/>
              <w:right w:w="110" w:type="dxa"/>
            </w:tcMar>
            <w:vAlign w:val="center"/>
          </w:tcPr>
          <w:p w14:paraId="2AD40A83" w14:textId="77777777" w:rsidR="0056108A" w:rsidRDefault="00006E72">
            <w:pPr>
              <w:spacing w:after="0"/>
              <w:jc w:val="center"/>
            </w:pPr>
            <w:r>
              <w:rPr>
                <w:b/>
                <w:color w:val="FFFFFF"/>
                <w:sz w:val="16"/>
              </w:rPr>
              <w:t>Responsibilities</w:t>
            </w:r>
          </w:p>
        </w:tc>
      </w:tr>
      <w:tr w:rsidR="0056108A" w14:paraId="1297FBF1" w14:textId="77777777">
        <w:trPr>
          <w:jc w:val="center"/>
        </w:trPr>
        <w:tc>
          <w:tcPr>
            <w:tcW w:w="2232" w:type="dxa"/>
            <w:shd w:val="clear" w:color="auto" w:fill="FFFFFF"/>
            <w:tcMar>
              <w:top w:w="90" w:type="dxa"/>
              <w:left w:w="110" w:type="dxa"/>
              <w:bottom w:w="90" w:type="dxa"/>
              <w:right w:w="110" w:type="dxa"/>
            </w:tcMar>
            <w:vAlign w:val="center"/>
          </w:tcPr>
          <w:p w14:paraId="77A81EDF" w14:textId="77777777" w:rsidR="0056108A" w:rsidRDefault="00006E72">
            <w:pPr>
              <w:spacing w:after="0"/>
            </w:pPr>
            <w:r>
              <w:rPr>
                <w:color w:val="343A40"/>
                <w:sz w:val="16"/>
              </w:rPr>
              <w:t>Station context</w:t>
            </w:r>
          </w:p>
        </w:tc>
        <w:tc>
          <w:tcPr>
            <w:tcW w:w="7560" w:type="dxa"/>
            <w:shd w:val="clear" w:color="auto" w:fill="FFFFFF"/>
            <w:tcMar>
              <w:top w:w="90" w:type="dxa"/>
              <w:left w:w="110" w:type="dxa"/>
              <w:bottom w:w="90" w:type="dxa"/>
              <w:right w:w="110" w:type="dxa"/>
            </w:tcMar>
            <w:vAlign w:val="center"/>
          </w:tcPr>
          <w:p w14:paraId="3B8D9892" w14:textId="77777777" w:rsidR="0056108A" w:rsidRDefault="00006E72">
            <w:pPr>
              <w:spacing w:after="0"/>
              <w:jc w:val="center"/>
            </w:pPr>
            <w:r>
              <w:rPr>
                <w:color w:val="343A40"/>
                <w:sz w:val="16"/>
              </w:rPr>
              <w:t>Configured station/device, user, shift, product, order, pack/load/cart and machine state.</w:t>
            </w:r>
          </w:p>
        </w:tc>
      </w:tr>
      <w:tr w:rsidR="0056108A" w14:paraId="5067DB39" w14:textId="77777777">
        <w:trPr>
          <w:jc w:val="center"/>
        </w:trPr>
        <w:tc>
          <w:tcPr>
            <w:tcW w:w="2232" w:type="dxa"/>
            <w:shd w:val="clear" w:color="auto" w:fill="EEEEEE"/>
            <w:tcMar>
              <w:top w:w="90" w:type="dxa"/>
              <w:left w:w="110" w:type="dxa"/>
              <w:bottom w:w="90" w:type="dxa"/>
              <w:right w:w="110" w:type="dxa"/>
            </w:tcMar>
            <w:vAlign w:val="center"/>
          </w:tcPr>
          <w:p w14:paraId="0C334A0C" w14:textId="77777777" w:rsidR="0056108A" w:rsidRDefault="00006E72">
            <w:pPr>
              <w:spacing w:after="0"/>
            </w:pPr>
            <w:r>
              <w:rPr>
                <w:color w:val="343A40"/>
                <w:sz w:val="16"/>
              </w:rPr>
              <w:t>Form renderer</w:t>
            </w:r>
          </w:p>
        </w:tc>
        <w:tc>
          <w:tcPr>
            <w:tcW w:w="7560" w:type="dxa"/>
            <w:shd w:val="clear" w:color="auto" w:fill="EEEEEE"/>
            <w:tcMar>
              <w:top w:w="90" w:type="dxa"/>
              <w:left w:w="110" w:type="dxa"/>
              <w:bottom w:w="90" w:type="dxa"/>
              <w:right w:w="110" w:type="dxa"/>
            </w:tcMar>
            <w:vAlign w:val="center"/>
          </w:tcPr>
          <w:p w14:paraId="14AB40AD" w14:textId="77777777" w:rsidR="0056108A" w:rsidRDefault="00006E72">
            <w:pPr>
              <w:spacing w:after="0"/>
              <w:jc w:val="center"/>
            </w:pPr>
            <w:r>
              <w:rPr>
                <w:color w:val="343A40"/>
                <w:sz w:val="16"/>
              </w:rPr>
              <w:t xml:space="preserve">Loads form </w:t>
            </w:r>
            <w:r>
              <w:rPr>
                <w:color w:val="343A40"/>
                <w:sz w:val="16"/>
              </w:rPr>
              <w:t>revision, sections, characteristics, controls, visibility and display order.</w:t>
            </w:r>
          </w:p>
        </w:tc>
      </w:tr>
      <w:tr w:rsidR="0056108A" w14:paraId="04BE942D" w14:textId="77777777">
        <w:trPr>
          <w:jc w:val="center"/>
        </w:trPr>
        <w:tc>
          <w:tcPr>
            <w:tcW w:w="2232" w:type="dxa"/>
            <w:shd w:val="clear" w:color="auto" w:fill="FFFFFF"/>
            <w:tcMar>
              <w:top w:w="90" w:type="dxa"/>
              <w:left w:w="110" w:type="dxa"/>
              <w:bottom w:w="90" w:type="dxa"/>
              <w:right w:w="110" w:type="dxa"/>
            </w:tcMar>
            <w:vAlign w:val="center"/>
          </w:tcPr>
          <w:p w14:paraId="0BE525C4" w14:textId="77777777" w:rsidR="0056108A" w:rsidRDefault="00006E72">
            <w:pPr>
              <w:spacing w:after="0"/>
            </w:pPr>
            <w:r>
              <w:rPr>
                <w:color w:val="343A40"/>
                <w:sz w:val="16"/>
              </w:rPr>
              <w:t>Specification resolver</w:t>
            </w:r>
          </w:p>
        </w:tc>
        <w:tc>
          <w:tcPr>
            <w:tcW w:w="7560" w:type="dxa"/>
            <w:shd w:val="clear" w:color="auto" w:fill="FFFFFF"/>
            <w:tcMar>
              <w:top w:w="90" w:type="dxa"/>
              <w:left w:w="110" w:type="dxa"/>
              <w:bottom w:w="90" w:type="dxa"/>
              <w:right w:w="110" w:type="dxa"/>
            </w:tcMar>
            <w:vAlign w:val="center"/>
          </w:tcPr>
          <w:p w14:paraId="5CD97FAC" w14:textId="77777777" w:rsidR="0056108A" w:rsidRDefault="00006E72">
            <w:pPr>
              <w:spacing w:after="0"/>
              <w:jc w:val="center"/>
            </w:pPr>
            <w:r>
              <w:rPr>
                <w:color w:val="343A40"/>
                <w:sz w:val="16"/>
              </w:rPr>
              <w:t>Selects the one approved effective specification and returns minimum/target/maximum/unit.</w:t>
            </w:r>
          </w:p>
        </w:tc>
      </w:tr>
      <w:tr w:rsidR="0056108A" w14:paraId="73D1BFD6" w14:textId="77777777">
        <w:trPr>
          <w:jc w:val="center"/>
        </w:trPr>
        <w:tc>
          <w:tcPr>
            <w:tcW w:w="2232" w:type="dxa"/>
            <w:shd w:val="clear" w:color="auto" w:fill="EEEEEE"/>
            <w:tcMar>
              <w:top w:w="90" w:type="dxa"/>
              <w:left w:w="110" w:type="dxa"/>
              <w:bottom w:w="90" w:type="dxa"/>
              <w:right w:w="110" w:type="dxa"/>
            </w:tcMar>
            <w:vAlign w:val="center"/>
          </w:tcPr>
          <w:p w14:paraId="7F7572E8" w14:textId="77777777" w:rsidR="0056108A" w:rsidRDefault="00006E72">
            <w:pPr>
              <w:spacing w:after="0"/>
            </w:pPr>
            <w:r>
              <w:rPr>
                <w:color w:val="343A40"/>
                <w:sz w:val="16"/>
              </w:rPr>
              <w:t>Validation engine</w:t>
            </w:r>
          </w:p>
        </w:tc>
        <w:tc>
          <w:tcPr>
            <w:tcW w:w="7560" w:type="dxa"/>
            <w:shd w:val="clear" w:color="auto" w:fill="EEEEEE"/>
            <w:tcMar>
              <w:top w:w="90" w:type="dxa"/>
              <w:left w:w="110" w:type="dxa"/>
              <w:bottom w:w="90" w:type="dxa"/>
              <w:right w:w="110" w:type="dxa"/>
            </w:tcMar>
            <w:vAlign w:val="center"/>
          </w:tcPr>
          <w:p w14:paraId="4D15A851" w14:textId="77777777" w:rsidR="0056108A" w:rsidRDefault="00006E72">
            <w:pPr>
              <w:spacing w:after="0"/>
              <w:jc w:val="center"/>
            </w:pPr>
            <w:r>
              <w:rPr>
                <w:color w:val="343A40"/>
                <w:sz w:val="16"/>
              </w:rPr>
              <w:t>Validates data type, plausibility, required fields, specification result and form-level rules.</w:t>
            </w:r>
          </w:p>
        </w:tc>
      </w:tr>
      <w:tr w:rsidR="0056108A" w14:paraId="1013331A" w14:textId="77777777">
        <w:trPr>
          <w:jc w:val="center"/>
        </w:trPr>
        <w:tc>
          <w:tcPr>
            <w:tcW w:w="2232" w:type="dxa"/>
            <w:shd w:val="clear" w:color="auto" w:fill="FFFFFF"/>
            <w:tcMar>
              <w:top w:w="90" w:type="dxa"/>
              <w:left w:w="110" w:type="dxa"/>
              <w:bottom w:w="90" w:type="dxa"/>
              <w:right w:w="110" w:type="dxa"/>
            </w:tcMar>
            <w:vAlign w:val="center"/>
          </w:tcPr>
          <w:p w14:paraId="337308FE" w14:textId="77777777" w:rsidR="0056108A" w:rsidRDefault="00006E72">
            <w:pPr>
              <w:spacing w:after="0"/>
            </w:pPr>
            <w:r>
              <w:rPr>
                <w:color w:val="343A40"/>
                <w:sz w:val="16"/>
              </w:rPr>
              <w:t>Scheduler</w:t>
            </w:r>
          </w:p>
        </w:tc>
        <w:tc>
          <w:tcPr>
            <w:tcW w:w="7560" w:type="dxa"/>
            <w:shd w:val="clear" w:color="auto" w:fill="FFFFFF"/>
            <w:tcMar>
              <w:top w:w="90" w:type="dxa"/>
              <w:left w:w="110" w:type="dxa"/>
              <w:bottom w:w="90" w:type="dxa"/>
              <w:right w:w="110" w:type="dxa"/>
            </w:tcMar>
            <w:vAlign w:val="center"/>
          </w:tcPr>
          <w:p w14:paraId="5185F0CA" w14:textId="77777777" w:rsidR="0056108A" w:rsidRDefault="00006E72">
            <w:pPr>
              <w:spacing w:after="0"/>
              <w:jc w:val="center"/>
            </w:pPr>
            <w:r>
              <w:rPr>
                <w:color w:val="343A40"/>
                <w:sz w:val="16"/>
              </w:rPr>
              <w:t>Creates/checks due work and manages due-soon, overdue and increased-frequency states.</w:t>
            </w:r>
          </w:p>
        </w:tc>
      </w:tr>
      <w:tr w:rsidR="0056108A" w14:paraId="30FBEAE4" w14:textId="77777777">
        <w:trPr>
          <w:jc w:val="center"/>
        </w:trPr>
        <w:tc>
          <w:tcPr>
            <w:tcW w:w="2232" w:type="dxa"/>
            <w:shd w:val="clear" w:color="auto" w:fill="EEEEEE"/>
            <w:tcMar>
              <w:top w:w="90" w:type="dxa"/>
              <w:left w:w="110" w:type="dxa"/>
              <w:bottom w:w="90" w:type="dxa"/>
              <w:right w:w="110" w:type="dxa"/>
            </w:tcMar>
            <w:vAlign w:val="center"/>
          </w:tcPr>
          <w:p w14:paraId="35B01AF2" w14:textId="77777777" w:rsidR="0056108A" w:rsidRDefault="00006E72">
            <w:pPr>
              <w:spacing w:after="0"/>
            </w:pPr>
            <w:r>
              <w:rPr>
                <w:color w:val="343A40"/>
                <w:sz w:val="16"/>
              </w:rPr>
              <w:t>Workflow engine</w:t>
            </w:r>
          </w:p>
        </w:tc>
        <w:tc>
          <w:tcPr>
            <w:tcW w:w="7560" w:type="dxa"/>
            <w:shd w:val="clear" w:color="auto" w:fill="EEEEEE"/>
            <w:tcMar>
              <w:top w:w="90" w:type="dxa"/>
              <w:left w:w="110" w:type="dxa"/>
              <w:bottom w:w="90" w:type="dxa"/>
              <w:right w:w="110" w:type="dxa"/>
            </w:tcMar>
            <w:vAlign w:val="center"/>
          </w:tcPr>
          <w:p w14:paraId="7C94C328" w14:textId="77777777" w:rsidR="0056108A" w:rsidRDefault="00006E72">
            <w:pPr>
              <w:spacing w:after="0"/>
              <w:jc w:val="center"/>
            </w:pPr>
            <w:r>
              <w:rPr>
                <w:color w:val="343A40"/>
                <w:sz w:val="16"/>
              </w:rPr>
              <w:t>Rechecks, notifications, HOLD, stop-process, maintenance, verification and closure.</w:t>
            </w:r>
          </w:p>
        </w:tc>
      </w:tr>
      <w:tr w:rsidR="0056108A" w14:paraId="4F2E91E3" w14:textId="77777777">
        <w:trPr>
          <w:jc w:val="center"/>
        </w:trPr>
        <w:tc>
          <w:tcPr>
            <w:tcW w:w="2232" w:type="dxa"/>
            <w:shd w:val="clear" w:color="auto" w:fill="FFFFFF"/>
            <w:tcMar>
              <w:top w:w="90" w:type="dxa"/>
              <w:left w:w="110" w:type="dxa"/>
              <w:bottom w:w="90" w:type="dxa"/>
              <w:right w:w="110" w:type="dxa"/>
            </w:tcMar>
            <w:vAlign w:val="center"/>
          </w:tcPr>
          <w:p w14:paraId="7A7B51D2" w14:textId="77777777" w:rsidR="0056108A" w:rsidRDefault="00006E72">
            <w:pPr>
              <w:spacing w:after="0"/>
            </w:pPr>
            <w:r>
              <w:rPr>
                <w:color w:val="343A40"/>
                <w:sz w:val="16"/>
              </w:rPr>
              <w:t>Persistence service</w:t>
            </w:r>
          </w:p>
        </w:tc>
        <w:tc>
          <w:tcPr>
            <w:tcW w:w="7560" w:type="dxa"/>
            <w:shd w:val="clear" w:color="auto" w:fill="FFFFFF"/>
            <w:tcMar>
              <w:top w:w="90" w:type="dxa"/>
              <w:left w:w="110" w:type="dxa"/>
              <w:bottom w:w="90" w:type="dxa"/>
              <w:right w:w="110" w:type="dxa"/>
            </w:tcMar>
            <w:vAlign w:val="center"/>
          </w:tcPr>
          <w:p w14:paraId="511A3857" w14:textId="77777777" w:rsidR="0056108A" w:rsidRDefault="00006E72">
            <w:pPr>
              <w:spacing w:after="0"/>
              <w:jc w:val="center"/>
            </w:pPr>
            <w:r>
              <w:rPr>
                <w:color w:val="343A40"/>
                <w:sz w:val="16"/>
              </w:rPr>
              <w:t xml:space="preserve">Transactional </w:t>
            </w:r>
            <w:proofErr w:type="gramStart"/>
            <w:r>
              <w:rPr>
                <w:color w:val="343A40"/>
                <w:sz w:val="16"/>
              </w:rPr>
              <w:t>saves</w:t>
            </w:r>
            <w:proofErr w:type="gramEnd"/>
            <w:r>
              <w:rPr>
                <w:color w:val="343A40"/>
                <w:sz w:val="16"/>
              </w:rPr>
              <w:t>, idempotency, specification snapshot and audit events.</w:t>
            </w:r>
          </w:p>
        </w:tc>
      </w:tr>
      <w:tr w:rsidR="0056108A" w14:paraId="0B74E07F" w14:textId="77777777">
        <w:trPr>
          <w:jc w:val="center"/>
        </w:trPr>
        <w:tc>
          <w:tcPr>
            <w:tcW w:w="2232" w:type="dxa"/>
            <w:shd w:val="clear" w:color="auto" w:fill="EEEEEE"/>
            <w:tcMar>
              <w:top w:w="90" w:type="dxa"/>
              <w:left w:w="110" w:type="dxa"/>
              <w:bottom w:w="90" w:type="dxa"/>
              <w:right w:w="110" w:type="dxa"/>
            </w:tcMar>
            <w:vAlign w:val="center"/>
          </w:tcPr>
          <w:p w14:paraId="06BBF62E" w14:textId="77777777" w:rsidR="0056108A" w:rsidRDefault="00006E72">
            <w:pPr>
              <w:spacing w:after="0"/>
            </w:pPr>
            <w:r>
              <w:rPr>
                <w:color w:val="343A40"/>
                <w:sz w:val="16"/>
              </w:rPr>
              <w:t>Reporting layer</w:t>
            </w:r>
          </w:p>
        </w:tc>
        <w:tc>
          <w:tcPr>
            <w:tcW w:w="7560" w:type="dxa"/>
            <w:shd w:val="clear" w:color="auto" w:fill="EEEEEE"/>
            <w:tcMar>
              <w:top w:w="90" w:type="dxa"/>
              <w:left w:w="110" w:type="dxa"/>
              <w:bottom w:w="90" w:type="dxa"/>
              <w:right w:w="110" w:type="dxa"/>
            </w:tcMar>
            <w:vAlign w:val="center"/>
          </w:tcPr>
          <w:p w14:paraId="75675D45" w14:textId="77777777" w:rsidR="0056108A" w:rsidRDefault="00006E72">
            <w:pPr>
              <w:spacing w:after="0"/>
              <w:jc w:val="center"/>
            </w:pPr>
            <w:r>
              <w:rPr>
                <w:color w:val="343A40"/>
                <w:sz w:val="16"/>
              </w:rPr>
              <w:t>Current-shift logs, queues, dashboards, trends and controlled exports.</w:t>
            </w:r>
          </w:p>
        </w:tc>
      </w:tr>
    </w:tbl>
    <w:p w14:paraId="0FB78278" w14:textId="77777777" w:rsidR="0056108A" w:rsidRDefault="0056108A">
      <w:pPr>
        <w:spacing w:after="40"/>
      </w:pPr>
    </w:p>
    <w:p w14:paraId="1FC39945" w14:textId="77777777" w:rsidR="0056108A" w:rsidRDefault="00006E72">
      <w:r>
        <w:br w:type="page"/>
      </w:r>
    </w:p>
    <w:p w14:paraId="0E21A4EC" w14:textId="77777777" w:rsidR="0056108A" w:rsidRDefault="00006E72">
      <w:pPr>
        <w:pStyle w:val="Title"/>
      </w:pPr>
      <w:r>
        <w:rPr>
          <w:color w:val="D7194B"/>
        </w:rPr>
        <w:lastRenderedPageBreak/>
        <w:t>9. Data architecture and audit model</w:t>
      </w:r>
    </w:p>
    <w:tbl>
      <w:tblPr>
        <w:tblW w:w="0" w:type="auto"/>
        <w:jc w:val="center"/>
        <w:tblLayout w:type="fixed"/>
        <w:tblLook w:val="04A0" w:firstRow="1" w:lastRow="0" w:firstColumn="1" w:lastColumn="0" w:noHBand="0" w:noVBand="1"/>
      </w:tblPr>
      <w:tblGrid>
        <w:gridCol w:w="2592"/>
        <w:gridCol w:w="7200"/>
      </w:tblGrid>
      <w:tr w:rsidR="0056108A" w14:paraId="3847F33B" w14:textId="77777777">
        <w:trPr>
          <w:tblHeader/>
          <w:jc w:val="center"/>
        </w:trPr>
        <w:tc>
          <w:tcPr>
            <w:tcW w:w="2592" w:type="dxa"/>
            <w:shd w:val="clear" w:color="auto" w:fill="343A40"/>
            <w:tcMar>
              <w:top w:w="90" w:type="dxa"/>
              <w:left w:w="110" w:type="dxa"/>
              <w:bottom w:w="90" w:type="dxa"/>
              <w:right w:w="110" w:type="dxa"/>
            </w:tcMar>
            <w:vAlign w:val="center"/>
          </w:tcPr>
          <w:p w14:paraId="0AA07694" w14:textId="77777777" w:rsidR="0056108A" w:rsidRDefault="00006E72">
            <w:pPr>
              <w:spacing w:after="0"/>
              <w:jc w:val="center"/>
            </w:pPr>
            <w:r>
              <w:rPr>
                <w:b/>
                <w:color w:val="FFFFFF"/>
                <w:sz w:val="16"/>
              </w:rPr>
              <w:t>Entity</w:t>
            </w:r>
          </w:p>
        </w:tc>
        <w:tc>
          <w:tcPr>
            <w:tcW w:w="7200" w:type="dxa"/>
            <w:shd w:val="clear" w:color="auto" w:fill="343A40"/>
            <w:tcMar>
              <w:top w:w="90" w:type="dxa"/>
              <w:left w:w="110" w:type="dxa"/>
              <w:bottom w:w="90" w:type="dxa"/>
              <w:right w:w="110" w:type="dxa"/>
            </w:tcMar>
            <w:vAlign w:val="center"/>
          </w:tcPr>
          <w:p w14:paraId="426690FC" w14:textId="77777777" w:rsidR="0056108A" w:rsidRDefault="00006E72">
            <w:pPr>
              <w:spacing w:after="0"/>
              <w:jc w:val="center"/>
            </w:pPr>
            <w:r>
              <w:rPr>
                <w:b/>
                <w:color w:val="FFFFFF"/>
                <w:sz w:val="16"/>
              </w:rPr>
              <w:t>Purpose</w:t>
            </w:r>
          </w:p>
        </w:tc>
      </w:tr>
      <w:tr w:rsidR="0056108A" w14:paraId="024799F0" w14:textId="77777777">
        <w:trPr>
          <w:jc w:val="center"/>
        </w:trPr>
        <w:tc>
          <w:tcPr>
            <w:tcW w:w="2592" w:type="dxa"/>
            <w:shd w:val="clear" w:color="auto" w:fill="FFFFFF"/>
            <w:tcMar>
              <w:top w:w="90" w:type="dxa"/>
              <w:left w:w="110" w:type="dxa"/>
              <w:bottom w:w="90" w:type="dxa"/>
              <w:right w:w="110" w:type="dxa"/>
            </w:tcMar>
            <w:vAlign w:val="center"/>
          </w:tcPr>
          <w:p w14:paraId="68A30740" w14:textId="77777777" w:rsidR="0056108A" w:rsidRDefault="00006E72">
            <w:pPr>
              <w:spacing w:after="0"/>
            </w:pPr>
            <w:r>
              <w:rPr>
                <w:color w:val="343A40"/>
                <w:sz w:val="16"/>
              </w:rPr>
              <w:t>qc_form_definition</w:t>
            </w:r>
          </w:p>
        </w:tc>
        <w:tc>
          <w:tcPr>
            <w:tcW w:w="7200" w:type="dxa"/>
            <w:shd w:val="clear" w:color="auto" w:fill="FFFFFF"/>
            <w:tcMar>
              <w:top w:w="90" w:type="dxa"/>
              <w:left w:w="110" w:type="dxa"/>
              <w:bottom w:w="90" w:type="dxa"/>
              <w:right w:w="110" w:type="dxa"/>
            </w:tcMar>
            <w:vAlign w:val="center"/>
          </w:tcPr>
          <w:p w14:paraId="45831405" w14:textId="77777777" w:rsidR="0056108A" w:rsidRDefault="00006E72">
            <w:pPr>
              <w:spacing w:after="0"/>
              <w:jc w:val="center"/>
            </w:pPr>
            <w:r>
              <w:rPr>
                <w:color w:val="343A40"/>
                <w:sz w:val="16"/>
              </w:rPr>
              <w:t>Controlled form identity, title, reference, owner and process.</w:t>
            </w:r>
          </w:p>
        </w:tc>
      </w:tr>
      <w:tr w:rsidR="0056108A" w14:paraId="51B8B369" w14:textId="77777777">
        <w:trPr>
          <w:jc w:val="center"/>
        </w:trPr>
        <w:tc>
          <w:tcPr>
            <w:tcW w:w="2592" w:type="dxa"/>
            <w:shd w:val="clear" w:color="auto" w:fill="EEEEEE"/>
            <w:tcMar>
              <w:top w:w="90" w:type="dxa"/>
              <w:left w:w="110" w:type="dxa"/>
              <w:bottom w:w="90" w:type="dxa"/>
              <w:right w:w="110" w:type="dxa"/>
            </w:tcMar>
            <w:vAlign w:val="center"/>
          </w:tcPr>
          <w:p w14:paraId="24D7088F" w14:textId="77777777" w:rsidR="0056108A" w:rsidRDefault="00006E72">
            <w:pPr>
              <w:spacing w:after="0"/>
            </w:pPr>
            <w:r>
              <w:rPr>
                <w:color w:val="343A40"/>
                <w:sz w:val="16"/>
              </w:rPr>
              <w:t>qc_form_revision</w:t>
            </w:r>
          </w:p>
        </w:tc>
        <w:tc>
          <w:tcPr>
            <w:tcW w:w="7200" w:type="dxa"/>
            <w:shd w:val="clear" w:color="auto" w:fill="EEEEEE"/>
            <w:tcMar>
              <w:top w:w="90" w:type="dxa"/>
              <w:left w:w="110" w:type="dxa"/>
              <w:bottom w:w="90" w:type="dxa"/>
              <w:right w:w="110" w:type="dxa"/>
            </w:tcMar>
            <w:vAlign w:val="center"/>
          </w:tcPr>
          <w:p w14:paraId="6DC115CC" w14:textId="77777777" w:rsidR="0056108A" w:rsidRDefault="00006E72">
            <w:pPr>
              <w:spacing w:after="0"/>
              <w:jc w:val="center"/>
            </w:pPr>
            <w:r>
              <w:rPr>
                <w:color w:val="343A40"/>
                <w:sz w:val="16"/>
              </w:rPr>
              <w:t>Effective-dated approved revision and lifecycle state.</w:t>
            </w:r>
          </w:p>
        </w:tc>
      </w:tr>
      <w:tr w:rsidR="0056108A" w14:paraId="7C77269D" w14:textId="77777777">
        <w:trPr>
          <w:jc w:val="center"/>
        </w:trPr>
        <w:tc>
          <w:tcPr>
            <w:tcW w:w="2592" w:type="dxa"/>
            <w:shd w:val="clear" w:color="auto" w:fill="FFFFFF"/>
            <w:tcMar>
              <w:top w:w="90" w:type="dxa"/>
              <w:left w:w="110" w:type="dxa"/>
              <w:bottom w:w="90" w:type="dxa"/>
              <w:right w:w="110" w:type="dxa"/>
            </w:tcMar>
            <w:vAlign w:val="center"/>
          </w:tcPr>
          <w:p w14:paraId="62CB1867" w14:textId="77777777" w:rsidR="0056108A" w:rsidRDefault="00006E72">
            <w:pPr>
              <w:spacing w:after="0"/>
            </w:pPr>
            <w:r>
              <w:rPr>
                <w:color w:val="343A40"/>
                <w:sz w:val="16"/>
              </w:rPr>
              <w:t>qc_section_definition</w:t>
            </w:r>
          </w:p>
        </w:tc>
        <w:tc>
          <w:tcPr>
            <w:tcW w:w="7200" w:type="dxa"/>
            <w:shd w:val="clear" w:color="auto" w:fill="FFFFFF"/>
            <w:tcMar>
              <w:top w:w="90" w:type="dxa"/>
              <w:left w:w="110" w:type="dxa"/>
              <w:bottom w:w="90" w:type="dxa"/>
              <w:right w:w="110" w:type="dxa"/>
            </w:tcMar>
            <w:vAlign w:val="center"/>
          </w:tcPr>
          <w:p w14:paraId="50687123" w14:textId="77777777" w:rsidR="0056108A" w:rsidRDefault="00006E72">
            <w:pPr>
              <w:spacing w:after="0"/>
              <w:jc w:val="center"/>
            </w:pPr>
            <w:r>
              <w:rPr>
                <w:color w:val="343A40"/>
                <w:sz w:val="16"/>
              </w:rPr>
              <w:t>Logical screen sections.</w:t>
            </w:r>
          </w:p>
        </w:tc>
      </w:tr>
      <w:tr w:rsidR="0056108A" w14:paraId="57FC3F89" w14:textId="77777777">
        <w:trPr>
          <w:jc w:val="center"/>
        </w:trPr>
        <w:tc>
          <w:tcPr>
            <w:tcW w:w="2592" w:type="dxa"/>
            <w:shd w:val="clear" w:color="auto" w:fill="EEEEEE"/>
            <w:tcMar>
              <w:top w:w="90" w:type="dxa"/>
              <w:left w:w="110" w:type="dxa"/>
              <w:bottom w:w="90" w:type="dxa"/>
              <w:right w:w="110" w:type="dxa"/>
            </w:tcMar>
            <w:vAlign w:val="center"/>
          </w:tcPr>
          <w:p w14:paraId="1BCF5A6E" w14:textId="77777777" w:rsidR="0056108A" w:rsidRDefault="00006E72">
            <w:pPr>
              <w:spacing w:after="0"/>
            </w:pPr>
            <w:r>
              <w:rPr>
                <w:color w:val="343A40"/>
                <w:sz w:val="16"/>
              </w:rPr>
              <w:t>qc_characteristic_definition</w:t>
            </w:r>
          </w:p>
        </w:tc>
        <w:tc>
          <w:tcPr>
            <w:tcW w:w="7200" w:type="dxa"/>
            <w:shd w:val="clear" w:color="auto" w:fill="EEEEEE"/>
            <w:tcMar>
              <w:top w:w="90" w:type="dxa"/>
              <w:left w:w="110" w:type="dxa"/>
              <w:bottom w:w="90" w:type="dxa"/>
              <w:right w:w="110" w:type="dxa"/>
            </w:tcMar>
            <w:vAlign w:val="center"/>
          </w:tcPr>
          <w:p w14:paraId="3F580EAF" w14:textId="77777777" w:rsidR="0056108A" w:rsidRDefault="00006E72">
            <w:pPr>
              <w:spacing w:after="0"/>
              <w:jc w:val="center"/>
            </w:pPr>
            <w:r>
              <w:rPr>
                <w:color w:val="343A40"/>
                <w:sz w:val="16"/>
              </w:rPr>
              <w:t>Field/data type, unit, precision, positions, display order and rules.</w:t>
            </w:r>
          </w:p>
        </w:tc>
      </w:tr>
      <w:tr w:rsidR="0056108A" w14:paraId="496BB4F5" w14:textId="77777777">
        <w:trPr>
          <w:jc w:val="center"/>
        </w:trPr>
        <w:tc>
          <w:tcPr>
            <w:tcW w:w="2592" w:type="dxa"/>
            <w:shd w:val="clear" w:color="auto" w:fill="FFFFFF"/>
            <w:tcMar>
              <w:top w:w="90" w:type="dxa"/>
              <w:left w:w="110" w:type="dxa"/>
              <w:bottom w:w="90" w:type="dxa"/>
              <w:right w:w="110" w:type="dxa"/>
            </w:tcMar>
            <w:vAlign w:val="center"/>
          </w:tcPr>
          <w:p w14:paraId="56449C0C" w14:textId="77777777" w:rsidR="0056108A" w:rsidRDefault="00006E72">
            <w:pPr>
              <w:spacing w:after="0"/>
            </w:pPr>
            <w:r>
              <w:rPr>
                <w:color w:val="343A40"/>
                <w:sz w:val="16"/>
              </w:rPr>
              <w:t>qc_specification</w:t>
            </w:r>
          </w:p>
        </w:tc>
        <w:tc>
          <w:tcPr>
            <w:tcW w:w="7200" w:type="dxa"/>
            <w:shd w:val="clear" w:color="auto" w:fill="FFFFFF"/>
            <w:tcMar>
              <w:top w:w="90" w:type="dxa"/>
              <w:left w:w="110" w:type="dxa"/>
              <w:bottom w:w="90" w:type="dxa"/>
              <w:right w:w="110" w:type="dxa"/>
            </w:tcMar>
            <w:vAlign w:val="center"/>
          </w:tcPr>
          <w:p w14:paraId="0DFB538B" w14:textId="77777777" w:rsidR="0056108A" w:rsidRDefault="00006E72">
            <w:pPr>
              <w:spacing w:after="0"/>
              <w:jc w:val="center"/>
            </w:pPr>
            <w:r>
              <w:rPr>
                <w:color w:val="343A40"/>
                <w:sz w:val="16"/>
              </w:rPr>
              <w:t>Product/grade/variant/station dependent limits and approval.</w:t>
            </w:r>
          </w:p>
        </w:tc>
      </w:tr>
      <w:tr w:rsidR="0056108A" w14:paraId="62956B16" w14:textId="77777777">
        <w:trPr>
          <w:jc w:val="center"/>
        </w:trPr>
        <w:tc>
          <w:tcPr>
            <w:tcW w:w="2592" w:type="dxa"/>
            <w:shd w:val="clear" w:color="auto" w:fill="EEEEEE"/>
            <w:tcMar>
              <w:top w:w="90" w:type="dxa"/>
              <w:left w:w="110" w:type="dxa"/>
              <w:bottom w:w="90" w:type="dxa"/>
              <w:right w:w="110" w:type="dxa"/>
            </w:tcMar>
            <w:vAlign w:val="center"/>
          </w:tcPr>
          <w:p w14:paraId="235EBB96" w14:textId="77777777" w:rsidR="0056108A" w:rsidRDefault="00006E72">
            <w:pPr>
              <w:spacing w:after="0"/>
            </w:pPr>
            <w:r>
              <w:rPr>
                <w:color w:val="343A40"/>
                <w:sz w:val="16"/>
              </w:rPr>
              <w:t>qc_schedule_rule</w:t>
            </w:r>
          </w:p>
        </w:tc>
        <w:tc>
          <w:tcPr>
            <w:tcW w:w="7200" w:type="dxa"/>
            <w:shd w:val="clear" w:color="auto" w:fill="EEEEEE"/>
            <w:tcMar>
              <w:top w:w="90" w:type="dxa"/>
              <w:left w:w="110" w:type="dxa"/>
              <w:bottom w:w="90" w:type="dxa"/>
              <w:right w:w="110" w:type="dxa"/>
            </w:tcMar>
            <w:vAlign w:val="center"/>
          </w:tcPr>
          <w:p w14:paraId="7BD68964" w14:textId="77777777" w:rsidR="0056108A" w:rsidRDefault="00006E72">
            <w:pPr>
              <w:spacing w:after="0"/>
              <w:jc w:val="center"/>
            </w:pPr>
            <w:r>
              <w:rPr>
                <w:color w:val="343A40"/>
                <w:sz w:val="16"/>
              </w:rPr>
              <w:t>Frequency, first-check offset, grace, applicability and post-failure frequency.</w:t>
            </w:r>
          </w:p>
        </w:tc>
      </w:tr>
      <w:tr w:rsidR="0056108A" w14:paraId="47F0B458" w14:textId="77777777">
        <w:trPr>
          <w:jc w:val="center"/>
        </w:trPr>
        <w:tc>
          <w:tcPr>
            <w:tcW w:w="2592" w:type="dxa"/>
            <w:shd w:val="clear" w:color="auto" w:fill="FFFFFF"/>
            <w:tcMar>
              <w:top w:w="90" w:type="dxa"/>
              <w:left w:w="110" w:type="dxa"/>
              <w:bottom w:w="90" w:type="dxa"/>
              <w:right w:w="110" w:type="dxa"/>
            </w:tcMar>
            <w:vAlign w:val="center"/>
          </w:tcPr>
          <w:p w14:paraId="0279EFB7" w14:textId="77777777" w:rsidR="0056108A" w:rsidRDefault="00006E72">
            <w:pPr>
              <w:spacing w:after="0"/>
            </w:pPr>
            <w:r>
              <w:rPr>
                <w:color w:val="343A40"/>
                <w:sz w:val="16"/>
              </w:rPr>
              <w:t>qc_inspection</w:t>
            </w:r>
          </w:p>
        </w:tc>
        <w:tc>
          <w:tcPr>
            <w:tcW w:w="7200" w:type="dxa"/>
            <w:shd w:val="clear" w:color="auto" w:fill="FFFFFF"/>
            <w:tcMar>
              <w:top w:w="90" w:type="dxa"/>
              <w:left w:w="110" w:type="dxa"/>
              <w:bottom w:w="90" w:type="dxa"/>
              <w:right w:w="110" w:type="dxa"/>
            </w:tcMar>
            <w:vAlign w:val="center"/>
          </w:tcPr>
          <w:p w14:paraId="2D6AED8C" w14:textId="77777777" w:rsidR="0056108A" w:rsidRDefault="00006E72">
            <w:pPr>
              <w:spacing w:after="0"/>
              <w:jc w:val="center"/>
            </w:pPr>
            <w:r>
              <w:rPr>
                <w:color w:val="343A40"/>
                <w:sz w:val="16"/>
              </w:rPr>
              <w:t>Inspection header: context, user, times and overall state.</w:t>
            </w:r>
          </w:p>
        </w:tc>
      </w:tr>
      <w:tr w:rsidR="0056108A" w14:paraId="37727DE0" w14:textId="77777777">
        <w:trPr>
          <w:jc w:val="center"/>
        </w:trPr>
        <w:tc>
          <w:tcPr>
            <w:tcW w:w="2592" w:type="dxa"/>
            <w:shd w:val="clear" w:color="auto" w:fill="EEEEEE"/>
            <w:tcMar>
              <w:top w:w="90" w:type="dxa"/>
              <w:left w:w="110" w:type="dxa"/>
              <w:bottom w:w="90" w:type="dxa"/>
              <w:right w:w="110" w:type="dxa"/>
            </w:tcMar>
            <w:vAlign w:val="center"/>
          </w:tcPr>
          <w:p w14:paraId="544D0DC6" w14:textId="77777777" w:rsidR="0056108A" w:rsidRDefault="00006E72">
            <w:pPr>
              <w:spacing w:after="0"/>
            </w:pPr>
            <w:r>
              <w:rPr>
                <w:color w:val="343A40"/>
                <w:sz w:val="16"/>
              </w:rPr>
              <w:t>qc_measurement</w:t>
            </w:r>
          </w:p>
        </w:tc>
        <w:tc>
          <w:tcPr>
            <w:tcW w:w="7200" w:type="dxa"/>
            <w:shd w:val="clear" w:color="auto" w:fill="EEEEEE"/>
            <w:tcMar>
              <w:top w:w="90" w:type="dxa"/>
              <w:left w:w="110" w:type="dxa"/>
              <w:bottom w:w="90" w:type="dxa"/>
              <w:right w:w="110" w:type="dxa"/>
            </w:tcMar>
            <w:vAlign w:val="center"/>
          </w:tcPr>
          <w:p w14:paraId="6D7A412A" w14:textId="77777777" w:rsidR="0056108A" w:rsidRDefault="00006E72">
            <w:pPr>
              <w:spacing w:after="0"/>
              <w:jc w:val="center"/>
            </w:pPr>
            <w:r>
              <w:rPr>
                <w:color w:val="343A40"/>
                <w:sz w:val="16"/>
              </w:rPr>
              <w:t>Individual entered/calculated value and applied-limit snapshot.</w:t>
            </w:r>
          </w:p>
        </w:tc>
      </w:tr>
      <w:tr w:rsidR="0056108A" w14:paraId="603438FE" w14:textId="77777777">
        <w:trPr>
          <w:jc w:val="center"/>
        </w:trPr>
        <w:tc>
          <w:tcPr>
            <w:tcW w:w="2592" w:type="dxa"/>
            <w:shd w:val="clear" w:color="auto" w:fill="FFFFFF"/>
            <w:tcMar>
              <w:top w:w="90" w:type="dxa"/>
              <w:left w:w="110" w:type="dxa"/>
              <w:bottom w:w="90" w:type="dxa"/>
              <w:right w:w="110" w:type="dxa"/>
            </w:tcMar>
            <w:vAlign w:val="center"/>
          </w:tcPr>
          <w:p w14:paraId="2D224531" w14:textId="77777777" w:rsidR="0056108A" w:rsidRDefault="00006E72">
            <w:pPr>
              <w:spacing w:after="0"/>
            </w:pPr>
            <w:r>
              <w:rPr>
                <w:color w:val="343A40"/>
                <w:sz w:val="16"/>
              </w:rPr>
              <w:t>qc_nonconformance</w:t>
            </w:r>
          </w:p>
        </w:tc>
        <w:tc>
          <w:tcPr>
            <w:tcW w:w="7200" w:type="dxa"/>
            <w:shd w:val="clear" w:color="auto" w:fill="FFFFFF"/>
            <w:tcMar>
              <w:top w:w="90" w:type="dxa"/>
              <w:left w:w="110" w:type="dxa"/>
              <w:bottom w:w="90" w:type="dxa"/>
              <w:right w:w="110" w:type="dxa"/>
            </w:tcMar>
            <w:vAlign w:val="center"/>
          </w:tcPr>
          <w:p w14:paraId="27869B4E" w14:textId="77777777" w:rsidR="0056108A" w:rsidRDefault="00006E72">
            <w:pPr>
              <w:spacing w:after="0"/>
              <w:jc w:val="center"/>
            </w:pPr>
            <w:r>
              <w:rPr>
                <w:color w:val="343A40"/>
                <w:sz w:val="16"/>
              </w:rPr>
              <w:t>Failure, severity, workflow, HOLD and closure.</w:t>
            </w:r>
          </w:p>
        </w:tc>
      </w:tr>
      <w:tr w:rsidR="0056108A" w14:paraId="5EA71936" w14:textId="77777777">
        <w:trPr>
          <w:jc w:val="center"/>
        </w:trPr>
        <w:tc>
          <w:tcPr>
            <w:tcW w:w="2592" w:type="dxa"/>
            <w:shd w:val="clear" w:color="auto" w:fill="EEEEEE"/>
            <w:tcMar>
              <w:top w:w="90" w:type="dxa"/>
              <w:left w:w="110" w:type="dxa"/>
              <w:bottom w:w="90" w:type="dxa"/>
              <w:right w:w="110" w:type="dxa"/>
            </w:tcMar>
            <w:vAlign w:val="center"/>
          </w:tcPr>
          <w:p w14:paraId="1A575F87" w14:textId="77777777" w:rsidR="0056108A" w:rsidRDefault="00006E72">
            <w:pPr>
              <w:spacing w:after="0"/>
            </w:pPr>
            <w:r>
              <w:rPr>
                <w:color w:val="343A40"/>
                <w:sz w:val="16"/>
              </w:rPr>
              <w:t>qc_workflow_event</w:t>
            </w:r>
          </w:p>
        </w:tc>
        <w:tc>
          <w:tcPr>
            <w:tcW w:w="7200" w:type="dxa"/>
            <w:shd w:val="clear" w:color="auto" w:fill="EEEEEE"/>
            <w:tcMar>
              <w:top w:w="90" w:type="dxa"/>
              <w:left w:w="110" w:type="dxa"/>
              <w:bottom w:w="90" w:type="dxa"/>
              <w:right w:w="110" w:type="dxa"/>
            </w:tcMar>
            <w:vAlign w:val="center"/>
          </w:tcPr>
          <w:p w14:paraId="3DDDE653" w14:textId="77777777" w:rsidR="0056108A" w:rsidRDefault="00006E72">
            <w:pPr>
              <w:spacing w:after="0"/>
              <w:jc w:val="center"/>
            </w:pPr>
            <w:r>
              <w:rPr>
                <w:color w:val="343A40"/>
                <w:sz w:val="16"/>
              </w:rPr>
              <w:t>Recheck, notification, acknowledgement, action, disposition and verification.</w:t>
            </w:r>
          </w:p>
        </w:tc>
      </w:tr>
      <w:tr w:rsidR="0056108A" w14:paraId="236E24E3" w14:textId="77777777">
        <w:trPr>
          <w:jc w:val="center"/>
        </w:trPr>
        <w:tc>
          <w:tcPr>
            <w:tcW w:w="2592" w:type="dxa"/>
            <w:shd w:val="clear" w:color="auto" w:fill="FFFFFF"/>
            <w:tcMar>
              <w:top w:w="90" w:type="dxa"/>
              <w:left w:w="110" w:type="dxa"/>
              <w:bottom w:w="90" w:type="dxa"/>
              <w:right w:w="110" w:type="dxa"/>
            </w:tcMar>
            <w:vAlign w:val="center"/>
          </w:tcPr>
          <w:p w14:paraId="537C4468" w14:textId="77777777" w:rsidR="0056108A" w:rsidRDefault="00006E72">
            <w:pPr>
              <w:spacing w:after="0"/>
            </w:pPr>
            <w:r>
              <w:rPr>
                <w:color w:val="343A40"/>
                <w:sz w:val="16"/>
              </w:rPr>
              <w:t>qc_audit_event</w:t>
            </w:r>
          </w:p>
        </w:tc>
        <w:tc>
          <w:tcPr>
            <w:tcW w:w="7200" w:type="dxa"/>
            <w:shd w:val="clear" w:color="auto" w:fill="FFFFFF"/>
            <w:tcMar>
              <w:top w:w="90" w:type="dxa"/>
              <w:left w:w="110" w:type="dxa"/>
              <w:bottom w:w="90" w:type="dxa"/>
              <w:right w:w="110" w:type="dxa"/>
            </w:tcMar>
            <w:vAlign w:val="center"/>
          </w:tcPr>
          <w:p w14:paraId="71435E14" w14:textId="77777777" w:rsidR="0056108A" w:rsidRDefault="00006E72">
            <w:pPr>
              <w:spacing w:after="0"/>
              <w:jc w:val="center"/>
            </w:pPr>
            <w:r>
              <w:rPr>
                <w:color w:val="343A40"/>
                <w:sz w:val="16"/>
              </w:rPr>
              <w:t>Old/new value, action, reason, user, timestamp and source.</w:t>
            </w:r>
          </w:p>
        </w:tc>
      </w:tr>
      <w:tr w:rsidR="0056108A" w14:paraId="3A408637" w14:textId="77777777">
        <w:trPr>
          <w:jc w:val="center"/>
        </w:trPr>
        <w:tc>
          <w:tcPr>
            <w:tcW w:w="2592" w:type="dxa"/>
            <w:shd w:val="clear" w:color="auto" w:fill="EEEEEE"/>
            <w:tcMar>
              <w:top w:w="90" w:type="dxa"/>
              <w:left w:w="110" w:type="dxa"/>
              <w:bottom w:w="90" w:type="dxa"/>
              <w:right w:w="110" w:type="dxa"/>
            </w:tcMar>
            <w:vAlign w:val="center"/>
          </w:tcPr>
          <w:p w14:paraId="1D486EDE" w14:textId="77777777" w:rsidR="0056108A" w:rsidRDefault="00006E72">
            <w:pPr>
              <w:spacing w:after="0"/>
            </w:pPr>
            <w:r>
              <w:rPr>
                <w:color w:val="343A40"/>
                <w:sz w:val="16"/>
              </w:rPr>
              <w:t>equipment_calibration</w:t>
            </w:r>
          </w:p>
        </w:tc>
        <w:tc>
          <w:tcPr>
            <w:tcW w:w="7200" w:type="dxa"/>
            <w:shd w:val="clear" w:color="auto" w:fill="EEEEEE"/>
            <w:tcMar>
              <w:top w:w="90" w:type="dxa"/>
              <w:left w:w="110" w:type="dxa"/>
              <w:bottom w:w="90" w:type="dxa"/>
              <w:right w:w="110" w:type="dxa"/>
            </w:tcMar>
            <w:vAlign w:val="center"/>
          </w:tcPr>
          <w:p w14:paraId="4475DC8D" w14:textId="77777777" w:rsidR="0056108A" w:rsidRDefault="00006E72">
            <w:pPr>
              <w:spacing w:after="0"/>
              <w:jc w:val="center"/>
            </w:pPr>
            <w:r>
              <w:rPr>
                <w:color w:val="343A40"/>
                <w:sz w:val="16"/>
              </w:rPr>
              <w:t>Instrument identity, due date, status and evidence.</w:t>
            </w:r>
          </w:p>
        </w:tc>
      </w:tr>
    </w:tbl>
    <w:p w14:paraId="0562CB0E" w14:textId="77777777" w:rsidR="0056108A" w:rsidRDefault="0056108A">
      <w:pPr>
        <w:spacing w:after="40"/>
      </w:pPr>
    </w:p>
    <w:p w14:paraId="6AB44FC0" w14:textId="77777777" w:rsidR="0056108A" w:rsidRDefault="00006E72">
      <w:pPr>
        <w:pStyle w:val="Heading2"/>
      </w:pPr>
      <w:r>
        <w:t xml:space="preserve">9.1 </w:t>
      </w:r>
      <w:r>
        <w:t>Non-negotiable record rules</w:t>
      </w:r>
    </w:p>
    <w:p w14:paraId="6DDE34EC" w14:textId="77777777" w:rsidR="0056108A" w:rsidRDefault="00006E72">
      <w:pPr>
        <w:pStyle w:val="ListBullet"/>
      </w:pPr>
      <w:r>
        <w:t>Store the specification values applied at submission; historical pass/fail must not change when a future specification changes.</w:t>
      </w:r>
    </w:p>
    <w:p w14:paraId="090E1A01" w14:textId="77777777" w:rsidR="0056108A" w:rsidRDefault="00006E72">
      <w:pPr>
        <w:pStyle w:val="ListBullet"/>
      </w:pPr>
      <w:r>
        <w:t>Use database-generated inspection IDs and an idempotency key to prevent duplicate saves.</w:t>
      </w:r>
    </w:p>
    <w:p w14:paraId="7A65C4B0" w14:textId="77777777" w:rsidR="0056108A" w:rsidRDefault="00006E72">
      <w:pPr>
        <w:pStyle w:val="ListBullet"/>
      </w:pPr>
      <w:r>
        <w:t xml:space="preserve">Save </w:t>
      </w:r>
      <w:r>
        <w:t>inspection header, measurements, exception creation and audit event in one transaction.</w:t>
      </w:r>
    </w:p>
    <w:p w14:paraId="385A39DD" w14:textId="77777777" w:rsidR="0056108A" w:rsidRDefault="00006E72">
      <w:pPr>
        <w:pStyle w:val="ListBullet"/>
      </w:pPr>
      <w:r>
        <w:t>Submitted results are immutable to ordinary users; corrections create a controlled amendment.</w:t>
      </w:r>
    </w:p>
    <w:p w14:paraId="3A0534BE" w14:textId="77777777" w:rsidR="0056108A" w:rsidRDefault="00006E72">
      <w:pPr>
        <w:pStyle w:val="ListBullet"/>
      </w:pPr>
      <w:r>
        <w:t>Record sample time separately from submitted time and corrected time.</w:t>
      </w:r>
    </w:p>
    <w:p w14:paraId="67FEE751" w14:textId="77777777" w:rsidR="0056108A" w:rsidRDefault="00006E72">
      <w:pPr>
        <w:pStyle w:val="ListBullet"/>
      </w:pPr>
      <w:r>
        <w:t>Use soft retirement/effective dating for configuration; do not delete historical definitions referenced by records.</w:t>
      </w:r>
    </w:p>
    <w:p w14:paraId="34CE0A41" w14:textId="77777777" w:rsidR="0056108A" w:rsidRDefault="00006E72">
      <w:r>
        <w:br w:type="page"/>
      </w:r>
    </w:p>
    <w:p w14:paraId="0F501124" w14:textId="77777777" w:rsidR="0056108A" w:rsidRDefault="00006E72">
      <w:pPr>
        <w:pStyle w:val="Title"/>
      </w:pPr>
      <w:r>
        <w:rPr>
          <w:color w:val="D7194B"/>
        </w:rPr>
        <w:lastRenderedPageBreak/>
        <w:t>10. Configurable form, specification and schedule framework</w:t>
      </w:r>
    </w:p>
    <w:p w14:paraId="3FBB7C47" w14:textId="77777777" w:rsidR="0056108A" w:rsidRDefault="00006E72">
      <w:pPr>
        <w:pStyle w:val="Heading2"/>
      </w:pPr>
      <w:r>
        <w:t>10.1 Form definition</w:t>
      </w:r>
    </w:p>
    <w:p w14:paraId="654251C6" w14:textId="77777777" w:rsidR="0056108A" w:rsidRDefault="00006E72">
      <w:pPr>
        <w:pStyle w:val="ListBullet"/>
      </w:pPr>
      <w:proofErr w:type="gramStart"/>
      <w:r>
        <w:t>Form</w:t>
      </w:r>
      <w:proofErr w:type="gramEnd"/>
      <w:r>
        <w:t xml:space="preserve"> reference, title, revision, issue/effective dates and owner.</w:t>
      </w:r>
    </w:p>
    <w:p w14:paraId="32C9285F" w14:textId="77777777" w:rsidR="0056108A" w:rsidRDefault="00006E72">
      <w:pPr>
        <w:pStyle w:val="ListBullet"/>
      </w:pPr>
      <w:r>
        <w:t>Applicable process, station and role.</w:t>
      </w:r>
    </w:p>
    <w:p w14:paraId="09CF2599" w14:textId="77777777" w:rsidR="0056108A" w:rsidRDefault="00006E72">
      <w:pPr>
        <w:pStyle w:val="ListBullet"/>
      </w:pPr>
      <w:r>
        <w:t>Sections and field display order.</w:t>
      </w:r>
    </w:p>
    <w:p w14:paraId="1776341F" w14:textId="77777777" w:rsidR="0056108A" w:rsidRDefault="00006E72">
      <w:pPr>
        <w:pStyle w:val="ListBullet"/>
      </w:pPr>
      <w:r>
        <w:t>Input component type, unit, precision and required state.</w:t>
      </w:r>
    </w:p>
    <w:p w14:paraId="7BF6502C" w14:textId="77777777" w:rsidR="0056108A" w:rsidRDefault="00006E72">
      <w:pPr>
        <w:pStyle w:val="ListBullet"/>
      </w:pPr>
      <w:r>
        <w:t xml:space="preserve">Calculation </w:t>
      </w:r>
      <w:proofErr w:type="gramStart"/>
      <w:r>
        <w:t>rule</w:t>
      </w:r>
      <w:proofErr w:type="gramEnd"/>
      <w:r>
        <w:t>, visibility rule and failure message.</w:t>
      </w:r>
    </w:p>
    <w:p w14:paraId="03B8EBFE" w14:textId="77777777" w:rsidR="0056108A" w:rsidRDefault="00006E72">
      <w:pPr>
        <w:pStyle w:val="Heading2"/>
      </w:pPr>
      <w:r>
        <w:t>10.2 Specification resolution</w:t>
      </w:r>
    </w:p>
    <w:p w14:paraId="169612B1" w14:textId="77777777" w:rsidR="0056108A" w:rsidRDefault="00006E72">
      <w:r>
        <w:t>Resolve the most specific approved specification matching the active date, form revision, characteristic, product, grade, nominal thickness, variant/veneer type and station. If zero or multiple equally valid rules are found, block submission and raise a configuration exception rather than guessing.</w:t>
      </w:r>
    </w:p>
    <w:p w14:paraId="38004048" w14:textId="77777777" w:rsidR="0056108A" w:rsidRDefault="00006E72">
      <w:pPr>
        <w:pStyle w:val="Heading2"/>
      </w:pPr>
      <w:r>
        <w:t>10.3 Schedule types</w:t>
      </w:r>
    </w:p>
    <w:tbl>
      <w:tblPr>
        <w:tblW w:w="0" w:type="auto"/>
        <w:jc w:val="center"/>
        <w:tblLayout w:type="fixed"/>
        <w:tblLook w:val="04A0" w:firstRow="1" w:lastRow="0" w:firstColumn="1" w:lastColumn="0" w:noHBand="0" w:noVBand="1"/>
      </w:tblPr>
      <w:tblGrid>
        <w:gridCol w:w="2160"/>
        <w:gridCol w:w="7632"/>
      </w:tblGrid>
      <w:tr w:rsidR="0056108A" w14:paraId="4B27DFF4" w14:textId="77777777">
        <w:trPr>
          <w:tblHeader/>
          <w:jc w:val="center"/>
        </w:trPr>
        <w:tc>
          <w:tcPr>
            <w:tcW w:w="2160" w:type="dxa"/>
            <w:shd w:val="clear" w:color="auto" w:fill="343A40"/>
            <w:tcMar>
              <w:top w:w="90" w:type="dxa"/>
              <w:left w:w="110" w:type="dxa"/>
              <w:bottom w:w="90" w:type="dxa"/>
              <w:right w:w="110" w:type="dxa"/>
            </w:tcMar>
            <w:vAlign w:val="center"/>
          </w:tcPr>
          <w:p w14:paraId="3AB3EEAD" w14:textId="77777777" w:rsidR="0056108A" w:rsidRDefault="00006E72">
            <w:pPr>
              <w:spacing w:after="0"/>
              <w:jc w:val="center"/>
            </w:pPr>
            <w:r>
              <w:rPr>
                <w:b/>
                <w:color w:val="FFFFFF"/>
                <w:sz w:val="16"/>
              </w:rPr>
              <w:t>Type</w:t>
            </w:r>
          </w:p>
        </w:tc>
        <w:tc>
          <w:tcPr>
            <w:tcW w:w="7632" w:type="dxa"/>
            <w:shd w:val="clear" w:color="auto" w:fill="343A40"/>
            <w:tcMar>
              <w:top w:w="90" w:type="dxa"/>
              <w:left w:w="110" w:type="dxa"/>
              <w:bottom w:w="90" w:type="dxa"/>
              <w:right w:w="110" w:type="dxa"/>
            </w:tcMar>
            <w:vAlign w:val="center"/>
          </w:tcPr>
          <w:p w14:paraId="4412BE45" w14:textId="77777777" w:rsidR="0056108A" w:rsidRDefault="00006E72">
            <w:pPr>
              <w:spacing w:after="0"/>
              <w:jc w:val="center"/>
            </w:pPr>
            <w:r>
              <w:rPr>
                <w:b/>
                <w:color w:val="FFFFFF"/>
                <w:sz w:val="16"/>
              </w:rPr>
              <w:t>Example</w:t>
            </w:r>
          </w:p>
        </w:tc>
      </w:tr>
      <w:tr w:rsidR="0056108A" w14:paraId="69AD18A5" w14:textId="77777777">
        <w:trPr>
          <w:jc w:val="center"/>
        </w:trPr>
        <w:tc>
          <w:tcPr>
            <w:tcW w:w="2160" w:type="dxa"/>
            <w:shd w:val="clear" w:color="auto" w:fill="FFFFFF"/>
            <w:tcMar>
              <w:top w:w="90" w:type="dxa"/>
              <w:left w:w="110" w:type="dxa"/>
              <w:bottom w:w="90" w:type="dxa"/>
              <w:right w:w="110" w:type="dxa"/>
            </w:tcMar>
            <w:vAlign w:val="center"/>
          </w:tcPr>
          <w:p w14:paraId="68CC0C64" w14:textId="77777777" w:rsidR="0056108A" w:rsidRDefault="00006E72">
            <w:pPr>
              <w:spacing w:after="0"/>
            </w:pPr>
            <w:r>
              <w:rPr>
                <w:color w:val="343A40"/>
                <w:sz w:val="16"/>
              </w:rPr>
              <w:t>Shift start</w:t>
            </w:r>
          </w:p>
        </w:tc>
        <w:tc>
          <w:tcPr>
            <w:tcW w:w="7632" w:type="dxa"/>
            <w:shd w:val="clear" w:color="auto" w:fill="FFFFFF"/>
            <w:tcMar>
              <w:top w:w="90" w:type="dxa"/>
              <w:left w:w="110" w:type="dxa"/>
              <w:bottom w:w="90" w:type="dxa"/>
              <w:right w:w="110" w:type="dxa"/>
            </w:tcMar>
            <w:vAlign w:val="center"/>
          </w:tcPr>
          <w:p w14:paraId="108FA6C3" w14:textId="77777777" w:rsidR="0056108A" w:rsidRDefault="00006E72">
            <w:pPr>
              <w:spacing w:after="0"/>
              <w:jc w:val="center"/>
            </w:pPr>
            <w:r>
              <w:rPr>
                <w:color w:val="343A40"/>
                <w:sz w:val="16"/>
              </w:rPr>
              <w:t>First hourly check within 30 minutes of shift start.</w:t>
            </w:r>
          </w:p>
        </w:tc>
      </w:tr>
      <w:tr w:rsidR="0056108A" w14:paraId="74451AC9" w14:textId="77777777">
        <w:trPr>
          <w:jc w:val="center"/>
        </w:trPr>
        <w:tc>
          <w:tcPr>
            <w:tcW w:w="2160" w:type="dxa"/>
            <w:shd w:val="clear" w:color="auto" w:fill="EEEEEE"/>
            <w:tcMar>
              <w:top w:w="90" w:type="dxa"/>
              <w:left w:w="110" w:type="dxa"/>
              <w:bottom w:w="90" w:type="dxa"/>
              <w:right w:w="110" w:type="dxa"/>
            </w:tcMar>
            <w:vAlign w:val="center"/>
          </w:tcPr>
          <w:p w14:paraId="3A943F05" w14:textId="77777777" w:rsidR="0056108A" w:rsidRDefault="00006E72">
            <w:pPr>
              <w:spacing w:after="0"/>
            </w:pPr>
            <w:r>
              <w:rPr>
                <w:color w:val="343A40"/>
                <w:sz w:val="16"/>
              </w:rPr>
              <w:t>Interval</w:t>
            </w:r>
          </w:p>
        </w:tc>
        <w:tc>
          <w:tcPr>
            <w:tcW w:w="7632" w:type="dxa"/>
            <w:shd w:val="clear" w:color="auto" w:fill="EEEEEE"/>
            <w:tcMar>
              <w:top w:w="90" w:type="dxa"/>
              <w:left w:w="110" w:type="dxa"/>
              <w:bottom w:w="90" w:type="dxa"/>
              <w:right w:w="110" w:type="dxa"/>
            </w:tcMar>
            <w:vAlign w:val="center"/>
          </w:tcPr>
          <w:p w14:paraId="35D4183E" w14:textId="77777777" w:rsidR="0056108A" w:rsidRDefault="00006E72">
            <w:pPr>
              <w:spacing w:after="0"/>
              <w:jc w:val="center"/>
            </w:pPr>
            <w:r>
              <w:rPr>
                <w:color w:val="343A40"/>
                <w:sz w:val="16"/>
              </w:rPr>
              <w:t>Hourly or two-hourly.</w:t>
            </w:r>
          </w:p>
        </w:tc>
      </w:tr>
      <w:tr w:rsidR="0056108A" w14:paraId="7168E3A2" w14:textId="77777777">
        <w:trPr>
          <w:jc w:val="center"/>
        </w:trPr>
        <w:tc>
          <w:tcPr>
            <w:tcW w:w="2160" w:type="dxa"/>
            <w:shd w:val="clear" w:color="auto" w:fill="FFFFFF"/>
            <w:tcMar>
              <w:top w:w="90" w:type="dxa"/>
              <w:left w:w="110" w:type="dxa"/>
              <w:bottom w:w="90" w:type="dxa"/>
              <w:right w:w="110" w:type="dxa"/>
            </w:tcMar>
            <w:vAlign w:val="center"/>
          </w:tcPr>
          <w:p w14:paraId="039DC6C1" w14:textId="77777777" w:rsidR="0056108A" w:rsidRDefault="00006E72">
            <w:pPr>
              <w:spacing w:after="0"/>
            </w:pPr>
            <w:r>
              <w:rPr>
                <w:color w:val="343A40"/>
                <w:sz w:val="16"/>
              </w:rPr>
              <w:t>Per event</w:t>
            </w:r>
          </w:p>
        </w:tc>
        <w:tc>
          <w:tcPr>
            <w:tcW w:w="7632" w:type="dxa"/>
            <w:shd w:val="clear" w:color="auto" w:fill="FFFFFF"/>
            <w:tcMar>
              <w:top w:w="90" w:type="dxa"/>
              <w:left w:w="110" w:type="dxa"/>
              <w:bottom w:w="90" w:type="dxa"/>
              <w:right w:w="110" w:type="dxa"/>
            </w:tcMar>
            <w:vAlign w:val="center"/>
          </w:tcPr>
          <w:p w14:paraId="545D40D5" w14:textId="77777777" w:rsidR="0056108A" w:rsidRDefault="00006E72">
            <w:pPr>
              <w:spacing w:after="0"/>
              <w:jc w:val="center"/>
            </w:pPr>
            <w:r>
              <w:rPr>
                <w:color w:val="343A40"/>
                <w:sz w:val="16"/>
              </w:rPr>
              <w:t>Every pack/load/cart or process event.</w:t>
            </w:r>
          </w:p>
        </w:tc>
      </w:tr>
      <w:tr w:rsidR="0056108A" w14:paraId="74CAF0A6" w14:textId="77777777">
        <w:trPr>
          <w:jc w:val="center"/>
        </w:trPr>
        <w:tc>
          <w:tcPr>
            <w:tcW w:w="2160" w:type="dxa"/>
            <w:shd w:val="clear" w:color="auto" w:fill="EEEEEE"/>
            <w:tcMar>
              <w:top w:w="90" w:type="dxa"/>
              <w:left w:w="110" w:type="dxa"/>
              <w:bottom w:w="90" w:type="dxa"/>
              <w:right w:w="110" w:type="dxa"/>
            </w:tcMar>
            <w:vAlign w:val="center"/>
          </w:tcPr>
          <w:p w14:paraId="22234516" w14:textId="77777777" w:rsidR="0056108A" w:rsidRDefault="00006E72">
            <w:pPr>
              <w:spacing w:after="0"/>
            </w:pPr>
            <w:r>
              <w:rPr>
                <w:color w:val="343A40"/>
                <w:sz w:val="16"/>
              </w:rPr>
              <w:t>Coverage</w:t>
            </w:r>
          </w:p>
        </w:tc>
        <w:tc>
          <w:tcPr>
            <w:tcW w:w="7632" w:type="dxa"/>
            <w:shd w:val="clear" w:color="auto" w:fill="EEEEEE"/>
            <w:tcMar>
              <w:top w:w="90" w:type="dxa"/>
              <w:left w:w="110" w:type="dxa"/>
              <w:bottom w:w="90" w:type="dxa"/>
              <w:right w:w="110" w:type="dxa"/>
            </w:tcMar>
            <w:vAlign w:val="center"/>
          </w:tcPr>
          <w:p w14:paraId="47288724" w14:textId="77777777" w:rsidR="0056108A" w:rsidRDefault="00006E72">
            <w:pPr>
              <w:spacing w:after="0"/>
              <w:jc w:val="center"/>
            </w:pPr>
            <w:r>
              <w:rPr>
                <w:color w:val="343A40"/>
                <w:sz w:val="16"/>
              </w:rPr>
              <w:t>At least one Hi and one LS pack per shift.</w:t>
            </w:r>
          </w:p>
        </w:tc>
      </w:tr>
      <w:tr w:rsidR="0056108A" w14:paraId="7F6859C9" w14:textId="77777777">
        <w:trPr>
          <w:jc w:val="center"/>
        </w:trPr>
        <w:tc>
          <w:tcPr>
            <w:tcW w:w="2160" w:type="dxa"/>
            <w:shd w:val="clear" w:color="auto" w:fill="FFFFFF"/>
            <w:tcMar>
              <w:top w:w="90" w:type="dxa"/>
              <w:left w:w="110" w:type="dxa"/>
              <w:bottom w:w="90" w:type="dxa"/>
              <w:right w:w="110" w:type="dxa"/>
            </w:tcMar>
            <w:vAlign w:val="center"/>
          </w:tcPr>
          <w:p w14:paraId="7F34F67D" w14:textId="77777777" w:rsidR="0056108A" w:rsidRDefault="00006E72">
            <w:pPr>
              <w:spacing w:after="0"/>
            </w:pPr>
            <w:r>
              <w:rPr>
                <w:color w:val="343A40"/>
                <w:sz w:val="16"/>
              </w:rPr>
              <w:t>Product change</w:t>
            </w:r>
          </w:p>
        </w:tc>
        <w:tc>
          <w:tcPr>
            <w:tcW w:w="7632" w:type="dxa"/>
            <w:shd w:val="clear" w:color="auto" w:fill="FFFFFF"/>
            <w:tcMar>
              <w:top w:w="90" w:type="dxa"/>
              <w:left w:w="110" w:type="dxa"/>
              <w:bottom w:w="90" w:type="dxa"/>
              <w:right w:w="110" w:type="dxa"/>
            </w:tcMar>
            <w:vAlign w:val="center"/>
          </w:tcPr>
          <w:p w14:paraId="62A68BDF" w14:textId="77777777" w:rsidR="0056108A" w:rsidRDefault="00006E72">
            <w:pPr>
              <w:spacing w:after="0"/>
              <w:jc w:val="center"/>
            </w:pPr>
            <w:r>
              <w:rPr>
                <w:color w:val="343A40"/>
                <w:sz w:val="16"/>
              </w:rPr>
              <w:t>Check when product/grade/nominal changes.</w:t>
            </w:r>
          </w:p>
        </w:tc>
      </w:tr>
      <w:tr w:rsidR="0056108A" w14:paraId="406C6C2B" w14:textId="77777777">
        <w:trPr>
          <w:jc w:val="center"/>
        </w:trPr>
        <w:tc>
          <w:tcPr>
            <w:tcW w:w="2160" w:type="dxa"/>
            <w:shd w:val="clear" w:color="auto" w:fill="EEEEEE"/>
            <w:tcMar>
              <w:top w:w="90" w:type="dxa"/>
              <w:left w:w="110" w:type="dxa"/>
              <w:bottom w:w="90" w:type="dxa"/>
              <w:right w:w="110" w:type="dxa"/>
            </w:tcMar>
            <w:vAlign w:val="center"/>
          </w:tcPr>
          <w:p w14:paraId="59D479CB" w14:textId="77777777" w:rsidR="0056108A" w:rsidRDefault="00006E72">
            <w:pPr>
              <w:spacing w:after="0"/>
            </w:pPr>
            <w:r>
              <w:rPr>
                <w:color w:val="343A40"/>
                <w:sz w:val="16"/>
              </w:rPr>
              <w:t>Post-failure</w:t>
            </w:r>
          </w:p>
        </w:tc>
        <w:tc>
          <w:tcPr>
            <w:tcW w:w="7632" w:type="dxa"/>
            <w:shd w:val="clear" w:color="auto" w:fill="EEEEEE"/>
            <w:tcMar>
              <w:top w:w="90" w:type="dxa"/>
              <w:left w:w="110" w:type="dxa"/>
              <w:bottom w:w="90" w:type="dxa"/>
              <w:right w:w="110" w:type="dxa"/>
            </w:tcMar>
            <w:vAlign w:val="center"/>
          </w:tcPr>
          <w:p w14:paraId="40765FBD" w14:textId="77777777" w:rsidR="0056108A" w:rsidRDefault="00006E72">
            <w:pPr>
              <w:spacing w:after="0"/>
              <w:jc w:val="center"/>
            </w:pPr>
            <w:r>
              <w:rPr>
                <w:color w:val="343A40"/>
                <w:sz w:val="16"/>
              </w:rPr>
              <w:t>Every 30 minutes until control is restored.</w:t>
            </w:r>
          </w:p>
        </w:tc>
      </w:tr>
      <w:tr w:rsidR="0056108A" w14:paraId="0636C1C9" w14:textId="77777777">
        <w:trPr>
          <w:jc w:val="center"/>
        </w:trPr>
        <w:tc>
          <w:tcPr>
            <w:tcW w:w="2160" w:type="dxa"/>
            <w:shd w:val="clear" w:color="auto" w:fill="FFFFFF"/>
            <w:tcMar>
              <w:top w:w="90" w:type="dxa"/>
              <w:left w:w="110" w:type="dxa"/>
              <w:bottom w:w="90" w:type="dxa"/>
              <w:right w:w="110" w:type="dxa"/>
            </w:tcMar>
            <w:vAlign w:val="center"/>
          </w:tcPr>
          <w:p w14:paraId="0BD6A5A9" w14:textId="77777777" w:rsidR="0056108A" w:rsidRDefault="00006E72">
            <w:pPr>
              <w:spacing w:after="0"/>
            </w:pPr>
            <w:r>
              <w:rPr>
                <w:color w:val="343A40"/>
                <w:sz w:val="16"/>
              </w:rPr>
              <w:t>Post-adjustment</w:t>
            </w:r>
          </w:p>
        </w:tc>
        <w:tc>
          <w:tcPr>
            <w:tcW w:w="7632" w:type="dxa"/>
            <w:shd w:val="clear" w:color="auto" w:fill="FFFFFF"/>
            <w:tcMar>
              <w:top w:w="90" w:type="dxa"/>
              <w:left w:w="110" w:type="dxa"/>
              <w:bottom w:w="90" w:type="dxa"/>
              <w:right w:w="110" w:type="dxa"/>
            </w:tcMar>
            <w:vAlign w:val="center"/>
          </w:tcPr>
          <w:p w14:paraId="60DC5270" w14:textId="77777777" w:rsidR="0056108A" w:rsidRDefault="00006E72">
            <w:pPr>
              <w:spacing w:after="0"/>
              <w:jc w:val="center"/>
            </w:pPr>
            <w:r>
              <w:rPr>
                <w:color w:val="343A40"/>
                <w:sz w:val="16"/>
              </w:rPr>
              <w:t>Verify first pack after repair or adjustment.</w:t>
            </w:r>
          </w:p>
        </w:tc>
      </w:tr>
    </w:tbl>
    <w:p w14:paraId="62EBF3C5" w14:textId="77777777" w:rsidR="0056108A" w:rsidRDefault="0056108A">
      <w:pPr>
        <w:spacing w:after="40"/>
      </w:pPr>
    </w:p>
    <w:p w14:paraId="6D98A12B" w14:textId="77777777" w:rsidR="0056108A" w:rsidRDefault="00006E72">
      <w:r>
        <w:br w:type="page"/>
      </w:r>
    </w:p>
    <w:p w14:paraId="2664AB87" w14:textId="77777777" w:rsidR="0056108A" w:rsidRDefault="00006E72">
      <w:pPr>
        <w:pStyle w:val="Title"/>
      </w:pPr>
      <w:r>
        <w:rPr>
          <w:color w:val="D7194B"/>
        </w:rPr>
        <w:lastRenderedPageBreak/>
        <w:t>11. Non-conformance workflow</w:t>
      </w:r>
    </w:p>
    <w:p w14:paraId="71F08CDD" w14:textId="77777777" w:rsidR="0056108A" w:rsidRDefault="00006E72">
      <w:r>
        <w:t xml:space="preserve">Workflow steps are configurable by form </w:t>
      </w:r>
      <w:r>
        <w:t>and characteristic; Lathe, Layup and Sanding do not share identical action plans.</w:t>
      </w:r>
    </w:p>
    <w:p w14:paraId="48F7ABB7" w14:textId="77777777" w:rsidR="0056108A" w:rsidRDefault="00006E72">
      <w:pPr>
        <w:ind w:left="216"/>
      </w:pPr>
      <w:r>
        <w:rPr>
          <w:b/>
          <w:color w:val="D7194B"/>
        </w:rPr>
        <w:t xml:space="preserve">1. </w:t>
      </w:r>
      <w:r>
        <w:t xml:space="preserve">Failure </w:t>
      </w:r>
      <w:proofErr w:type="gramStart"/>
      <w:r>
        <w:t>detected</w:t>
      </w:r>
      <w:proofErr w:type="gramEnd"/>
      <w:r>
        <w:t xml:space="preserve"> and immutable failed measurement recorded.</w:t>
      </w:r>
    </w:p>
    <w:p w14:paraId="4F2A5819" w14:textId="77777777" w:rsidR="0056108A" w:rsidRDefault="00006E72">
      <w:pPr>
        <w:ind w:left="216"/>
      </w:pPr>
      <w:r>
        <w:rPr>
          <w:b/>
          <w:color w:val="D7194B"/>
        </w:rPr>
        <w:t xml:space="preserve">2. </w:t>
      </w:r>
      <w:r>
        <w:t>Display deviation and immediate operator instruction.</w:t>
      </w:r>
    </w:p>
    <w:p w14:paraId="3AE2F375" w14:textId="77777777" w:rsidR="0056108A" w:rsidRDefault="00006E72">
      <w:pPr>
        <w:ind w:left="216"/>
      </w:pPr>
      <w:r>
        <w:rPr>
          <w:b/>
          <w:color w:val="D7194B"/>
        </w:rPr>
        <w:t xml:space="preserve">3. </w:t>
      </w:r>
      <w:r>
        <w:t>Require reason/comment where applicable.</w:t>
      </w:r>
    </w:p>
    <w:p w14:paraId="5112E52B" w14:textId="77777777" w:rsidR="0056108A" w:rsidRDefault="00006E72">
      <w:pPr>
        <w:ind w:left="216"/>
      </w:pPr>
      <w:r>
        <w:rPr>
          <w:b/>
          <w:color w:val="D7194B"/>
        </w:rPr>
        <w:t xml:space="preserve">4. </w:t>
      </w:r>
      <w:r>
        <w:t>Create Recheck 1 and Recheck 2 according to the controlled action plan.</w:t>
      </w:r>
    </w:p>
    <w:p w14:paraId="2AC77279" w14:textId="77777777" w:rsidR="0056108A" w:rsidRDefault="00006E72">
      <w:pPr>
        <w:ind w:left="216"/>
      </w:pPr>
      <w:r>
        <w:rPr>
          <w:b/>
          <w:color w:val="D7194B"/>
        </w:rPr>
        <w:t xml:space="preserve">5. </w:t>
      </w:r>
      <w:r>
        <w:t xml:space="preserve">If control is restored, retain the full history and </w:t>
      </w:r>
      <w:proofErr w:type="gramStart"/>
      <w:r>
        <w:t>final outcome</w:t>
      </w:r>
      <w:proofErr w:type="gramEnd"/>
      <w:r>
        <w:t>.</w:t>
      </w:r>
    </w:p>
    <w:p w14:paraId="5309768F" w14:textId="77777777" w:rsidR="0056108A" w:rsidRDefault="00006E72">
      <w:pPr>
        <w:ind w:left="216"/>
      </w:pPr>
      <w:r>
        <w:rPr>
          <w:b/>
          <w:color w:val="D7194B"/>
        </w:rPr>
        <w:t xml:space="preserve">6. </w:t>
      </w:r>
      <w:r>
        <w:t>If not restored, notify configured roles and create an exception.</w:t>
      </w:r>
    </w:p>
    <w:p w14:paraId="6FD776FD" w14:textId="77777777" w:rsidR="0056108A" w:rsidRDefault="00006E72">
      <w:pPr>
        <w:ind w:left="216"/>
      </w:pPr>
      <w:r>
        <w:rPr>
          <w:b/>
          <w:color w:val="D7194B"/>
        </w:rPr>
        <w:t xml:space="preserve">7. </w:t>
      </w:r>
      <w:r>
        <w:t>Apply HOLD/stop-process/maintenance actions when configured.</w:t>
      </w:r>
    </w:p>
    <w:p w14:paraId="33D780BB" w14:textId="77777777" w:rsidR="0056108A" w:rsidRDefault="00006E72">
      <w:pPr>
        <w:ind w:left="216"/>
      </w:pPr>
      <w:r>
        <w:rPr>
          <w:b/>
          <w:color w:val="D7194B"/>
        </w:rPr>
        <w:t xml:space="preserve">8. </w:t>
      </w:r>
      <w:r>
        <w:t>Capture affected packs/loads and first-off verification.</w:t>
      </w:r>
    </w:p>
    <w:p w14:paraId="2A816351" w14:textId="77777777" w:rsidR="0056108A" w:rsidRDefault="00006E72">
      <w:pPr>
        <w:ind w:left="216"/>
      </w:pPr>
      <w:r>
        <w:rPr>
          <w:b/>
          <w:color w:val="D7194B"/>
        </w:rPr>
        <w:t xml:space="preserve">9. </w:t>
      </w:r>
      <w:r>
        <w:t>QC records disposition and authorised release/closure.</w:t>
      </w:r>
    </w:p>
    <w:p w14:paraId="3AE53E4A" w14:textId="77777777" w:rsidR="0056108A" w:rsidRDefault="00006E72">
      <w:pPr>
        <w:pStyle w:val="Heading2"/>
      </w:pPr>
      <w:r>
        <w:t>11.1 Exception state model</w:t>
      </w:r>
    </w:p>
    <w:p w14:paraId="384E60DE" w14:textId="77777777" w:rsidR="0056108A" w:rsidRDefault="00006E72">
      <w:r>
        <w:t>OPEN -&gt; RECHECK REQUIRED -&gt; ESCALATED -&gt; HOLD / ACTION IN PROGRESS -&gt; VERIFICATION REQUIRED -&gt; QC REVIEW -&gt; CLOSED, with CANCELLED only for an authorised duplicate/invalid workflow and never as a method of erasing evidence.</w:t>
      </w:r>
    </w:p>
    <w:p w14:paraId="2946DB82" w14:textId="77777777" w:rsidR="0056108A" w:rsidRDefault="00006E72">
      <w:r>
        <w:br w:type="page"/>
      </w:r>
    </w:p>
    <w:p w14:paraId="1053B622" w14:textId="77777777" w:rsidR="0056108A" w:rsidRDefault="00006E72">
      <w:pPr>
        <w:pStyle w:val="Title"/>
      </w:pPr>
      <w:r>
        <w:rPr>
          <w:color w:val="D7194B"/>
        </w:rPr>
        <w:lastRenderedPageBreak/>
        <w:t>12. Ignition Perspective implementation pattern</w:t>
      </w:r>
    </w:p>
    <w:p w14:paraId="7D8E6BA4" w14:textId="77777777" w:rsidR="0056108A" w:rsidRDefault="00006E72">
      <w:pPr>
        <w:pStyle w:val="Heading2"/>
      </w:pPr>
      <w:r>
        <w:t>12.1 Page structure</w:t>
      </w:r>
    </w:p>
    <w:tbl>
      <w:tblPr>
        <w:tblW w:w="0" w:type="auto"/>
        <w:tblLook w:val="04A0" w:firstRow="1" w:lastRow="0" w:firstColumn="1" w:lastColumn="0" w:noHBand="0" w:noVBand="1"/>
      </w:tblPr>
      <w:tblGrid>
        <w:gridCol w:w="10224"/>
      </w:tblGrid>
      <w:tr w:rsidR="0056108A" w14:paraId="4E4D9691" w14:textId="77777777">
        <w:tc>
          <w:tcPr>
            <w:tcW w:w="10224" w:type="dxa"/>
            <w:shd w:val="clear" w:color="auto" w:fill="1E1E1E"/>
            <w:tcMar>
              <w:top w:w="120" w:type="dxa"/>
              <w:left w:w="140" w:type="dxa"/>
              <w:bottom w:w="120" w:type="dxa"/>
              <w:right w:w="140" w:type="dxa"/>
            </w:tcMar>
          </w:tcPr>
          <w:p w14:paraId="32E9D8D3" w14:textId="77777777" w:rsidR="0056108A" w:rsidRDefault="00006E72">
            <w:pPr>
              <w:spacing w:after="0"/>
            </w:pPr>
            <w:r>
              <w:rPr>
                <w:rFonts w:ascii="Consolas" w:hAnsi="Consolas"/>
                <w:color w:val="F1F1F1"/>
                <w:sz w:val="15"/>
              </w:rPr>
              <w:t>/station/home</w:t>
            </w:r>
            <w:r>
              <w:rPr>
                <w:rFonts w:ascii="Consolas" w:hAnsi="Consolas"/>
                <w:color w:val="F1F1F1"/>
                <w:sz w:val="15"/>
              </w:rPr>
              <w:br/>
              <w:t>/station/inspection</w:t>
            </w:r>
            <w:proofErr w:type="gramStart"/>
            <w:r>
              <w:rPr>
                <w:rFonts w:ascii="Consolas" w:hAnsi="Consolas"/>
                <w:color w:val="F1F1F1"/>
                <w:sz w:val="15"/>
              </w:rPr>
              <w:t>/:inspectionId</w:t>
            </w:r>
            <w:proofErr w:type="gramEnd"/>
            <w:r>
              <w:rPr>
                <w:rFonts w:ascii="Consolas" w:hAnsi="Consolas"/>
                <w:color w:val="F1F1F1"/>
                <w:sz w:val="15"/>
              </w:rPr>
              <w:br/>
              <w:t>/station/shift-log</w:t>
            </w:r>
            <w:r>
              <w:rPr>
                <w:rFonts w:ascii="Consolas" w:hAnsi="Consolas"/>
                <w:color w:val="F1F1F1"/>
                <w:sz w:val="15"/>
              </w:rPr>
              <w:br/>
              <w:t>/qc/exceptions</w:t>
            </w:r>
            <w:r>
              <w:rPr>
                <w:rFonts w:ascii="Consolas" w:hAnsi="Consolas"/>
                <w:color w:val="F1F1F1"/>
                <w:sz w:val="15"/>
              </w:rPr>
              <w:br/>
              <w:t>/qc/exception/:exceptionId</w:t>
            </w:r>
            <w:r>
              <w:rPr>
                <w:rFonts w:ascii="Consolas" w:hAnsi="Consolas"/>
                <w:color w:val="F1F1F1"/>
                <w:sz w:val="15"/>
              </w:rPr>
              <w:br/>
              <w:t>/qc/hold-register</w:t>
            </w:r>
            <w:r>
              <w:rPr>
                <w:rFonts w:ascii="Consolas" w:hAnsi="Consolas"/>
                <w:color w:val="F1F1F1"/>
                <w:sz w:val="15"/>
              </w:rPr>
              <w:br/>
              <w:t>/manager/overview</w:t>
            </w:r>
            <w:r>
              <w:rPr>
                <w:rFonts w:ascii="Consolas" w:hAnsi="Consolas"/>
                <w:color w:val="F1F1F1"/>
                <w:sz w:val="15"/>
              </w:rPr>
              <w:br/>
              <w:t>/manager/compliance</w:t>
            </w:r>
            <w:r>
              <w:rPr>
                <w:rFonts w:ascii="Consolas" w:hAnsi="Consolas"/>
                <w:color w:val="F1F1F1"/>
                <w:sz w:val="15"/>
              </w:rPr>
              <w:br/>
              <w:t>/manager/trends</w:t>
            </w:r>
            <w:r>
              <w:rPr>
                <w:rFonts w:ascii="Consolas" w:hAnsi="Consolas"/>
                <w:color w:val="F1F1F1"/>
                <w:sz w:val="15"/>
              </w:rPr>
              <w:br/>
              <w:t>/admin/forms</w:t>
            </w:r>
            <w:r>
              <w:rPr>
                <w:rFonts w:ascii="Consolas" w:hAnsi="Consolas"/>
                <w:color w:val="F1F1F1"/>
                <w:sz w:val="15"/>
              </w:rPr>
              <w:br/>
              <w:t>/admin/specifications</w:t>
            </w:r>
            <w:r>
              <w:rPr>
                <w:rFonts w:ascii="Consolas" w:hAnsi="Consolas"/>
                <w:color w:val="F1F1F1"/>
                <w:sz w:val="15"/>
              </w:rPr>
              <w:br/>
              <w:t>/admin/schedules</w:t>
            </w:r>
          </w:p>
        </w:tc>
      </w:tr>
    </w:tbl>
    <w:p w14:paraId="5997CC1D" w14:textId="77777777" w:rsidR="0056108A" w:rsidRDefault="0056108A">
      <w:pPr>
        <w:spacing w:after="20"/>
      </w:pPr>
    </w:p>
    <w:p w14:paraId="66488640" w14:textId="77777777" w:rsidR="0056108A" w:rsidRDefault="00006E72">
      <w:pPr>
        <w:pStyle w:val="Heading2"/>
      </w:pPr>
      <w:r>
        <w:t>12.2 Shared views/components</w:t>
      </w:r>
    </w:p>
    <w:tbl>
      <w:tblPr>
        <w:tblW w:w="0" w:type="auto"/>
        <w:tblLook w:val="04A0" w:firstRow="1" w:lastRow="0" w:firstColumn="1" w:lastColumn="0" w:noHBand="0" w:noVBand="1"/>
      </w:tblPr>
      <w:tblGrid>
        <w:gridCol w:w="10224"/>
      </w:tblGrid>
      <w:tr w:rsidR="0056108A" w14:paraId="22B25008" w14:textId="77777777">
        <w:tc>
          <w:tcPr>
            <w:tcW w:w="10224" w:type="dxa"/>
            <w:shd w:val="clear" w:color="auto" w:fill="1E1E1E"/>
            <w:tcMar>
              <w:top w:w="120" w:type="dxa"/>
              <w:left w:w="140" w:type="dxa"/>
              <w:bottom w:w="120" w:type="dxa"/>
              <w:right w:w="140" w:type="dxa"/>
            </w:tcMar>
          </w:tcPr>
          <w:p w14:paraId="0971B47C" w14:textId="77777777" w:rsidR="0056108A" w:rsidRDefault="00006E72">
            <w:pPr>
              <w:spacing w:after="0"/>
            </w:pPr>
            <w:r>
              <w:rPr>
                <w:rFonts w:ascii="Consolas" w:hAnsi="Consolas"/>
                <w:color w:val="F1F1F1"/>
                <w:sz w:val="15"/>
              </w:rPr>
              <w:t>shared/HeaderContext</w:t>
            </w:r>
            <w:r>
              <w:rPr>
                <w:rFonts w:ascii="Consolas" w:hAnsi="Consolas"/>
                <w:color w:val="F1F1F1"/>
                <w:sz w:val="15"/>
              </w:rPr>
              <w:br/>
              <w:t>shared/DueCheckBanner</w:t>
            </w:r>
            <w:r>
              <w:rPr>
                <w:rFonts w:ascii="Consolas" w:hAnsi="Consolas"/>
                <w:color w:val="F1F1F1"/>
                <w:sz w:val="15"/>
              </w:rPr>
              <w:br/>
              <w:t>shared/ProductionContext</w:t>
            </w:r>
            <w:r>
              <w:rPr>
                <w:rFonts w:ascii="Consolas" w:hAnsi="Consolas"/>
                <w:color w:val="F1F1F1"/>
                <w:sz w:val="15"/>
              </w:rPr>
              <w:br/>
              <w:t>shared/CalibrationPanel</w:t>
            </w:r>
            <w:r>
              <w:rPr>
                <w:rFonts w:ascii="Consolas" w:hAnsi="Consolas"/>
                <w:color w:val="F1F1F1"/>
                <w:sz w:val="15"/>
              </w:rPr>
              <w:br/>
              <w:t>shared/MeasurementGroup</w:t>
            </w:r>
            <w:r>
              <w:rPr>
                <w:rFonts w:ascii="Consolas" w:hAnsi="Consolas"/>
                <w:color w:val="F1F1F1"/>
                <w:sz w:val="15"/>
              </w:rPr>
              <w:br/>
              <w:t>shared/NumericMeasurement</w:t>
            </w:r>
            <w:r>
              <w:rPr>
                <w:rFonts w:ascii="Consolas" w:hAnsi="Consolas"/>
                <w:color w:val="F1F1F1"/>
                <w:sz w:val="15"/>
              </w:rPr>
              <w:br/>
              <w:t>shared/AttributeMeasurement</w:t>
            </w:r>
            <w:r>
              <w:rPr>
                <w:rFonts w:ascii="Consolas" w:hAnsi="Consolas"/>
                <w:color w:val="F1F1F1"/>
                <w:sz w:val="15"/>
              </w:rPr>
              <w:br/>
              <w:t>shared/TimeMeasurement</w:t>
            </w:r>
            <w:r>
              <w:rPr>
                <w:rFonts w:ascii="Consolas" w:hAnsi="Consolas"/>
                <w:color w:val="F1F1F1"/>
                <w:sz w:val="15"/>
              </w:rPr>
              <w:br/>
              <w:t>shared/StatusBadge</w:t>
            </w:r>
            <w:r>
              <w:rPr>
                <w:rFonts w:ascii="Consolas" w:hAnsi="Consolas"/>
                <w:color w:val="F1F1F1"/>
                <w:sz w:val="15"/>
              </w:rPr>
              <w:br/>
              <w:t>shared/ActionRequiredPanel</w:t>
            </w:r>
            <w:r>
              <w:rPr>
                <w:rFonts w:ascii="Consolas" w:hAnsi="Consolas"/>
                <w:color w:val="F1F1F1"/>
                <w:sz w:val="15"/>
              </w:rPr>
              <w:br/>
              <w:t>shared/CurrentShiftLog</w:t>
            </w:r>
            <w:r>
              <w:rPr>
                <w:rFonts w:ascii="Consolas" w:hAnsi="Consolas"/>
                <w:color w:val="F1F1F1"/>
                <w:sz w:val="15"/>
              </w:rPr>
              <w:br/>
              <w:t>shared/SaveSubmitBar</w:t>
            </w:r>
            <w:r>
              <w:rPr>
                <w:rFonts w:ascii="Consolas" w:hAnsi="Consolas"/>
                <w:color w:val="F1F1F1"/>
                <w:sz w:val="15"/>
              </w:rPr>
              <w:br/>
              <w:t>shared/AuditTimeline</w:t>
            </w:r>
          </w:p>
        </w:tc>
      </w:tr>
    </w:tbl>
    <w:p w14:paraId="110FFD37" w14:textId="77777777" w:rsidR="0056108A" w:rsidRDefault="0056108A">
      <w:pPr>
        <w:spacing w:after="20"/>
      </w:pPr>
    </w:p>
    <w:p w14:paraId="6D51855D" w14:textId="77777777" w:rsidR="0056108A" w:rsidRDefault="00006E72">
      <w:pPr>
        <w:pStyle w:val="Heading2"/>
      </w:pPr>
      <w:r>
        <w:t>12.3 Named-query groups</w:t>
      </w:r>
    </w:p>
    <w:p w14:paraId="659AB4EB" w14:textId="77777777" w:rsidR="0056108A" w:rsidRDefault="00006E72">
      <w:pPr>
        <w:pStyle w:val="ListBullet"/>
      </w:pPr>
      <w:r>
        <w:t>Configuration: active form, revision, sections, characteristics, specification and schedule.</w:t>
      </w:r>
    </w:p>
    <w:p w14:paraId="6150BD55" w14:textId="77777777" w:rsidR="0056108A" w:rsidRDefault="00006E72">
      <w:pPr>
        <w:pStyle w:val="ListBullet"/>
      </w:pPr>
      <w:r>
        <w:t>Inspection: create draft, load draft, transactional submit, current shift history and detail.</w:t>
      </w:r>
    </w:p>
    <w:p w14:paraId="2906AF6D" w14:textId="77777777" w:rsidR="0056108A" w:rsidRDefault="00006E72">
      <w:pPr>
        <w:pStyle w:val="ListBullet"/>
      </w:pPr>
      <w:r>
        <w:t xml:space="preserve">Workflow: create exception, add </w:t>
      </w:r>
      <w:r>
        <w:t>recheck, notify/acknowledge, HOLD, disposition and close.</w:t>
      </w:r>
    </w:p>
    <w:p w14:paraId="5F7EA535" w14:textId="77777777" w:rsidR="0056108A" w:rsidRDefault="00006E72">
      <w:pPr>
        <w:pStyle w:val="ListBullet"/>
      </w:pPr>
      <w:r>
        <w:t>Reporting: compliance, overdue, trend series, exception queue and calibration risk.</w:t>
      </w:r>
    </w:p>
    <w:p w14:paraId="47286908" w14:textId="77777777" w:rsidR="0056108A" w:rsidRDefault="00006E72">
      <w:pPr>
        <w:pStyle w:val="Heading2"/>
      </w:pPr>
      <w:r>
        <w:lastRenderedPageBreak/>
        <w:t>12.4 Scripting principles</w:t>
      </w:r>
    </w:p>
    <w:p w14:paraId="3BD0C9E6" w14:textId="77777777" w:rsidR="0056108A" w:rsidRDefault="00006E72">
      <w:pPr>
        <w:pStyle w:val="ListBullet"/>
      </w:pPr>
      <w:r>
        <w:t>Place shared logic in project library scripts, not individual component event scripts.</w:t>
      </w:r>
    </w:p>
    <w:p w14:paraId="4B96FD92" w14:textId="77777777" w:rsidR="0056108A" w:rsidRDefault="00006E72">
      <w:pPr>
        <w:pStyle w:val="ListBullet"/>
      </w:pPr>
      <w:r>
        <w:t>Use parameterised named queries for database access.</w:t>
      </w:r>
    </w:p>
    <w:p w14:paraId="36A623A3" w14:textId="77777777" w:rsidR="0056108A" w:rsidRDefault="00006E72">
      <w:pPr>
        <w:pStyle w:val="ListBullet"/>
      </w:pPr>
      <w:r>
        <w:t>Define one status evaluation contract used by input components, history tables and dashboards.</w:t>
      </w:r>
    </w:p>
    <w:p w14:paraId="3D5CDFD4" w14:textId="77777777" w:rsidR="0056108A" w:rsidRDefault="00006E72">
      <w:pPr>
        <w:pStyle w:val="ListBullet"/>
      </w:pPr>
      <w:r>
        <w:t>Use structured logging with inspection ID, station and user context.</w:t>
      </w:r>
    </w:p>
    <w:p w14:paraId="1CF576E3" w14:textId="77777777" w:rsidR="0056108A" w:rsidRDefault="00006E72">
      <w:pPr>
        <w:pStyle w:val="ListBullet"/>
      </w:pPr>
      <w:r>
        <w:t>Handle database failure explicitly and never show a success state until commit confirmation.</w:t>
      </w:r>
    </w:p>
    <w:p w14:paraId="6B699379" w14:textId="77777777" w:rsidR="0056108A" w:rsidRDefault="00006E72">
      <w:r>
        <w:br w:type="page"/>
      </w:r>
    </w:p>
    <w:p w14:paraId="434D8D8B" w14:textId="77777777" w:rsidR="0056108A" w:rsidRDefault="00006E72">
      <w:pPr>
        <w:pStyle w:val="Title"/>
      </w:pPr>
      <w:r>
        <w:rPr>
          <w:color w:val="D7194B"/>
        </w:rPr>
        <w:lastRenderedPageBreak/>
        <w:t>13. Security, authentication and electronic identity</w:t>
      </w:r>
    </w:p>
    <w:p w14:paraId="78956BED" w14:textId="77777777" w:rsidR="0056108A" w:rsidRDefault="00006E72">
      <w:pPr>
        <w:pStyle w:val="ListBullet"/>
      </w:pPr>
      <w:r>
        <w:t>Use an approved Ignition Identity Provider and security levels/roles.</w:t>
      </w:r>
    </w:p>
    <w:p w14:paraId="3F839DDF" w14:textId="77777777" w:rsidR="0056108A" w:rsidRDefault="00006E72">
      <w:pPr>
        <w:pStyle w:val="ListBullet"/>
      </w:pPr>
      <w:r>
        <w:t>Display signed-in identity continuously and require user changeover on shared devices.</w:t>
      </w:r>
    </w:p>
    <w:p w14:paraId="52EB1CF8" w14:textId="77777777" w:rsidR="0056108A" w:rsidRDefault="00006E72">
      <w:pPr>
        <w:pStyle w:val="ListBullet"/>
      </w:pPr>
      <w:r>
        <w:t>Use role-based access for correction, specification approval, HOLD release and system administration.</w:t>
      </w:r>
    </w:p>
    <w:p w14:paraId="4CA3C391" w14:textId="77777777" w:rsidR="0056108A" w:rsidRDefault="00006E72">
      <w:pPr>
        <w:pStyle w:val="ListBullet"/>
      </w:pPr>
      <w:r>
        <w:t>Record authentication identity rather than typed initials as the primary electronic attribution.</w:t>
      </w:r>
    </w:p>
    <w:p w14:paraId="42145EF7" w14:textId="77777777" w:rsidR="0056108A" w:rsidRDefault="00006E72">
      <w:pPr>
        <w:pStyle w:val="ListBullet"/>
      </w:pPr>
      <w:r>
        <w:t>Use idle timeout appropriate to the station, with safe handling of unsaved drafts.</w:t>
      </w:r>
    </w:p>
    <w:p w14:paraId="0D7D469A" w14:textId="77777777" w:rsidR="0056108A" w:rsidRDefault="00006E72">
      <w:pPr>
        <w:pStyle w:val="ListBullet"/>
      </w:pPr>
      <w:r>
        <w:t>Authorise every named query and sensitive page server-side; hiding a component is not sufficient security.</w:t>
      </w:r>
    </w:p>
    <w:p w14:paraId="1235443D" w14:textId="77777777" w:rsidR="0056108A" w:rsidRDefault="00006E72">
      <w:pPr>
        <w:pStyle w:val="ListBullet"/>
      </w:pPr>
      <w:r>
        <w:t>Log specification approval, correction, disposition and release as high-value audit events.</w:t>
      </w:r>
    </w:p>
    <w:tbl>
      <w:tblPr>
        <w:tblW w:w="0" w:type="auto"/>
        <w:jc w:val="center"/>
        <w:tblLayout w:type="fixed"/>
        <w:tblLook w:val="04A0" w:firstRow="1" w:lastRow="0" w:firstColumn="1" w:lastColumn="0" w:noHBand="0" w:noVBand="1"/>
      </w:tblPr>
      <w:tblGrid>
        <w:gridCol w:w="5112"/>
        <w:gridCol w:w="5112"/>
      </w:tblGrid>
      <w:tr w:rsidR="0056108A" w14:paraId="310AA9EB" w14:textId="77777777">
        <w:trPr>
          <w:jc w:val="center"/>
        </w:trPr>
        <w:tc>
          <w:tcPr>
            <w:tcW w:w="5112" w:type="dxa"/>
            <w:shd w:val="clear" w:color="auto" w:fill="9999FF"/>
            <w:tcMar>
              <w:top w:w="90" w:type="dxa"/>
              <w:left w:w="110" w:type="dxa"/>
              <w:bottom w:w="90" w:type="dxa"/>
              <w:right w:w="110" w:type="dxa"/>
            </w:tcMar>
            <w:vAlign w:val="center"/>
          </w:tcPr>
          <w:p w14:paraId="3FE9F23F" w14:textId="77777777" w:rsidR="0056108A" w:rsidRDefault="0056108A">
            <w:pPr>
              <w:spacing w:after="0"/>
            </w:pPr>
          </w:p>
        </w:tc>
        <w:tc>
          <w:tcPr>
            <w:tcW w:w="5112" w:type="dxa"/>
            <w:shd w:val="clear" w:color="auto" w:fill="F2F2F2"/>
            <w:tcMar>
              <w:top w:w="130" w:type="dxa"/>
              <w:left w:w="160" w:type="dxa"/>
              <w:bottom w:w="130" w:type="dxa"/>
              <w:right w:w="160" w:type="dxa"/>
            </w:tcMar>
          </w:tcPr>
          <w:p w14:paraId="33CC8751" w14:textId="77777777" w:rsidR="0056108A" w:rsidRDefault="00006E72">
            <w:r>
              <w:rPr>
                <w:b/>
                <w:color w:val="343A40"/>
                <w:sz w:val="20"/>
              </w:rPr>
              <w:t xml:space="preserve">SEPARATION OF </w:t>
            </w:r>
            <w:r>
              <w:rPr>
                <w:b/>
                <w:color w:val="343A40"/>
                <w:sz w:val="20"/>
              </w:rPr>
              <w:t>DUTIES</w:t>
            </w:r>
            <w:r>
              <w:rPr>
                <w:b/>
                <w:color w:val="343A40"/>
                <w:sz w:val="20"/>
              </w:rPr>
              <w:br/>
            </w:r>
            <w:r>
              <w:rPr>
                <w:color w:val="343A40"/>
              </w:rPr>
              <w:t>Where quality governance requires it, the person entering a result should not be the only person permitted to approve a specification change, release HOLD product or close a critical exception.</w:t>
            </w:r>
          </w:p>
        </w:tc>
      </w:tr>
    </w:tbl>
    <w:p w14:paraId="1F72F646" w14:textId="77777777" w:rsidR="0056108A" w:rsidRDefault="0056108A">
      <w:pPr>
        <w:spacing w:after="20"/>
      </w:pPr>
    </w:p>
    <w:p w14:paraId="08CE6F91" w14:textId="77777777" w:rsidR="0056108A" w:rsidRDefault="00006E72">
      <w:r>
        <w:br w:type="page"/>
      </w:r>
    </w:p>
    <w:p w14:paraId="41610082" w14:textId="77777777" w:rsidR="0056108A" w:rsidRDefault="00006E72">
      <w:pPr>
        <w:pStyle w:val="Title"/>
      </w:pPr>
      <w:r>
        <w:rPr>
          <w:color w:val="D7194B"/>
        </w:rPr>
        <w:lastRenderedPageBreak/>
        <w:t>14. Reporting and dashboard framework</w:t>
      </w:r>
    </w:p>
    <w:tbl>
      <w:tblPr>
        <w:tblW w:w="0" w:type="auto"/>
        <w:jc w:val="center"/>
        <w:tblLayout w:type="fixed"/>
        <w:tblLook w:val="04A0" w:firstRow="1" w:lastRow="0" w:firstColumn="1" w:lastColumn="0" w:noHBand="0" w:noVBand="1"/>
      </w:tblPr>
      <w:tblGrid>
        <w:gridCol w:w="2304"/>
        <w:gridCol w:w="7488"/>
      </w:tblGrid>
      <w:tr w:rsidR="0056108A" w14:paraId="0AD2C3B4" w14:textId="77777777">
        <w:trPr>
          <w:tblHeader/>
          <w:jc w:val="center"/>
        </w:trPr>
        <w:tc>
          <w:tcPr>
            <w:tcW w:w="2304" w:type="dxa"/>
            <w:shd w:val="clear" w:color="auto" w:fill="343A40"/>
            <w:tcMar>
              <w:top w:w="90" w:type="dxa"/>
              <w:left w:w="110" w:type="dxa"/>
              <w:bottom w:w="90" w:type="dxa"/>
              <w:right w:w="110" w:type="dxa"/>
            </w:tcMar>
            <w:vAlign w:val="center"/>
          </w:tcPr>
          <w:p w14:paraId="6B85FE6E" w14:textId="77777777" w:rsidR="0056108A" w:rsidRDefault="00006E72">
            <w:pPr>
              <w:spacing w:after="0"/>
              <w:jc w:val="center"/>
            </w:pPr>
            <w:r>
              <w:rPr>
                <w:b/>
                <w:color w:val="FFFFFF"/>
                <w:sz w:val="16"/>
              </w:rPr>
              <w:t>Metric / view</w:t>
            </w:r>
          </w:p>
        </w:tc>
        <w:tc>
          <w:tcPr>
            <w:tcW w:w="7488" w:type="dxa"/>
            <w:shd w:val="clear" w:color="auto" w:fill="343A40"/>
            <w:tcMar>
              <w:top w:w="90" w:type="dxa"/>
              <w:left w:w="110" w:type="dxa"/>
              <w:bottom w:w="90" w:type="dxa"/>
              <w:right w:w="110" w:type="dxa"/>
            </w:tcMar>
            <w:vAlign w:val="center"/>
          </w:tcPr>
          <w:p w14:paraId="3DA1D686" w14:textId="77777777" w:rsidR="0056108A" w:rsidRDefault="00006E72">
            <w:pPr>
              <w:spacing w:after="0"/>
              <w:jc w:val="center"/>
            </w:pPr>
            <w:r>
              <w:rPr>
                <w:b/>
                <w:color w:val="FFFFFF"/>
                <w:sz w:val="16"/>
              </w:rPr>
              <w:t>Definition</w:t>
            </w:r>
          </w:p>
        </w:tc>
      </w:tr>
      <w:tr w:rsidR="0056108A" w14:paraId="35782F4E" w14:textId="77777777">
        <w:trPr>
          <w:jc w:val="center"/>
        </w:trPr>
        <w:tc>
          <w:tcPr>
            <w:tcW w:w="2304" w:type="dxa"/>
            <w:shd w:val="clear" w:color="auto" w:fill="FFFFFF"/>
            <w:tcMar>
              <w:top w:w="90" w:type="dxa"/>
              <w:left w:w="110" w:type="dxa"/>
              <w:bottom w:w="90" w:type="dxa"/>
              <w:right w:w="110" w:type="dxa"/>
            </w:tcMar>
            <w:vAlign w:val="center"/>
          </w:tcPr>
          <w:p w14:paraId="39222446" w14:textId="77777777" w:rsidR="0056108A" w:rsidRDefault="00006E72">
            <w:pPr>
              <w:spacing w:after="0"/>
            </w:pPr>
            <w:r>
              <w:rPr>
                <w:color w:val="343A40"/>
                <w:sz w:val="16"/>
              </w:rPr>
              <w:t>On-time completion</w:t>
            </w:r>
          </w:p>
        </w:tc>
        <w:tc>
          <w:tcPr>
            <w:tcW w:w="7488" w:type="dxa"/>
            <w:shd w:val="clear" w:color="auto" w:fill="FFFFFF"/>
            <w:tcMar>
              <w:top w:w="90" w:type="dxa"/>
              <w:left w:w="110" w:type="dxa"/>
              <w:bottom w:w="90" w:type="dxa"/>
              <w:right w:w="110" w:type="dxa"/>
            </w:tcMar>
            <w:vAlign w:val="center"/>
          </w:tcPr>
          <w:p w14:paraId="51524863" w14:textId="77777777" w:rsidR="0056108A" w:rsidRDefault="00006E72">
            <w:pPr>
              <w:spacing w:after="0"/>
              <w:jc w:val="center"/>
            </w:pPr>
            <w:r>
              <w:rPr>
                <w:color w:val="343A40"/>
                <w:sz w:val="16"/>
              </w:rPr>
              <w:t>Completed required checks / due checks within agreed grace.</w:t>
            </w:r>
          </w:p>
        </w:tc>
      </w:tr>
      <w:tr w:rsidR="0056108A" w14:paraId="4C206DA2" w14:textId="77777777">
        <w:trPr>
          <w:jc w:val="center"/>
        </w:trPr>
        <w:tc>
          <w:tcPr>
            <w:tcW w:w="2304" w:type="dxa"/>
            <w:shd w:val="clear" w:color="auto" w:fill="EEEEEE"/>
            <w:tcMar>
              <w:top w:w="90" w:type="dxa"/>
              <w:left w:w="110" w:type="dxa"/>
              <w:bottom w:w="90" w:type="dxa"/>
              <w:right w:w="110" w:type="dxa"/>
            </w:tcMar>
            <w:vAlign w:val="center"/>
          </w:tcPr>
          <w:p w14:paraId="011D1E39" w14:textId="77777777" w:rsidR="0056108A" w:rsidRDefault="00006E72">
            <w:pPr>
              <w:spacing w:after="0"/>
            </w:pPr>
            <w:r>
              <w:rPr>
                <w:color w:val="343A40"/>
                <w:sz w:val="16"/>
              </w:rPr>
              <w:t>First-pass compliance</w:t>
            </w:r>
          </w:p>
        </w:tc>
        <w:tc>
          <w:tcPr>
            <w:tcW w:w="7488" w:type="dxa"/>
            <w:shd w:val="clear" w:color="auto" w:fill="EEEEEE"/>
            <w:tcMar>
              <w:top w:w="90" w:type="dxa"/>
              <w:left w:w="110" w:type="dxa"/>
              <w:bottom w:w="90" w:type="dxa"/>
              <w:right w:w="110" w:type="dxa"/>
            </w:tcMar>
            <w:vAlign w:val="center"/>
          </w:tcPr>
          <w:p w14:paraId="3E55CE3B" w14:textId="77777777" w:rsidR="0056108A" w:rsidRDefault="00006E72">
            <w:pPr>
              <w:spacing w:after="0"/>
              <w:jc w:val="center"/>
            </w:pPr>
            <w:r>
              <w:rPr>
                <w:color w:val="343A40"/>
                <w:sz w:val="16"/>
              </w:rPr>
              <w:t xml:space="preserve">Inspections passing without </w:t>
            </w:r>
            <w:proofErr w:type="gramStart"/>
            <w:r>
              <w:rPr>
                <w:color w:val="343A40"/>
                <w:sz w:val="16"/>
              </w:rPr>
              <w:t>recheck</w:t>
            </w:r>
            <w:proofErr w:type="gramEnd"/>
            <w:r>
              <w:rPr>
                <w:color w:val="343A40"/>
                <w:sz w:val="16"/>
              </w:rPr>
              <w:t xml:space="preserve"> / submitted inspections.</w:t>
            </w:r>
          </w:p>
        </w:tc>
      </w:tr>
      <w:tr w:rsidR="0056108A" w14:paraId="445D19FC" w14:textId="77777777">
        <w:trPr>
          <w:jc w:val="center"/>
        </w:trPr>
        <w:tc>
          <w:tcPr>
            <w:tcW w:w="2304" w:type="dxa"/>
            <w:shd w:val="clear" w:color="auto" w:fill="FFFFFF"/>
            <w:tcMar>
              <w:top w:w="90" w:type="dxa"/>
              <w:left w:w="110" w:type="dxa"/>
              <w:bottom w:w="90" w:type="dxa"/>
              <w:right w:w="110" w:type="dxa"/>
            </w:tcMar>
            <w:vAlign w:val="center"/>
          </w:tcPr>
          <w:p w14:paraId="1DE754E0" w14:textId="77777777" w:rsidR="0056108A" w:rsidRDefault="00006E72">
            <w:pPr>
              <w:spacing w:after="0"/>
            </w:pPr>
            <w:r>
              <w:rPr>
                <w:color w:val="343A40"/>
                <w:sz w:val="16"/>
              </w:rPr>
              <w:t>Open exception age</w:t>
            </w:r>
          </w:p>
        </w:tc>
        <w:tc>
          <w:tcPr>
            <w:tcW w:w="7488" w:type="dxa"/>
            <w:shd w:val="clear" w:color="auto" w:fill="FFFFFF"/>
            <w:tcMar>
              <w:top w:w="90" w:type="dxa"/>
              <w:left w:w="110" w:type="dxa"/>
              <w:bottom w:w="90" w:type="dxa"/>
              <w:right w:w="110" w:type="dxa"/>
            </w:tcMar>
            <w:vAlign w:val="center"/>
          </w:tcPr>
          <w:p w14:paraId="13FDD552" w14:textId="77777777" w:rsidR="0056108A" w:rsidRDefault="00006E72">
            <w:pPr>
              <w:spacing w:after="0"/>
              <w:jc w:val="center"/>
            </w:pPr>
            <w:r>
              <w:rPr>
                <w:color w:val="343A40"/>
                <w:sz w:val="16"/>
              </w:rPr>
              <w:t xml:space="preserve">Time </w:t>
            </w:r>
            <w:proofErr w:type="gramStart"/>
            <w:r>
              <w:rPr>
                <w:color w:val="343A40"/>
                <w:sz w:val="16"/>
              </w:rPr>
              <w:t>since</w:t>
            </w:r>
            <w:proofErr w:type="gramEnd"/>
            <w:r>
              <w:rPr>
                <w:color w:val="343A40"/>
                <w:sz w:val="16"/>
              </w:rPr>
              <w:t xml:space="preserve"> failure or escalation, by severity and </w:t>
            </w:r>
            <w:r>
              <w:rPr>
                <w:color w:val="343A40"/>
                <w:sz w:val="16"/>
              </w:rPr>
              <w:t>owner.</w:t>
            </w:r>
          </w:p>
        </w:tc>
      </w:tr>
      <w:tr w:rsidR="0056108A" w14:paraId="19BA324A" w14:textId="77777777">
        <w:trPr>
          <w:jc w:val="center"/>
        </w:trPr>
        <w:tc>
          <w:tcPr>
            <w:tcW w:w="2304" w:type="dxa"/>
            <w:shd w:val="clear" w:color="auto" w:fill="EEEEEE"/>
            <w:tcMar>
              <w:top w:w="90" w:type="dxa"/>
              <w:left w:w="110" w:type="dxa"/>
              <w:bottom w:w="90" w:type="dxa"/>
              <w:right w:w="110" w:type="dxa"/>
            </w:tcMar>
            <w:vAlign w:val="center"/>
          </w:tcPr>
          <w:p w14:paraId="7CB54200" w14:textId="77777777" w:rsidR="0056108A" w:rsidRDefault="00006E72">
            <w:pPr>
              <w:spacing w:after="0"/>
            </w:pPr>
            <w:r>
              <w:rPr>
                <w:color w:val="343A40"/>
                <w:sz w:val="16"/>
              </w:rPr>
              <w:t>HOLD ageing</w:t>
            </w:r>
          </w:p>
        </w:tc>
        <w:tc>
          <w:tcPr>
            <w:tcW w:w="7488" w:type="dxa"/>
            <w:shd w:val="clear" w:color="auto" w:fill="EEEEEE"/>
            <w:tcMar>
              <w:top w:w="90" w:type="dxa"/>
              <w:left w:w="110" w:type="dxa"/>
              <w:bottom w:w="90" w:type="dxa"/>
              <w:right w:w="110" w:type="dxa"/>
            </w:tcMar>
            <w:vAlign w:val="center"/>
          </w:tcPr>
          <w:p w14:paraId="39A1E91B" w14:textId="77777777" w:rsidR="0056108A" w:rsidRDefault="00006E72">
            <w:pPr>
              <w:spacing w:after="0"/>
              <w:jc w:val="center"/>
            </w:pPr>
            <w:r>
              <w:rPr>
                <w:color w:val="343A40"/>
                <w:sz w:val="16"/>
              </w:rPr>
              <w:t>Time from HOLD creation to disposition/release.</w:t>
            </w:r>
          </w:p>
        </w:tc>
      </w:tr>
      <w:tr w:rsidR="0056108A" w14:paraId="23418BB1" w14:textId="77777777">
        <w:trPr>
          <w:jc w:val="center"/>
        </w:trPr>
        <w:tc>
          <w:tcPr>
            <w:tcW w:w="2304" w:type="dxa"/>
            <w:shd w:val="clear" w:color="auto" w:fill="FFFFFF"/>
            <w:tcMar>
              <w:top w:w="90" w:type="dxa"/>
              <w:left w:w="110" w:type="dxa"/>
              <w:bottom w:w="90" w:type="dxa"/>
              <w:right w:w="110" w:type="dxa"/>
            </w:tcMar>
            <w:vAlign w:val="center"/>
          </w:tcPr>
          <w:p w14:paraId="77D881F4" w14:textId="77777777" w:rsidR="0056108A" w:rsidRDefault="00006E72">
            <w:pPr>
              <w:spacing w:after="0"/>
            </w:pPr>
            <w:r>
              <w:rPr>
                <w:color w:val="343A40"/>
                <w:sz w:val="16"/>
              </w:rPr>
              <w:t>Recheck success</w:t>
            </w:r>
          </w:p>
        </w:tc>
        <w:tc>
          <w:tcPr>
            <w:tcW w:w="7488" w:type="dxa"/>
            <w:shd w:val="clear" w:color="auto" w:fill="FFFFFF"/>
            <w:tcMar>
              <w:top w:w="90" w:type="dxa"/>
              <w:left w:w="110" w:type="dxa"/>
              <w:bottom w:w="90" w:type="dxa"/>
              <w:right w:w="110" w:type="dxa"/>
            </w:tcMar>
            <w:vAlign w:val="center"/>
          </w:tcPr>
          <w:p w14:paraId="1C1602E5" w14:textId="77777777" w:rsidR="0056108A" w:rsidRDefault="00006E72">
            <w:pPr>
              <w:spacing w:after="0"/>
              <w:jc w:val="center"/>
            </w:pPr>
            <w:r>
              <w:rPr>
                <w:color w:val="343A40"/>
                <w:sz w:val="16"/>
              </w:rPr>
              <w:t>Failures restored within configured rechecks.</w:t>
            </w:r>
          </w:p>
        </w:tc>
      </w:tr>
      <w:tr w:rsidR="0056108A" w14:paraId="701328F8" w14:textId="77777777">
        <w:trPr>
          <w:jc w:val="center"/>
        </w:trPr>
        <w:tc>
          <w:tcPr>
            <w:tcW w:w="2304" w:type="dxa"/>
            <w:shd w:val="clear" w:color="auto" w:fill="EEEEEE"/>
            <w:tcMar>
              <w:top w:w="90" w:type="dxa"/>
              <w:left w:w="110" w:type="dxa"/>
              <w:bottom w:w="90" w:type="dxa"/>
              <w:right w:w="110" w:type="dxa"/>
            </w:tcMar>
            <w:vAlign w:val="center"/>
          </w:tcPr>
          <w:p w14:paraId="23FBBEC6" w14:textId="77777777" w:rsidR="0056108A" w:rsidRDefault="00006E72">
            <w:pPr>
              <w:spacing w:after="0"/>
            </w:pPr>
            <w:r>
              <w:rPr>
                <w:color w:val="343A40"/>
                <w:sz w:val="16"/>
              </w:rPr>
              <w:t>Failure Pareto</w:t>
            </w:r>
          </w:p>
        </w:tc>
        <w:tc>
          <w:tcPr>
            <w:tcW w:w="7488" w:type="dxa"/>
            <w:shd w:val="clear" w:color="auto" w:fill="EEEEEE"/>
            <w:tcMar>
              <w:top w:w="90" w:type="dxa"/>
              <w:left w:w="110" w:type="dxa"/>
              <w:bottom w:w="90" w:type="dxa"/>
              <w:right w:w="110" w:type="dxa"/>
            </w:tcMar>
            <w:vAlign w:val="center"/>
          </w:tcPr>
          <w:p w14:paraId="1BB10F65" w14:textId="77777777" w:rsidR="0056108A" w:rsidRDefault="00006E72">
            <w:pPr>
              <w:spacing w:after="0"/>
              <w:jc w:val="center"/>
            </w:pPr>
            <w:r>
              <w:rPr>
                <w:color w:val="343A40"/>
                <w:sz w:val="16"/>
              </w:rPr>
              <w:t>Count/rate by process, station, product, characteristic and shift.</w:t>
            </w:r>
          </w:p>
        </w:tc>
      </w:tr>
      <w:tr w:rsidR="0056108A" w14:paraId="4B2FFB9F" w14:textId="77777777">
        <w:trPr>
          <w:jc w:val="center"/>
        </w:trPr>
        <w:tc>
          <w:tcPr>
            <w:tcW w:w="2304" w:type="dxa"/>
            <w:shd w:val="clear" w:color="auto" w:fill="FFFFFF"/>
            <w:tcMar>
              <w:top w:w="90" w:type="dxa"/>
              <w:left w:w="110" w:type="dxa"/>
              <w:bottom w:w="90" w:type="dxa"/>
              <w:right w:w="110" w:type="dxa"/>
            </w:tcMar>
            <w:vAlign w:val="center"/>
          </w:tcPr>
          <w:p w14:paraId="19F9C9DF" w14:textId="77777777" w:rsidR="0056108A" w:rsidRDefault="00006E72">
            <w:pPr>
              <w:spacing w:after="0"/>
            </w:pPr>
            <w:r>
              <w:rPr>
                <w:color w:val="343A40"/>
                <w:sz w:val="16"/>
              </w:rPr>
              <w:t>Specification trend</w:t>
            </w:r>
          </w:p>
        </w:tc>
        <w:tc>
          <w:tcPr>
            <w:tcW w:w="7488" w:type="dxa"/>
            <w:shd w:val="clear" w:color="auto" w:fill="FFFFFF"/>
            <w:tcMar>
              <w:top w:w="90" w:type="dxa"/>
              <w:left w:w="110" w:type="dxa"/>
              <w:bottom w:w="90" w:type="dxa"/>
              <w:right w:w="110" w:type="dxa"/>
            </w:tcMar>
            <w:vAlign w:val="center"/>
          </w:tcPr>
          <w:p w14:paraId="5A7BCA4A" w14:textId="77777777" w:rsidR="0056108A" w:rsidRDefault="00006E72">
            <w:pPr>
              <w:spacing w:after="0"/>
              <w:jc w:val="center"/>
            </w:pPr>
            <w:r>
              <w:rPr>
                <w:color w:val="343A40"/>
                <w:sz w:val="16"/>
              </w:rPr>
              <w:t xml:space="preserve">Actual values </w:t>
            </w:r>
            <w:r>
              <w:rPr>
                <w:color w:val="343A40"/>
                <w:sz w:val="16"/>
              </w:rPr>
              <w:t>plotted against the applied min/target/max snapshot.</w:t>
            </w:r>
          </w:p>
        </w:tc>
      </w:tr>
      <w:tr w:rsidR="0056108A" w14:paraId="66539123" w14:textId="77777777">
        <w:trPr>
          <w:jc w:val="center"/>
        </w:trPr>
        <w:tc>
          <w:tcPr>
            <w:tcW w:w="2304" w:type="dxa"/>
            <w:shd w:val="clear" w:color="auto" w:fill="EEEEEE"/>
            <w:tcMar>
              <w:top w:w="90" w:type="dxa"/>
              <w:left w:w="110" w:type="dxa"/>
              <w:bottom w:w="90" w:type="dxa"/>
              <w:right w:w="110" w:type="dxa"/>
            </w:tcMar>
            <w:vAlign w:val="center"/>
          </w:tcPr>
          <w:p w14:paraId="6816B687" w14:textId="77777777" w:rsidR="0056108A" w:rsidRDefault="00006E72">
            <w:pPr>
              <w:spacing w:after="0"/>
            </w:pPr>
            <w:r>
              <w:rPr>
                <w:color w:val="343A40"/>
                <w:sz w:val="16"/>
              </w:rPr>
              <w:t>Calibration risk</w:t>
            </w:r>
          </w:p>
        </w:tc>
        <w:tc>
          <w:tcPr>
            <w:tcW w:w="7488" w:type="dxa"/>
            <w:shd w:val="clear" w:color="auto" w:fill="EEEEEE"/>
            <w:tcMar>
              <w:top w:w="90" w:type="dxa"/>
              <w:left w:w="110" w:type="dxa"/>
              <w:bottom w:w="90" w:type="dxa"/>
              <w:right w:w="110" w:type="dxa"/>
            </w:tcMar>
            <w:vAlign w:val="center"/>
          </w:tcPr>
          <w:p w14:paraId="1011344B" w14:textId="77777777" w:rsidR="0056108A" w:rsidRDefault="00006E72">
            <w:pPr>
              <w:spacing w:after="0"/>
              <w:jc w:val="center"/>
            </w:pPr>
            <w:r>
              <w:rPr>
                <w:color w:val="343A40"/>
                <w:sz w:val="16"/>
              </w:rPr>
              <w:t xml:space="preserve">Expired and due-soon instruments used </w:t>
            </w:r>
            <w:proofErr w:type="gramStart"/>
            <w:r>
              <w:rPr>
                <w:color w:val="343A40"/>
                <w:sz w:val="16"/>
              </w:rPr>
              <w:t>by inspection</w:t>
            </w:r>
            <w:proofErr w:type="gramEnd"/>
            <w:r>
              <w:rPr>
                <w:color w:val="343A40"/>
                <w:sz w:val="16"/>
              </w:rPr>
              <w:t xml:space="preserve"> process.</w:t>
            </w:r>
          </w:p>
        </w:tc>
      </w:tr>
      <w:tr w:rsidR="0056108A" w14:paraId="05296945" w14:textId="77777777">
        <w:trPr>
          <w:jc w:val="center"/>
        </w:trPr>
        <w:tc>
          <w:tcPr>
            <w:tcW w:w="2304" w:type="dxa"/>
            <w:shd w:val="clear" w:color="auto" w:fill="FFFFFF"/>
            <w:tcMar>
              <w:top w:w="90" w:type="dxa"/>
              <w:left w:w="110" w:type="dxa"/>
              <w:bottom w:w="90" w:type="dxa"/>
              <w:right w:w="110" w:type="dxa"/>
            </w:tcMar>
            <w:vAlign w:val="center"/>
          </w:tcPr>
          <w:p w14:paraId="0E50C585" w14:textId="77777777" w:rsidR="0056108A" w:rsidRDefault="00006E72">
            <w:pPr>
              <w:spacing w:after="0"/>
            </w:pPr>
            <w:r>
              <w:rPr>
                <w:color w:val="343A40"/>
                <w:sz w:val="16"/>
              </w:rPr>
              <w:t>Data quality</w:t>
            </w:r>
          </w:p>
        </w:tc>
        <w:tc>
          <w:tcPr>
            <w:tcW w:w="7488" w:type="dxa"/>
            <w:shd w:val="clear" w:color="auto" w:fill="FFFFFF"/>
            <w:tcMar>
              <w:top w:w="90" w:type="dxa"/>
              <w:left w:w="110" w:type="dxa"/>
              <w:bottom w:w="90" w:type="dxa"/>
              <w:right w:w="110" w:type="dxa"/>
            </w:tcMar>
            <w:vAlign w:val="center"/>
          </w:tcPr>
          <w:p w14:paraId="343A34BF" w14:textId="77777777" w:rsidR="0056108A" w:rsidRDefault="00006E72">
            <w:pPr>
              <w:spacing w:after="0"/>
              <w:jc w:val="center"/>
            </w:pPr>
            <w:r>
              <w:rPr>
                <w:color w:val="343A40"/>
                <w:sz w:val="16"/>
              </w:rPr>
              <w:t>Drafts abandoned, missing context, corrections and duplicated attempts.</w:t>
            </w:r>
          </w:p>
        </w:tc>
      </w:tr>
    </w:tbl>
    <w:p w14:paraId="61CDCEAD" w14:textId="77777777" w:rsidR="0056108A" w:rsidRDefault="0056108A">
      <w:pPr>
        <w:spacing w:after="40"/>
      </w:pPr>
    </w:p>
    <w:p w14:paraId="402BBBCF" w14:textId="77777777" w:rsidR="0056108A" w:rsidRDefault="00006E72">
      <w:r>
        <w:t xml:space="preserve">SPC and capability metrics </w:t>
      </w:r>
      <w:r>
        <w:t>should be introduced after data definitions, sampling assumptions and measurement systems are validated. A dashboard should not imply statistical control solely because values are displayed over time.</w:t>
      </w:r>
    </w:p>
    <w:p w14:paraId="6BB9E253" w14:textId="77777777" w:rsidR="0056108A" w:rsidRDefault="00006E72">
      <w:r>
        <w:br w:type="page"/>
      </w:r>
    </w:p>
    <w:p w14:paraId="07D3F20C" w14:textId="77777777" w:rsidR="0056108A" w:rsidRDefault="00006E72">
      <w:pPr>
        <w:pStyle w:val="Title"/>
      </w:pPr>
      <w:r>
        <w:rPr>
          <w:color w:val="D7194B"/>
        </w:rPr>
        <w:lastRenderedPageBreak/>
        <w:t>15. Integration, availability and recovery</w:t>
      </w:r>
    </w:p>
    <w:p w14:paraId="53A32BE8" w14:textId="77777777" w:rsidR="0056108A" w:rsidRDefault="00006E72">
      <w:pPr>
        <w:pStyle w:val="Heading2"/>
      </w:pPr>
      <w:r>
        <w:t>15.1 Integration priorities</w:t>
      </w:r>
    </w:p>
    <w:p w14:paraId="3556F4B8" w14:textId="77777777" w:rsidR="0056108A" w:rsidRDefault="00006E72">
      <w:pPr>
        <w:pStyle w:val="ListBullet"/>
      </w:pPr>
      <w:r>
        <w:t>PLC/machine tags: active product, recipe, states and timestamps where reliable.</w:t>
      </w:r>
    </w:p>
    <w:p w14:paraId="5CA63E18" w14:textId="77777777" w:rsidR="0056108A" w:rsidRDefault="00006E72">
      <w:pPr>
        <w:pStyle w:val="ListBullet"/>
      </w:pPr>
      <w:r>
        <w:t>Production/ERP: order, product, grade, nominal, pack/load and genealogy identifiers.</w:t>
      </w:r>
    </w:p>
    <w:p w14:paraId="2B6EAA92" w14:textId="77777777" w:rsidR="0056108A" w:rsidRDefault="00006E72">
      <w:pPr>
        <w:pStyle w:val="ListBullet"/>
      </w:pPr>
      <w:r>
        <w:t>Barcode/QR: pack, load, cart, tool and gauge identification.</w:t>
      </w:r>
    </w:p>
    <w:p w14:paraId="75CEC93D" w14:textId="77777777" w:rsidR="0056108A" w:rsidRDefault="00006E72">
      <w:pPr>
        <w:pStyle w:val="ListBullet"/>
      </w:pPr>
      <w:r>
        <w:t>Calibration source: equipment status and due date.</w:t>
      </w:r>
    </w:p>
    <w:p w14:paraId="4C64F113" w14:textId="77777777" w:rsidR="0056108A" w:rsidRDefault="00006E72">
      <w:pPr>
        <w:pStyle w:val="ListBullet"/>
      </w:pPr>
      <w:r>
        <w:t>Notifications: approved channels for QC, team leader, supervisor and maintenance.</w:t>
      </w:r>
    </w:p>
    <w:p w14:paraId="03DE8C56" w14:textId="77777777" w:rsidR="0056108A" w:rsidRDefault="00006E72">
      <w:pPr>
        <w:pStyle w:val="Heading2"/>
      </w:pPr>
      <w:r>
        <w:t>15.2 Connection-loss behaviour</w:t>
      </w:r>
    </w:p>
    <w:p w14:paraId="29FC7ECE" w14:textId="77777777" w:rsidR="0056108A" w:rsidRDefault="00006E72">
      <w:pPr>
        <w:pStyle w:val="ListBullet"/>
      </w:pPr>
      <w:r>
        <w:t>Always show gateway/database connectivity state.</w:t>
      </w:r>
    </w:p>
    <w:p w14:paraId="5643B964" w14:textId="77777777" w:rsidR="0056108A" w:rsidRDefault="00006E72">
      <w:pPr>
        <w:pStyle w:val="ListBullet"/>
      </w:pPr>
      <w:r>
        <w:t xml:space="preserve">Define whether drafts can be kept locally or must remain </w:t>
      </w:r>
      <w:proofErr w:type="gramStart"/>
      <w:r>
        <w:t>gateway-backed</w:t>
      </w:r>
      <w:proofErr w:type="gramEnd"/>
      <w:r>
        <w:t>.</w:t>
      </w:r>
    </w:p>
    <w:p w14:paraId="58F21A4E" w14:textId="77777777" w:rsidR="0056108A" w:rsidRDefault="00006E72">
      <w:pPr>
        <w:pStyle w:val="ListBullet"/>
      </w:pPr>
      <w:r>
        <w:t>Never claim submission success without committed database confirmation.</w:t>
      </w:r>
    </w:p>
    <w:p w14:paraId="1CAA0CE6" w14:textId="77777777" w:rsidR="0056108A" w:rsidRDefault="00006E72">
      <w:pPr>
        <w:pStyle w:val="ListBullet"/>
      </w:pPr>
      <w:r>
        <w:t>Use an idempotency token so a retry cannot create a duplicate inspection.</w:t>
      </w:r>
    </w:p>
    <w:p w14:paraId="5E59C0E6" w14:textId="77777777" w:rsidR="0056108A" w:rsidRDefault="00006E72">
      <w:pPr>
        <w:pStyle w:val="ListBullet"/>
      </w:pPr>
      <w:r>
        <w:t xml:space="preserve">If offline entry is allowed, label </w:t>
      </w:r>
      <w:proofErr w:type="gramStart"/>
      <w:r>
        <w:t>it</w:t>
      </w:r>
      <w:proofErr w:type="gramEnd"/>
      <w:r>
        <w:t xml:space="preserve"> OFFLINE PENDING and prevent dependent </w:t>
      </w:r>
      <w:r>
        <w:t>workflows until synchronised.</w:t>
      </w:r>
    </w:p>
    <w:p w14:paraId="3501F3CF" w14:textId="77777777" w:rsidR="0056108A" w:rsidRDefault="00006E72">
      <w:pPr>
        <w:pStyle w:val="ListBullet"/>
      </w:pPr>
      <w:r>
        <w:t>Document recovery, backup and restore objectives and test them before rollout.</w:t>
      </w:r>
    </w:p>
    <w:p w14:paraId="23DE523C" w14:textId="77777777" w:rsidR="0056108A" w:rsidRDefault="00006E72">
      <w:r>
        <w:br w:type="page"/>
      </w:r>
    </w:p>
    <w:p w14:paraId="2D736C35" w14:textId="77777777" w:rsidR="0056108A" w:rsidRDefault="00006E72">
      <w:pPr>
        <w:pStyle w:val="Title"/>
      </w:pPr>
      <w:r>
        <w:rPr>
          <w:color w:val="D7194B"/>
        </w:rPr>
        <w:lastRenderedPageBreak/>
        <w:t>16. Testing and acceptance</w:t>
      </w:r>
    </w:p>
    <w:tbl>
      <w:tblPr>
        <w:tblW w:w="0" w:type="auto"/>
        <w:jc w:val="center"/>
        <w:tblLayout w:type="fixed"/>
        <w:tblLook w:val="04A0" w:firstRow="1" w:lastRow="0" w:firstColumn="1" w:lastColumn="0" w:noHBand="0" w:noVBand="1"/>
      </w:tblPr>
      <w:tblGrid>
        <w:gridCol w:w="2160"/>
        <w:gridCol w:w="7632"/>
      </w:tblGrid>
      <w:tr w:rsidR="0056108A" w14:paraId="7AE7280E" w14:textId="77777777">
        <w:trPr>
          <w:tblHeader/>
          <w:jc w:val="center"/>
        </w:trPr>
        <w:tc>
          <w:tcPr>
            <w:tcW w:w="2160" w:type="dxa"/>
            <w:shd w:val="clear" w:color="auto" w:fill="343A40"/>
            <w:tcMar>
              <w:top w:w="90" w:type="dxa"/>
              <w:left w:w="110" w:type="dxa"/>
              <w:bottom w:w="90" w:type="dxa"/>
              <w:right w:w="110" w:type="dxa"/>
            </w:tcMar>
            <w:vAlign w:val="center"/>
          </w:tcPr>
          <w:p w14:paraId="3CAAEE17" w14:textId="77777777" w:rsidR="0056108A" w:rsidRDefault="00006E72">
            <w:pPr>
              <w:spacing w:after="0"/>
              <w:jc w:val="center"/>
            </w:pPr>
            <w:r>
              <w:rPr>
                <w:b/>
                <w:color w:val="FFFFFF"/>
                <w:sz w:val="16"/>
              </w:rPr>
              <w:t>Test class</w:t>
            </w:r>
          </w:p>
        </w:tc>
        <w:tc>
          <w:tcPr>
            <w:tcW w:w="7632" w:type="dxa"/>
            <w:shd w:val="clear" w:color="auto" w:fill="343A40"/>
            <w:tcMar>
              <w:top w:w="90" w:type="dxa"/>
              <w:left w:w="110" w:type="dxa"/>
              <w:bottom w:w="90" w:type="dxa"/>
              <w:right w:w="110" w:type="dxa"/>
            </w:tcMar>
            <w:vAlign w:val="center"/>
          </w:tcPr>
          <w:p w14:paraId="02F6F337" w14:textId="77777777" w:rsidR="0056108A" w:rsidRDefault="00006E72">
            <w:pPr>
              <w:spacing w:after="0"/>
              <w:jc w:val="center"/>
            </w:pPr>
            <w:r>
              <w:rPr>
                <w:b/>
                <w:color w:val="FFFFFF"/>
                <w:sz w:val="16"/>
              </w:rPr>
              <w:t>Examples</w:t>
            </w:r>
          </w:p>
        </w:tc>
      </w:tr>
      <w:tr w:rsidR="0056108A" w14:paraId="0E271C8C" w14:textId="77777777">
        <w:trPr>
          <w:jc w:val="center"/>
        </w:trPr>
        <w:tc>
          <w:tcPr>
            <w:tcW w:w="2160" w:type="dxa"/>
            <w:shd w:val="clear" w:color="auto" w:fill="FFFFFF"/>
            <w:tcMar>
              <w:top w:w="90" w:type="dxa"/>
              <w:left w:w="110" w:type="dxa"/>
              <w:bottom w:w="90" w:type="dxa"/>
              <w:right w:w="110" w:type="dxa"/>
            </w:tcMar>
            <w:vAlign w:val="center"/>
          </w:tcPr>
          <w:p w14:paraId="0BA1FE02" w14:textId="77777777" w:rsidR="0056108A" w:rsidRDefault="00006E72">
            <w:pPr>
              <w:spacing w:after="0"/>
            </w:pPr>
            <w:r>
              <w:rPr>
                <w:color w:val="343A40"/>
                <w:sz w:val="16"/>
              </w:rPr>
              <w:t>Boundary values</w:t>
            </w:r>
          </w:p>
        </w:tc>
        <w:tc>
          <w:tcPr>
            <w:tcW w:w="7632" w:type="dxa"/>
            <w:shd w:val="clear" w:color="auto" w:fill="FFFFFF"/>
            <w:tcMar>
              <w:top w:w="90" w:type="dxa"/>
              <w:left w:w="110" w:type="dxa"/>
              <w:bottom w:w="90" w:type="dxa"/>
              <w:right w:w="110" w:type="dxa"/>
            </w:tcMar>
            <w:vAlign w:val="center"/>
          </w:tcPr>
          <w:p w14:paraId="25718509" w14:textId="77777777" w:rsidR="0056108A" w:rsidRDefault="00006E72">
            <w:pPr>
              <w:spacing w:after="0"/>
              <w:jc w:val="center"/>
            </w:pPr>
            <w:r>
              <w:rPr>
                <w:color w:val="343A40"/>
                <w:sz w:val="16"/>
              </w:rPr>
              <w:t>Exactly minimum, exactly maximum, just below/above, decimal precision and unit conversion.</w:t>
            </w:r>
          </w:p>
        </w:tc>
      </w:tr>
      <w:tr w:rsidR="0056108A" w14:paraId="22CB58BB" w14:textId="77777777">
        <w:trPr>
          <w:jc w:val="center"/>
        </w:trPr>
        <w:tc>
          <w:tcPr>
            <w:tcW w:w="2160" w:type="dxa"/>
            <w:shd w:val="clear" w:color="auto" w:fill="EEEEEE"/>
            <w:tcMar>
              <w:top w:w="90" w:type="dxa"/>
              <w:left w:w="110" w:type="dxa"/>
              <w:bottom w:w="90" w:type="dxa"/>
              <w:right w:w="110" w:type="dxa"/>
            </w:tcMar>
            <w:vAlign w:val="center"/>
          </w:tcPr>
          <w:p w14:paraId="6A73E1CC" w14:textId="77777777" w:rsidR="0056108A" w:rsidRDefault="00006E72">
            <w:pPr>
              <w:spacing w:after="0"/>
            </w:pPr>
            <w:r>
              <w:rPr>
                <w:color w:val="343A40"/>
                <w:sz w:val="16"/>
              </w:rPr>
              <w:t>Specification selection</w:t>
            </w:r>
          </w:p>
        </w:tc>
        <w:tc>
          <w:tcPr>
            <w:tcW w:w="7632" w:type="dxa"/>
            <w:shd w:val="clear" w:color="auto" w:fill="EEEEEE"/>
            <w:tcMar>
              <w:top w:w="90" w:type="dxa"/>
              <w:left w:w="110" w:type="dxa"/>
              <w:bottom w:w="90" w:type="dxa"/>
              <w:right w:w="110" w:type="dxa"/>
            </w:tcMar>
            <w:vAlign w:val="center"/>
          </w:tcPr>
          <w:p w14:paraId="4AAE002A" w14:textId="77777777" w:rsidR="0056108A" w:rsidRDefault="00006E72">
            <w:pPr>
              <w:spacing w:after="0"/>
              <w:jc w:val="center"/>
            </w:pPr>
            <w:r>
              <w:rPr>
                <w:color w:val="343A40"/>
                <w:sz w:val="16"/>
              </w:rPr>
              <w:t>Every product/grade/variant combination; no match and duplicate match must fail safely.</w:t>
            </w:r>
          </w:p>
        </w:tc>
      </w:tr>
      <w:tr w:rsidR="0056108A" w14:paraId="4B87C552" w14:textId="77777777">
        <w:trPr>
          <w:jc w:val="center"/>
        </w:trPr>
        <w:tc>
          <w:tcPr>
            <w:tcW w:w="2160" w:type="dxa"/>
            <w:shd w:val="clear" w:color="auto" w:fill="FFFFFF"/>
            <w:tcMar>
              <w:top w:w="90" w:type="dxa"/>
              <w:left w:w="110" w:type="dxa"/>
              <w:bottom w:w="90" w:type="dxa"/>
              <w:right w:w="110" w:type="dxa"/>
            </w:tcMar>
            <w:vAlign w:val="center"/>
          </w:tcPr>
          <w:p w14:paraId="7463838B" w14:textId="77777777" w:rsidR="0056108A" w:rsidRDefault="00006E72">
            <w:pPr>
              <w:spacing w:after="0"/>
            </w:pPr>
            <w:r>
              <w:rPr>
                <w:color w:val="343A40"/>
                <w:sz w:val="16"/>
              </w:rPr>
              <w:t>Workflow</w:t>
            </w:r>
          </w:p>
        </w:tc>
        <w:tc>
          <w:tcPr>
            <w:tcW w:w="7632" w:type="dxa"/>
            <w:shd w:val="clear" w:color="auto" w:fill="FFFFFF"/>
            <w:tcMar>
              <w:top w:w="90" w:type="dxa"/>
              <w:left w:w="110" w:type="dxa"/>
              <w:bottom w:w="90" w:type="dxa"/>
              <w:right w:w="110" w:type="dxa"/>
            </w:tcMar>
            <w:vAlign w:val="center"/>
          </w:tcPr>
          <w:p w14:paraId="48D03E2C" w14:textId="77777777" w:rsidR="0056108A" w:rsidRDefault="00006E72">
            <w:pPr>
              <w:spacing w:after="0"/>
              <w:jc w:val="center"/>
            </w:pPr>
            <w:r>
              <w:rPr>
                <w:color w:val="343A40"/>
                <w:sz w:val="16"/>
              </w:rPr>
              <w:t>Pass, warning, first failure, recheck pass, repeated failure, HOLD, maintenance and closure.</w:t>
            </w:r>
          </w:p>
        </w:tc>
      </w:tr>
      <w:tr w:rsidR="0056108A" w14:paraId="57F07970" w14:textId="77777777">
        <w:trPr>
          <w:jc w:val="center"/>
        </w:trPr>
        <w:tc>
          <w:tcPr>
            <w:tcW w:w="2160" w:type="dxa"/>
            <w:shd w:val="clear" w:color="auto" w:fill="EEEEEE"/>
            <w:tcMar>
              <w:top w:w="90" w:type="dxa"/>
              <w:left w:w="110" w:type="dxa"/>
              <w:bottom w:w="90" w:type="dxa"/>
              <w:right w:w="110" w:type="dxa"/>
            </w:tcMar>
            <w:vAlign w:val="center"/>
          </w:tcPr>
          <w:p w14:paraId="59E35D42" w14:textId="77777777" w:rsidR="0056108A" w:rsidRDefault="00006E72">
            <w:pPr>
              <w:spacing w:after="0"/>
            </w:pPr>
            <w:r>
              <w:rPr>
                <w:color w:val="343A40"/>
                <w:sz w:val="16"/>
              </w:rPr>
              <w:t>Security</w:t>
            </w:r>
          </w:p>
        </w:tc>
        <w:tc>
          <w:tcPr>
            <w:tcW w:w="7632" w:type="dxa"/>
            <w:shd w:val="clear" w:color="auto" w:fill="EEEEEE"/>
            <w:tcMar>
              <w:top w:w="90" w:type="dxa"/>
              <w:left w:w="110" w:type="dxa"/>
              <w:bottom w:w="90" w:type="dxa"/>
              <w:right w:w="110" w:type="dxa"/>
            </w:tcMar>
            <w:vAlign w:val="center"/>
          </w:tcPr>
          <w:p w14:paraId="7B7D796E" w14:textId="77777777" w:rsidR="0056108A" w:rsidRDefault="00006E72">
            <w:pPr>
              <w:spacing w:after="0"/>
              <w:jc w:val="center"/>
            </w:pPr>
            <w:r>
              <w:rPr>
                <w:color w:val="343A40"/>
                <w:sz w:val="16"/>
              </w:rPr>
              <w:t xml:space="preserve">Operator </w:t>
            </w:r>
            <w:r>
              <w:rPr>
                <w:color w:val="343A40"/>
                <w:sz w:val="16"/>
              </w:rPr>
              <w:t>versus QC/manager/admin access; direct URL and named-query enforcement.</w:t>
            </w:r>
          </w:p>
        </w:tc>
      </w:tr>
      <w:tr w:rsidR="0056108A" w14:paraId="70866D88" w14:textId="77777777">
        <w:trPr>
          <w:jc w:val="center"/>
        </w:trPr>
        <w:tc>
          <w:tcPr>
            <w:tcW w:w="2160" w:type="dxa"/>
            <w:shd w:val="clear" w:color="auto" w:fill="FFFFFF"/>
            <w:tcMar>
              <w:top w:w="90" w:type="dxa"/>
              <w:left w:w="110" w:type="dxa"/>
              <w:bottom w:w="90" w:type="dxa"/>
              <w:right w:w="110" w:type="dxa"/>
            </w:tcMar>
            <w:vAlign w:val="center"/>
          </w:tcPr>
          <w:p w14:paraId="06C5ABBB" w14:textId="77777777" w:rsidR="0056108A" w:rsidRDefault="00006E72">
            <w:pPr>
              <w:spacing w:after="0"/>
            </w:pPr>
            <w:r>
              <w:rPr>
                <w:color w:val="343A40"/>
                <w:sz w:val="16"/>
              </w:rPr>
              <w:t>Concurrency</w:t>
            </w:r>
          </w:p>
        </w:tc>
        <w:tc>
          <w:tcPr>
            <w:tcW w:w="7632" w:type="dxa"/>
            <w:shd w:val="clear" w:color="auto" w:fill="FFFFFF"/>
            <w:tcMar>
              <w:top w:w="90" w:type="dxa"/>
              <w:left w:w="110" w:type="dxa"/>
              <w:bottom w:w="90" w:type="dxa"/>
              <w:right w:w="110" w:type="dxa"/>
            </w:tcMar>
            <w:vAlign w:val="center"/>
          </w:tcPr>
          <w:p w14:paraId="39B78A6A" w14:textId="77777777" w:rsidR="0056108A" w:rsidRDefault="00006E72">
            <w:pPr>
              <w:spacing w:after="0"/>
              <w:jc w:val="center"/>
            </w:pPr>
            <w:r>
              <w:rPr>
                <w:color w:val="343A40"/>
                <w:sz w:val="16"/>
              </w:rPr>
              <w:t>Two sessions, duplicate tap, stale draft and simultaneous QC action.</w:t>
            </w:r>
          </w:p>
        </w:tc>
      </w:tr>
      <w:tr w:rsidR="0056108A" w14:paraId="77D01A91" w14:textId="77777777">
        <w:trPr>
          <w:jc w:val="center"/>
        </w:trPr>
        <w:tc>
          <w:tcPr>
            <w:tcW w:w="2160" w:type="dxa"/>
            <w:shd w:val="clear" w:color="auto" w:fill="EEEEEE"/>
            <w:tcMar>
              <w:top w:w="90" w:type="dxa"/>
              <w:left w:w="110" w:type="dxa"/>
              <w:bottom w:w="90" w:type="dxa"/>
              <w:right w:w="110" w:type="dxa"/>
            </w:tcMar>
            <w:vAlign w:val="center"/>
          </w:tcPr>
          <w:p w14:paraId="68DE7212" w14:textId="77777777" w:rsidR="0056108A" w:rsidRDefault="00006E72">
            <w:pPr>
              <w:spacing w:after="0"/>
            </w:pPr>
            <w:r>
              <w:rPr>
                <w:color w:val="343A40"/>
                <w:sz w:val="16"/>
              </w:rPr>
              <w:t>Network</w:t>
            </w:r>
          </w:p>
        </w:tc>
        <w:tc>
          <w:tcPr>
            <w:tcW w:w="7632" w:type="dxa"/>
            <w:shd w:val="clear" w:color="auto" w:fill="EEEEEE"/>
            <w:tcMar>
              <w:top w:w="90" w:type="dxa"/>
              <w:left w:w="110" w:type="dxa"/>
              <w:bottom w:w="90" w:type="dxa"/>
              <w:right w:w="110" w:type="dxa"/>
            </w:tcMar>
            <w:vAlign w:val="center"/>
          </w:tcPr>
          <w:p w14:paraId="3EB32774" w14:textId="77777777" w:rsidR="0056108A" w:rsidRDefault="00006E72">
            <w:pPr>
              <w:spacing w:after="0"/>
              <w:jc w:val="center"/>
            </w:pPr>
            <w:r>
              <w:rPr>
                <w:color w:val="343A40"/>
                <w:sz w:val="16"/>
              </w:rPr>
              <w:t>Latency, gateway disconnect, database unavailable and retry.</w:t>
            </w:r>
          </w:p>
        </w:tc>
      </w:tr>
      <w:tr w:rsidR="0056108A" w14:paraId="7BE0F992" w14:textId="77777777">
        <w:trPr>
          <w:jc w:val="center"/>
        </w:trPr>
        <w:tc>
          <w:tcPr>
            <w:tcW w:w="2160" w:type="dxa"/>
            <w:shd w:val="clear" w:color="auto" w:fill="FFFFFF"/>
            <w:tcMar>
              <w:top w:w="90" w:type="dxa"/>
              <w:left w:w="110" w:type="dxa"/>
              <w:bottom w:w="90" w:type="dxa"/>
              <w:right w:w="110" w:type="dxa"/>
            </w:tcMar>
            <w:vAlign w:val="center"/>
          </w:tcPr>
          <w:p w14:paraId="2334B7D7" w14:textId="77777777" w:rsidR="0056108A" w:rsidRDefault="00006E72">
            <w:pPr>
              <w:spacing w:after="0"/>
            </w:pPr>
            <w:r>
              <w:rPr>
                <w:color w:val="343A40"/>
                <w:sz w:val="16"/>
              </w:rPr>
              <w:t>Usability</w:t>
            </w:r>
          </w:p>
        </w:tc>
        <w:tc>
          <w:tcPr>
            <w:tcW w:w="7632" w:type="dxa"/>
            <w:shd w:val="clear" w:color="auto" w:fill="FFFFFF"/>
            <w:tcMar>
              <w:top w:w="90" w:type="dxa"/>
              <w:left w:w="110" w:type="dxa"/>
              <w:bottom w:w="90" w:type="dxa"/>
              <w:right w:w="110" w:type="dxa"/>
            </w:tcMar>
            <w:vAlign w:val="center"/>
          </w:tcPr>
          <w:p w14:paraId="0BE536B0" w14:textId="77777777" w:rsidR="0056108A" w:rsidRDefault="00006E72">
            <w:pPr>
              <w:spacing w:after="0"/>
              <w:jc w:val="center"/>
            </w:pPr>
            <w:r>
              <w:rPr>
                <w:color w:val="343A40"/>
                <w:sz w:val="16"/>
              </w:rPr>
              <w:t xml:space="preserve">Gloves, </w:t>
            </w:r>
            <w:r>
              <w:rPr>
                <w:color w:val="343A40"/>
                <w:sz w:val="16"/>
              </w:rPr>
              <w:t>mounted tablet, lighting, keyboard-only PC entry and full-shift repetition.</w:t>
            </w:r>
          </w:p>
        </w:tc>
      </w:tr>
      <w:tr w:rsidR="0056108A" w14:paraId="57D38953" w14:textId="77777777">
        <w:trPr>
          <w:jc w:val="center"/>
        </w:trPr>
        <w:tc>
          <w:tcPr>
            <w:tcW w:w="2160" w:type="dxa"/>
            <w:shd w:val="clear" w:color="auto" w:fill="EEEEEE"/>
            <w:tcMar>
              <w:top w:w="90" w:type="dxa"/>
              <w:left w:w="110" w:type="dxa"/>
              <w:bottom w:w="90" w:type="dxa"/>
              <w:right w:w="110" w:type="dxa"/>
            </w:tcMar>
            <w:vAlign w:val="center"/>
          </w:tcPr>
          <w:p w14:paraId="6A6DA254" w14:textId="77777777" w:rsidR="0056108A" w:rsidRDefault="00006E72">
            <w:pPr>
              <w:spacing w:after="0"/>
            </w:pPr>
            <w:r>
              <w:rPr>
                <w:color w:val="343A40"/>
                <w:sz w:val="16"/>
              </w:rPr>
              <w:t>Record integrity</w:t>
            </w:r>
          </w:p>
        </w:tc>
        <w:tc>
          <w:tcPr>
            <w:tcW w:w="7632" w:type="dxa"/>
            <w:shd w:val="clear" w:color="auto" w:fill="EEEEEE"/>
            <w:tcMar>
              <w:top w:w="90" w:type="dxa"/>
              <w:left w:w="110" w:type="dxa"/>
              <w:bottom w:w="90" w:type="dxa"/>
              <w:right w:w="110" w:type="dxa"/>
            </w:tcMar>
            <w:vAlign w:val="center"/>
          </w:tcPr>
          <w:p w14:paraId="0F6DA20E" w14:textId="77777777" w:rsidR="0056108A" w:rsidRDefault="00006E72">
            <w:pPr>
              <w:spacing w:after="0"/>
              <w:jc w:val="center"/>
            </w:pPr>
            <w:r>
              <w:rPr>
                <w:color w:val="343A40"/>
                <w:sz w:val="16"/>
              </w:rPr>
              <w:t>Audit old/new values, sample/submission times and immutable applied specification.</w:t>
            </w:r>
          </w:p>
        </w:tc>
      </w:tr>
      <w:tr w:rsidR="0056108A" w14:paraId="5C39FF4C" w14:textId="77777777">
        <w:trPr>
          <w:jc w:val="center"/>
        </w:trPr>
        <w:tc>
          <w:tcPr>
            <w:tcW w:w="2160" w:type="dxa"/>
            <w:shd w:val="clear" w:color="auto" w:fill="FFFFFF"/>
            <w:tcMar>
              <w:top w:w="90" w:type="dxa"/>
              <w:left w:w="110" w:type="dxa"/>
              <w:bottom w:w="90" w:type="dxa"/>
              <w:right w:w="110" w:type="dxa"/>
            </w:tcMar>
            <w:vAlign w:val="center"/>
          </w:tcPr>
          <w:p w14:paraId="75FBBD04" w14:textId="77777777" w:rsidR="0056108A" w:rsidRDefault="00006E72">
            <w:pPr>
              <w:spacing w:after="0"/>
            </w:pPr>
            <w:r>
              <w:rPr>
                <w:color w:val="343A40"/>
                <w:sz w:val="16"/>
              </w:rPr>
              <w:t>Performance</w:t>
            </w:r>
          </w:p>
        </w:tc>
        <w:tc>
          <w:tcPr>
            <w:tcW w:w="7632" w:type="dxa"/>
            <w:shd w:val="clear" w:color="auto" w:fill="FFFFFF"/>
            <w:tcMar>
              <w:top w:w="90" w:type="dxa"/>
              <w:left w:w="110" w:type="dxa"/>
              <w:bottom w:w="90" w:type="dxa"/>
              <w:right w:w="110" w:type="dxa"/>
            </w:tcMar>
            <w:vAlign w:val="center"/>
          </w:tcPr>
          <w:p w14:paraId="4B114B8A" w14:textId="77777777" w:rsidR="0056108A" w:rsidRDefault="00006E72">
            <w:pPr>
              <w:spacing w:after="0"/>
              <w:jc w:val="center"/>
            </w:pPr>
            <w:r>
              <w:rPr>
                <w:color w:val="343A40"/>
                <w:sz w:val="16"/>
              </w:rPr>
              <w:t>Agreed response thresholds under representative users and record volumes.</w:t>
            </w:r>
          </w:p>
        </w:tc>
      </w:tr>
      <w:tr w:rsidR="0056108A" w14:paraId="0CD92A89" w14:textId="77777777">
        <w:trPr>
          <w:jc w:val="center"/>
        </w:trPr>
        <w:tc>
          <w:tcPr>
            <w:tcW w:w="2160" w:type="dxa"/>
            <w:shd w:val="clear" w:color="auto" w:fill="EEEEEE"/>
            <w:tcMar>
              <w:top w:w="90" w:type="dxa"/>
              <w:left w:w="110" w:type="dxa"/>
              <w:bottom w:w="90" w:type="dxa"/>
              <w:right w:w="110" w:type="dxa"/>
            </w:tcMar>
            <w:vAlign w:val="center"/>
          </w:tcPr>
          <w:p w14:paraId="5AC9419C" w14:textId="77777777" w:rsidR="0056108A" w:rsidRDefault="00006E72">
            <w:pPr>
              <w:spacing w:after="0"/>
            </w:pPr>
            <w:r>
              <w:rPr>
                <w:color w:val="343A40"/>
                <w:sz w:val="16"/>
              </w:rPr>
              <w:t>FAT/SAT</w:t>
            </w:r>
          </w:p>
        </w:tc>
        <w:tc>
          <w:tcPr>
            <w:tcW w:w="7632" w:type="dxa"/>
            <w:shd w:val="clear" w:color="auto" w:fill="EEEEEE"/>
            <w:tcMar>
              <w:top w:w="90" w:type="dxa"/>
              <w:left w:w="110" w:type="dxa"/>
              <w:bottom w:w="90" w:type="dxa"/>
              <w:right w:w="110" w:type="dxa"/>
            </w:tcMar>
            <w:vAlign w:val="center"/>
          </w:tcPr>
          <w:p w14:paraId="1F3E69E5" w14:textId="77777777" w:rsidR="0056108A" w:rsidRDefault="00006E72">
            <w:pPr>
              <w:spacing w:after="0"/>
              <w:jc w:val="center"/>
            </w:pPr>
            <w:r>
              <w:rPr>
                <w:color w:val="343A40"/>
                <w:sz w:val="16"/>
              </w:rPr>
              <w:t>Controlled test scripts, expected result, evidence, defect and business sign-off.</w:t>
            </w:r>
          </w:p>
        </w:tc>
      </w:tr>
    </w:tbl>
    <w:p w14:paraId="52E56223" w14:textId="77777777" w:rsidR="0056108A" w:rsidRDefault="0056108A">
      <w:pPr>
        <w:spacing w:after="40"/>
      </w:pPr>
    </w:p>
    <w:p w14:paraId="387BC4F8" w14:textId="77777777" w:rsidR="0056108A" w:rsidRDefault="00006E72">
      <w:pPr>
        <w:pStyle w:val="Heading2"/>
      </w:pPr>
      <w:r>
        <w:t>16.1 Minimum UX acceptance</w:t>
      </w:r>
    </w:p>
    <w:p w14:paraId="2DD66E85" w14:textId="77777777" w:rsidR="0056108A" w:rsidRDefault="00006E72">
      <w:pPr>
        <w:pStyle w:val="ListBullet"/>
      </w:pPr>
      <w:r>
        <w:t>No primary horizontal scrolling on the agreed devices.</w:t>
      </w:r>
    </w:p>
    <w:p w14:paraId="31FF7CE2" w14:textId="77777777" w:rsidR="0056108A" w:rsidRDefault="00006E72">
      <w:pPr>
        <w:pStyle w:val="ListBullet"/>
      </w:pPr>
      <w:r>
        <w:t>The next required action is visible after every failure.</w:t>
      </w:r>
    </w:p>
    <w:p w14:paraId="00FE7C7E" w14:textId="77777777" w:rsidR="0056108A" w:rsidRDefault="00006E72">
      <w:pPr>
        <w:pStyle w:val="ListBullet"/>
      </w:pPr>
      <w:r>
        <w:t xml:space="preserve">A newly </w:t>
      </w:r>
      <w:r>
        <w:t>saved record is visible immediately with inspection ID and result.</w:t>
      </w:r>
    </w:p>
    <w:p w14:paraId="10598555" w14:textId="77777777" w:rsidR="0056108A" w:rsidRDefault="00006E72">
      <w:pPr>
        <w:pStyle w:val="ListBullet"/>
      </w:pPr>
      <w:r>
        <w:t>The operator can distinguish unsaved, draft, submitted, pending and corrected states.</w:t>
      </w:r>
    </w:p>
    <w:p w14:paraId="02CAE239" w14:textId="77777777" w:rsidR="0056108A" w:rsidRDefault="00006E72">
      <w:pPr>
        <w:pStyle w:val="ListBullet"/>
      </w:pPr>
      <w:r>
        <w:t>Every status uses text in addition to colour.</w:t>
      </w:r>
    </w:p>
    <w:p w14:paraId="6DB4EB37" w14:textId="77777777" w:rsidR="0056108A" w:rsidRDefault="00006E72">
      <w:pPr>
        <w:pStyle w:val="ListBullet"/>
      </w:pPr>
      <w:r>
        <w:t>Touch controls and text remain usable at production stations.</w:t>
      </w:r>
    </w:p>
    <w:p w14:paraId="07547A01" w14:textId="77777777" w:rsidR="0056108A" w:rsidRDefault="00006E72">
      <w:r>
        <w:br w:type="page"/>
      </w:r>
    </w:p>
    <w:p w14:paraId="19A55F2B" w14:textId="77777777" w:rsidR="0056108A" w:rsidRDefault="00006E72">
      <w:pPr>
        <w:pStyle w:val="Title"/>
      </w:pPr>
      <w:r>
        <w:rPr>
          <w:color w:val="D7194B"/>
        </w:rPr>
        <w:lastRenderedPageBreak/>
        <w:t>17. Delivery roadmap and governance</w:t>
      </w:r>
    </w:p>
    <w:tbl>
      <w:tblPr>
        <w:tblW w:w="0" w:type="auto"/>
        <w:jc w:val="center"/>
        <w:tblLayout w:type="fixed"/>
        <w:tblLook w:val="04A0" w:firstRow="1" w:lastRow="0" w:firstColumn="1" w:lastColumn="0" w:noHBand="0" w:noVBand="1"/>
      </w:tblPr>
      <w:tblGrid>
        <w:gridCol w:w="2304"/>
        <w:gridCol w:w="7488"/>
      </w:tblGrid>
      <w:tr w:rsidR="0056108A" w14:paraId="74121F84" w14:textId="77777777">
        <w:trPr>
          <w:tblHeader/>
          <w:jc w:val="center"/>
        </w:trPr>
        <w:tc>
          <w:tcPr>
            <w:tcW w:w="2304" w:type="dxa"/>
            <w:shd w:val="clear" w:color="auto" w:fill="343A40"/>
            <w:tcMar>
              <w:top w:w="90" w:type="dxa"/>
              <w:left w:w="110" w:type="dxa"/>
              <w:bottom w:w="90" w:type="dxa"/>
              <w:right w:w="110" w:type="dxa"/>
            </w:tcMar>
            <w:vAlign w:val="center"/>
          </w:tcPr>
          <w:p w14:paraId="661B0C4B" w14:textId="77777777" w:rsidR="0056108A" w:rsidRDefault="00006E72">
            <w:pPr>
              <w:spacing w:after="0"/>
              <w:jc w:val="center"/>
            </w:pPr>
            <w:r>
              <w:rPr>
                <w:b/>
                <w:color w:val="FFFFFF"/>
                <w:sz w:val="16"/>
              </w:rPr>
              <w:t>Phase</w:t>
            </w:r>
          </w:p>
        </w:tc>
        <w:tc>
          <w:tcPr>
            <w:tcW w:w="7488" w:type="dxa"/>
            <w:shd w:val="clear" w:color="auto" w:fill="343A40"/>
            <w:tcMar>
              <w:top w:w="90" w:type="dxa"/>
              <w:left w:w="110" w:type="dxa"/>
              <w:bottom w:w="90" w:type="dxa"/>
              <w:right w:w="110" w:type="dxa"/>
            </w:tcMar>
            <w:vAlign w:val="center"/>
          </w:tcPr>
          <w:p w14:paraId="70DE9F48" w14:textId="77777777" w:rsidR="0056108A" w:rsidRDefault="00006E72">
            <w:pPr>
              <w:spacing w:after="0"/>
              <w:jc w:val="center"/>
            </w:pPr>
            <w:r>
              <w:rPr>
                <w:b/>
                <w:color w:val="FFFFFF"/>
                <w:sz w:val="16"/>
              </w:rPr>
              <w:t>Outcome</w:t>
            </w:r>
          </w:p>
        </w:tc>
      </w:tr>
      <w:tr w:rsidR="0056108A" w14:paraId="07646750" w14:textId="77777777">
        <w:trPr>
          <w:jc w:val="center"/>
        </w:trPr>
        <w:tc>
          <w:tcPr>
            <w:tcW w:w="2304" w:type="dxa"/>
            <w:shd w:val="clear" w:color="auto" w:fill="FFFFFF"/>
            <w:tcMar>
              <w:top w:w="90" w:type="dxa"/>
              <w:left w:w="110" w:type="dxa"/>
              <w:bottom w:w="90" w:type="dxa"/>
              <w:right w:w="110" w:type="dxa"/>
            </w:tcMar>
            <w:vAlign w:val="center"/>
          </w:tcPr>
          <w:p w14:paraId="3EF28010" w14:textId="77777777" w:rsidR="0056108A" w:rsidRDefault="00006E72">
            <w:pPr>
              <w:spacing w:after="0"/>
            </w:pPr>
            <w:r>
              <w:rPr>
                <w:color w:val="343A40"/>
                <w:sz w:val="16"/>
              </w:rPr>
              <w:t>0. Discovery</w:t>
            </w:r>
          </w:p>
        </w:tc>
        <w:tc>
          <w:tcPr>
            <w:tcW w:w="7488" w:type="dxa"/>
            <w:shd w:val="clear" w:color="auto" w:fill="FFFFFF"/>
            <w:tcMar>
              <w:top w:w="90" w:type="dxa"/>
              <w:left w:w="110" w:type="dxa"/>
              <w:bottom w:w="90" w:type="dxa"/>
              <w:right w:w="110" w:type="dxa"/>
            </w:tcMar>
            <w:vAlign w:val="center"/>
          </w:tcPr>
          <w:p w14:paraId="6B07779A" w14:textId="77777777" w:rsidR="0056108A" w:rsidRDefault="00006E72">
            <w:pPr>
              <w:spacing w:after="0"/>
              <w:jc w:val="center"/>
            </w:pPr>
            <w:r>
              <w:rPr>
                <w:color w:val="343A40"/>
                <w:sz w:val="16"/>
              </w:rPr>
              <w:t>Controlled form register, field inventory, specification matrix, schedule and workflow decisions.</w:t>
            </w:r>
          </w:p>
        </w:tc>
      </w:tr>
      <w:tr w:rsidR="0056108A" w14:paraId="4E172667" w14:textId="77777777">
        <w:trPr>
          <w:jc w:val="center"/>
        </w:trPr>
        <w:tc>
          <w:tcPr>
            <w:tcW w:w="2304" w:type="dxa"/>
            <w:shd w:val="clear" w:color="auto" w:fill="EEEEEE"/>
            <w:tcMar>
              <w:top w:w="90" w:type="dxa"/>
              <w:left w:w="110" w:type="dxa"/>
              <w:bottom w:w="90" w:type="dxa"/>
              <w:right w:w="110" w:type="dxa"/>
            </w:tcMar>
            <w:vAlign w:val="center"/>
          </w:tcPr>
          <w:p w14:paraId="311AD3D7" w14:textId="77777777" w:rsidR="0056108A" w:rsidRDefault="00006E72">
            <w:pPr>
              <w:spacing w:after="0"/>
            </w:pPr>
            <w:r>
              <w:rPr>
                <w:color w:val="343A40"/>
                <w:sz w:val="16"/>
              </w:rPr>
              <w:t>1. Foundation</w:t>
            </w:r>
          </w:p>
        </w:tc>
        <w:tc>
          <w:tcPr>
            <w:tcW w:w="7488" w:type="dxa"/>
            <w:shd w:val="clear" w:color="auto" w:fill="EEEEEE"/>
            <w:tcMar>
              <w:top w:w="90" w:type="dxa"/>
              <w:left w:w="110" w:type="dxa"/>
              <w:bottom w:w="90" w:type="dxa"/>
              <w:right w:w="110" w:type="dxa"/>
            </w:tcMar>
            <w:vAlign w:val="center"/>
          </w:tcPr>
          <w:p w14:paraId="594B81D4" w14:textId="77777777" w:rsidR="0056108A" w:rsidRDefault="00006E72">
            <w:pPr>
              <w:spacing w:after="0"/>
              <w:jc w:val="center"/>
            </w:pPr>
            <w:r>
              <w:rPr>
                <w:color w:val="343A40"/>
                <w:sz w:val="16"/>
              </w:rPr>
              <w:t xml:space="preserve">Database, authentication, station context, audit, form renderer and </w:t>
            </w:r>
            <w:r>
              <w:rPr>
                <w:color w:val="343A40"/>
                <w:sz w:val="16"/>
              </w:rPr>
              <w:t>common components.</w:t>
            </w:r>
          </w:p>
        </w:tc>
      </w:tr>
      <w:tr w:rsidR="0056108A" w14:paraId="2C6EFEE6" w14:textId="77777777">
        <w:trPr>
          <w:jc w:val="center"/>
        </w:trPr>
        <w:tc>
          <w:tcPr>
            <w:tcW w:w="2304" w:type="dxa"/>
            <w:shd w:val="clear" w:color="auto" w:fill="FFFFFF"/>
            <w:tcMar>
              <w:top w:w="90" w:type="dxa"/>
              <w:left w:w="110" w:type="dxa"/>
              <w:bottom w:w="90" w:type="dxa"/>
              <w:right w:w="110" w:type="dxa"/>
            </w:tcMar>
            <w:vAlign w:val="center"/>
          </w:tcPr>
          <w:p w14:paraId="06DFC3E7" w14:textId="77777777" w:rsidR="0056108A" w:rsidRDefault="00006E72">
            <w:pPr>
              <w:spacing w:after="0"/>
            </w:pPr>
            <w:r>
              <w:rPr>
                <w:color w:val="343A40"/>
                <w:sz w:val="16"/>
              </w:rPr>
              <w:t>2. Pilot - Lathe Outfeed</w:t>
            </w:r>
          </w:p>
        </w:tc>
        <w:tc>
          <w:tcPr>
            <w:tcW w:w="7488" w:type="dxa"/>
            <w:shd w:val="clear" w:color="auto" w:fill="FFFFFF"/>
            <w:tcMar>
              <w:top w:w="90" w:type="dxa"/>
              <w:left w:w="110" w:type="dxa"/>
              <w:bottom w:w="90" w:type="dxa"/>
              <w:right w:w="110" w:type="dxa"/>
            </w:tcMar>
            <w:vAlign w:val="center"/>
          </w:tcPr>
          <w:p w14:paraId="6F709663" w14:textId="77777777" w:rsidR="0056108A" w:rsidRDefault="00006E72">
            <w:pPr>
              <w:spacing w:after="0"/>
              <w:jc w:val="center"/>
            </w:pPr>
            <w:r>
              <w:rPr>
                <w:color w:val="343A40"/>
                <w:sz w:val="16"/>
              </w:rPr>
              <w:t>Numerical specifications, positions, hourly checks, rechecks and HOLD.</w:t>
            </w:r>
          </w:p>
        </w:tc>
      </w:tr>
      <w:tr w:rsidR="0056108A" w14:paraId="4CB3EB4D" w14:textId="77777777">
        <w:trPr>
          <w:jc w:val="center"/>
        </w:trPr>
        <w:tc>
          <w:tcPr>
            <w:tcW w:w="2304" w:type="dxa"/>
            <w:shd w:val="clear" w:color="auto" w:fill="EEEEEE"/>
            <w:tcMar>
              <w:top w:w="90" w:type="dxa"/>
              <w:left w:w="110" w:type="dxa"/>
              <w:bottom w:w="90" w:type="dxa"/>
              <w:right w:w="110" w:type="dxa"/>
            </w:tcMar>
            <w:vAlign w:val="center"/>
          </w:tcPr>
          <w:p w14:paraId="21C206E9" w14:textId="77777777" w:rsidR="0056108A" w:rsidRDefault="00006E72">
            <w:pPr>
              <w:spacing w:after="0"/>
            </w:pPr>
            <w:r>
              <w:rPr>
                <w:color w:val="343A40"/>
                <w:sz w:val="16"/>
              </w:rPr>
              <w:t>3. Pilot - Layup Outfeed</w:t>
            </w:r>
          </w:p>
        </w:tc>
        <w:tc>
          <w:tcPr>
            <w:tcW w:w="7488" w:type="dxa"/>
            <w:shd w:val="clear" w:color="auto" w:fill="EEEEEE"/>
            <w:tcMar>
              <w:top w:w="90" w:type="dxa"/>
              <w:left w:w="110" w:type="dxa"/>
              <w:bottom w:w="90" w:type="dxa"/>
              <w:right w:w="110" w:type="dxa"/>
            </w:tcMar>
            <w:vAlign w:val="center"/>
          </w:tcPr>
          <w:p w14:paraId="22554B5C" w14:textId="77777777" w:rsidR="0056108A" w:rsidRDefault="00006E72">
            <w:pPr>
              <w:spacing w:after="0"/>
              <w:jc w:val="center"/>
            </w:pPr>
            <w:r>
              <w:rPr>
                <w:color w:val="343A40"/>
                <w:sz w:val="16"/>
              </w:rPr>
              <w:t>Event timestamps, calculated duration and notification workflow.</w:t>
            </w:r>
          </w:p>
        </w:tc>
      </w:tr>
      <w:tr w:rsidR="0056108A" w14:paraId="15644507" w14:textId="77777777">
        <w:trPr>
          <w:jc w:val="center"/>
        </w:trPr>
        <w:tc>
          <w:tcPr>
            <w:tcW w:w="2304" w:type="dxa"/>
            <w:shd w:val="clear" w:color="auto" w:fill="FFFFFF"/>
            <w:tcMar>
              <w:top w:w="90" w:type="dxa"/>
              <w:left w:w="110" w:type="dxa"/>
              <w:bottom w:w="90" w:type="dxa"/>
              <w:right w:w="110" w:type="dxa"/>
            </w:tcMar>
            <w:vAlign w:val="center"/>
          </w:tcPr>
          <w:p w14:paraId="6D6A72B4" w14:textId="77777777" w:rsidR="0056108A" w:rsidRDefault="00006E72">
            <w:pPr>
              <w:spacing w:after="0"/>
            </w:pPr>
            <w:r>
              <w:rPr>
                <w:color w:val="343A40"/>
                <w:sz w:val="16"/>
              </w:rPr>
              <w:t>4. Pilot - Sanding Line</w:t>
            </w:r>
          </w:p>
        </w:tc>
        <w:tc>
          <w:tcPr>
            <w:tcW w:w="7488" w:type="dxa"/>
            <w:shd w:val="clear" w:color="auto" w:fill="FFFFFF"/>
            <w:tcMar>
              <w:top w:w="90" w:type="dxa"/>
              <w:left w:w="110" w:type="dxa"/>
              <w:bottom w:w="90" w:type="dxa"/>
              <w:right w:w="110" w:type="dxa"/>
            </w:tcMar>
            <w:vAlign w:val="center"/>
          </w:tcPr>
          <w:p w14:paraId="73B4E65D" w14:textId="77777777" w:rsidR="0056108A" w:rsidRDefault="00006E72">
            <w:pPr>
              <w:spacing w:after="0"/>
              <w:jc w:val="center"/>
            </w:pPr>
            <w:r>
              <w:rPr>
                <w:color w:val="343A40"/>
                <w:sz w:val="16"/>
              </w:rPr>
              <w:t xml:space="preserve">Mixed inputs, </w:t>
            </w:r>
            <w:r>
              <w:rPr>
                <w:color w:val="343A40"/>
                <w:sz w:val="16"/>
              </w:rPr>
              <w:t>product tolerance matrix, calibration and increased-frequency checks.</w:t>
            </w:r>
          </w:p>
        </w:tc>
      </w:tr>
      <w:tr w:rsidR="0056108A" w14:paraId="4EAE62BB" w14:textId="77777777">
        <w:trPr>
          <w:jc w:val="center"/>
        </w:trPr>
        <w:tc>
          <w:tcPr>
            <w:tcW w:w="2304" w:type="dxa"/>
            <w:shd w:val="clear" w:color="auto" w:fill="EEEEEE"/>
            <w:tcMar>
              <w:top w:w="90" w:type="dxa"/>
              <w:left w:w="110" w:type="dxa"/>
              <w:bottom w:w="90" w:type="dxa"/>
              <w:right w:w="110" w:type="dxa"/>
            </w:tcMar>
            <w:vAlign w:val="center"/>
          </w:tcPr>
          <w:p w14:paraId="6343283D" w14:textId="77777777" w:rsidR="0056108A" w:rsidRDefault="00006E72">
            <w:pPr>
              <w:spacing w:after="0"/>
            </w:pPr>
            <w:r>
              <w:rPr>
                <w:color w:val="343A40"/>
                <w:sz w:val="16"/>
              </w:rPr>
              <w:t>5. QC operations</w:t>
            </w:r>
          </w:p>
        </w:tc>
        <w:tc>
          <w:tcPr>
            <w:tcW w:w="7488" w:type="dxa"/>
            <w:shd w:val="clear" w:color="auto" w:fill="EEEEEE"/>
            <w:tcMar>
              <w:top w:w="90" w:type="dxa"/>
              <w:left w:w="110" w:type="dxa"/>
              <w:bottom w:w="90" w:type="dxa"/>
              <w:right w:w="110" w:type="dxa"/>
            </w:tcMar>
            <w:vAlign w:val="center"/>
          </w:tcPr>
          <w:p w14:paraId="1A09557F" w14:textId="77777777" w:rsidR="0056108A" w:rsidRDefault="00006E72">
            <w:pPr>
              <w:spacing w:after="0"/>
              <w:jc w:val="center"/>
            </w:pPr>
            <w:r>
              <w:rPr>
                <w:color w:val="343A40"/>
                <w:sz w:val="16"/>
              </w:rPr>
              <w:t>Exception queue, HOLD register, disposition and calibration views.</w:t>
            </w:r>
          </w:p>
        </w:tc>
      </w:tr>
      <w:tr w:rsidR="0056108A" w14:paraId="68641334" w14:textId="77777777">
        <w:trPr>
          <w:jc w:val="center"/>
        </w:trPr>
        <w:tc>
          <w:tcPr>
            <w:tcW w:w="2304" w:type="dxa"/>
            <w:shd w:val="clear" w:color="auto" w:fill="FFFFFF"/>
            <w:tcMar>
              <w:top w:w="90" w:type="dxa"/>
              <w:left w:w="110" w:type="dxa"/>
              <w:bottom w:w="90" w:type="dxa"/>
              <w:right w:w="110" w:type="dxa"/>
            </w:tcMar>
            <w:vAlign w:val="center"/>
          </w:tcPr>
          <w:p w14:paraId="671E356F" w14:textId="77777777" w:rsidR="0056108A" w:rsidRDefault="00006E72">
            <w:pPr>
              <w:spacing w:after="0"/>
            </w:pPr>
            <w:r>
              <w:rPr>
                <w:color w:val="343A40"/>
                <w:sz w:val="16"/>
              </w:rPr>
              <w:t>6. Management</w:t>
            </w:r>
          </w:p>
        </w:tc>
        <w:tc>
          <w:tcPr>
            <w:tcW w:w="7488" w:type="dxa"/>
            <w:shd w:val="clear" w:color="auto" w:fill="FFFFFF"/>
            <w:tcMar>
              <w:top w:w="90" w:type="dxa"/>
              <w:left w:w="110" w:type="dxa"/>
              <w:bottom w:w="90" w:type="dxa"/>
              <w:right w:w="110" w:type="dxa"/>
            </w:tcMar>
            <w:vAlign w:val="center"/>
          </w:tcPr>
          <w:p w14:paraId="2CBF6BD9" w14:textId="77777777" w:rsidR="0056108A" w:rsidRDefault="00006E72">
            <w:pPr>
              <w:spacing w:after="0"/>
              <w:jc w:val="center"/>
            </w:pPr>
            <w:r>
              <w:rPr>
                <w:color w:val="343A40"/>
                <w:sz w:val="16"/>
              </w:rPr>
              <w:t>Compliance, trends, reports and governance controls.</w:t>
            </w:r>
          </w:p>
        </w:tc>
      </w:tr>
      <w:tr w:rsidR="0056108A" w14:paraId="763F32F6" w14:textId="77777777">
        <w:trPr>
          <w:jc w:val="center"/>
        </w:trPr>
        <w:tc>
          <w:tcPr>
            <w:tcW w:w="2304" w:type="dxa"/>
            <w:shd w:val="clear" w:color="auto" w:fill="EEEEEE"/>
            <w:tcMar>
              <w:top w:w="90" w:type="dxa"/>
              <w:left w:w="110" w:type="dxa"/>
              <w:bottom w:w="90" w:type="dxa"/>
              <w:right w:w="110" w:type="dxa"/>
            </w:tcMar>
            <w:vAlign w:val="center"/>
          </w:tcPr>
          <w:p w14:paraId="4D93145B" w14:textId="77777777" w:rsidR="0056108A" w:rsidRDefault="00006E72">
            <w:pPr>
              <w:spacing w:after="0"/>
            </w:pPr>
            <w:r>
              <w:rPr>
                <w:color w:val="343A40"/>
                <w:sz w:val="16"/>
              </w:rPr>
              <w:t>7. Rollout by family</w:t>
            </w:r>
          </w:p>
        </w:tc>
        <w:tc>
          <w:tcPr>
            <w:tcW w:w="7488" w:type="dxa"/>
            <w:shd w:val="clear" w:color="auto" w:fill="EEEEEE"/>
            <w:tcMar>
              <w:top w:w="90" w:type="dxa"/>
              <w:left w:w="110" w:type="dxa"/>
              <w:bottom w:w="90" w:type="dxa"/>
              <w:right w:w="110" w:type="dxa"/>
            </w:tcMar>
            <w:vAlign w:val="center"/>
          </w:tcPr>
          <w:p w14:paraId="45D7C6C7" w14:textId="77777777" w:rsidR="0056108A" w:rsidRDefault="00006E72">
            <w:pPr>
              <w:spacing w:after="0"/>
              <w:jc w:val="center"/>
            </w:pPr>
            <w:r>
              <w:rPr>
                <w:color w:val="343A40"/>
                <w:sz w:val="16"/>
              </w:rPr>
              <w:t>Remaining forms migrated using the validated framework.</w:t>
            </w:r>
          </w:p>
        </w:tc>
      </w:tr>
      <w:tr w:rsidR="0056108A" w14:paraId="395C4CCE" w14:textId="77777777">
        <w:trPr>
          <w:jc w:val="center"/>
        </w:trPr>
        <w:tc>
          <w:tcPr>
            <w:tcW w:w="2304" w:type="dxa"/>
            <w:shd w:val="clear" w:color="auto" w:fill="FFFFFF"/>
            <w:tcMar>
              <w:top w:w="90" w:type="dxa"/>
              <w:left w:w="110" w:type="dxa"/>
              <w:bottom w:w="90" w:type="dxa"/>
              <w:right w:w="110" w:type="dxa"/>
            </w:tcMar>
            <w:vAlign w:val="center"/>
          </w:tcPr>
          <w:p w14:paraId="2CF69EE3" w14:textId="77777777" w:rsidR="0056108A" w:rsidRDefault="00006E72">
            <w:pPr>
              <w:spacing w:after="0"/>
            </w:pPr>
            <w:r>
              <w:rPr>
                <w:color w:val="343A40"/>
                <w:sz w:val="16"/>
              </w:rPr>
              <w:t>8. Optimisation</w:t>
            </w:r>
          </w:p>
        </w:tc>
        <w:tc>
          <w:tcPr>
            <w:tcW w:w="7488" w:type="dxa"/>
            <w:shd w:val="clear" w:color="auto" w:fill="FFFFFF"/>
            <w:tcMar>
              <w:top w:w="90" w:type="dxa"/>
              <w:left w:w="110" w:type="dxa"/>
              <w:bottom w:w="90" w:type="dxa"/>
              <w:right w:w="110" w:type="dxa"/>
            </w:tcMar>
            <w:vAlign w:val="center"/>
          </w:tcPr>
          <w:p w14:paraId="11FFEAC0" w14:textId="77777777" w:rsidR="0056108A" w:rsidRDefault="00006E72">
            <w:pPr>
              <w:spacing w:after="0"/>
              <w:jc w:val="center"/>
            </w:pPr>
            <w:r>
              <w:rPr>
                <w:color w:val="343A40"/>
                <w:sz w:val="16"/>
              </w:rPr>
              <w:t>PLC/ERP/barcode integration, advanced analytics and continuous improvement.</w:t>
            </w:r>
          </w:p>
        </w:tc>
      </w:tr>
    </w:tbl>
    <w:p w14:paraId="5043CB0F" w14:textId="77777777" w:rsidR="0056108A" w:rsidRDefault="0056108A">
      <w:pPr>
        <w:spacing w:after="40"/>
      </w:pPr>
    </w:p>
    <w:p w14:paraId="20E008D0" w14:textId="77777777" w:rsidR="0056108A" w:rsidRDefault="00006E72">
      <w:pPr>
        <w:pStyle w:val="Heading2"/>
      </w:pPr>
      <w:r>
        <w:t>17.1 Governance</w:t>
      </w:r>
    </w:p>
    <w:p w14:paraId="61B20EDE" w14:textId="77777777" w:rsidR="0056108A" w:rsidRDefault="00006E72">
      <w:pPr>
        <w:pStyle w:val="ListBullet"/>
      </w:pPr>
      <w:r>
        <w:t xml:space="preserve">Business </w:t>
      </w:r>
      <w:proofErr w:type="gramStart"/>
      <w:r>
        <w:t>owner approves</w:t>
      </w:r>
      <w:proofErr w:type="gramEnd"/>
      <w:r>
        <w:t xml:space="preserve"> the digital interpretation of each controlled form.</w:t>
      </w:r>
    </w:p>
    <w:p w14:paraId="597D7B2E" w14:textId="77777777" w:rsidR="0056108A" w:rsidRDefault="00006E72">
      <w:pPr>
        <w:pStyle w:val="ListBullet"/>
      </w:pPr>
      <w:r>
        <w:t>Quality approves specification, action plan, audit and retention rules.</w:t>
      </w:r>
    </w:p>
    <w:p w14:paraId="7F8061F4" w14:textId="77777777" w:rsidR="0056108A" w:rsidRDefault="00006E72">
      <w:pPr>
        <w:pStyle w:val="ListBullet"/>
      </w:pPr>
      <w:r>
        <w:t>Automation owns reusable project code and technical standards.</w:t>
      </w:r>
    </w:p>
    <w:p w14:paraId="668D4E30" w14:textId="77777777" w:rsidR="0056108A" w:rsidRDefault="00006E72">
      <w:pPr>
        <w:pStyle w:val="ListBullet"/>
      </w:pPr>
      <w:r>
        <w:t>IT owns infrastructure, backup, identity and cyber controls as agreed.</w:t>
      </w:r>
    </w:p>
    <w:p w14:paraId="2275821D" w14:textId="77777777" w:rsidR="0056108A" w:rsidRDefault="00006E72">
      <w:pPr>
        <w:pStyle w:val="ListBullet"/>
      </w:pPr>
      <w:r>
        <w:t xml:space="preserve">Each release </w:t>
      </w:r>
      <w:proofErr w:type="gramStart"/>
      <w:r>
        <w:t>has requirements</w:t>
      </w:r>
      <w:proofErr w:type="gramEnd"/>
      <w:r>
        <w:t xml:space="preserve"> traceability, FAT/SAT evidence and rollback plan.</w:t>
      </w:r>
    </w:p>
    <w:p w14:paraId="07459315" w14:textId="77777777" w:rsidR="0056108A" w:rsidRDefault="00006E72">
      <w:r>
        <w:br w:type="page"/>
      </w:r>
    </w:p>
    <w:p w14:paraId="48C96829" w14:textId="77777777" w:rsidR="0056108A" w:rsidRDefault="00006E72">
      <w:pPr>
        <w:pStyle w:val="Title"/>
      </w:pPr>
      <w:r>
        <w:rPr>
          <w:color w:val="D7194B"/>
        </w:rPr>
        <w:lastRenderedPageBreak/>
        <w:t>18. Deliverables and exportable package</w:t>
      </w:r>
    </w:p>
    <w:tbl>
      <w:tblPr>
        <w:tblW w:w="0" w:type="auto"/>
        <w:tblLook w:val="04A0" w:firstRow="1" w:lastRow="0" w:firstColumn="1" w:lastColumn="0" w:noHBand="0" w:noVBand="1"/>
      </w:tblPr>
      <w:tblGrid>
        <w:gridCol w:w="10224"/>
      </w:tblGrid>
      <w:tr w:rsidR="0056108A" w14:paraId="74AC55C8" w14:textId="77777777">
        <w:tc>
          <w:tcPr>
            <w:tcW w:w="10224" w:type="dxa"/>
            <w:shd w:val="clear" w:color="auto" w:fill="1E1E1E"/>
            <w:tcMar>
              <w:top w:w="120" w:type="dxa"/>
              <w:left w:w="140" w:type="dxa"/>
              <w:bottom w:w="120" w:type="dxa"/>
              <w:right w:w="140" w:type="dxa"/>
            </w:tcMar>
          </w:tcPr>
          <w:p w14:paraId="37AEC824" w14:textId="77777777" w:rsidR="0056108A" w:rsidRDefault="00006E72">
            <w:pPr>
              <w:spacing w:after="0"/>
            </w:pPr>
            <w:r>
              <w:rPr>
                <w:rFonts w:ascii="Consolas" w:hAnsi="Consolas"/>
                <w:color w:val="F1F1F1"/>
                <w:sz w:val="15"/>
              </w:rPr>
              <w:t>Ignition-QC-Framework/</w:t>
            </w:r>
            <w:r>
              <w:rPr>
                <w:rFonts w:ascii="Consolas" w:hAnsi="Consolas"/>
                <w:color w:val="F1F1F1"/>
                <w:sz w:val="15"/>
              </w:rPr>
              <w:br/>
              <w:t xml:space="preserve">  01_Project_Definition/</w:t>
            </w:r>
            <w:r>
              <w:rPr>
                <w:rFonts w:ascii="Consolas" w:hAnsi="Consolas"/>
                <w:color w:val="F1F1F1"/>
                <w:sz w:val="15"/>
              </w:rPr>
              <w:br/>
              <w:t xml:space="preserve">  02_Requirements/Form_Register.xlsx</w:t>
            </w:r>
            <w:r>
              <w:rPr>
                <w:rFonts w:ascii="Consolas" w:hAnsi="Consolas"/>
                <w:color w:val="F1F1F1"/>
                <w:sz w:val="15"/>
              </w:rPr>
              <w:br/>
              <w:t xml:space="preserve">  03_Database/Schema.sql, Seed.sql, Data_Dictionary.xlsx</w:t>
            </w:r>
            <w:r>
              <w:rPr>
                <w:rFonts w:ascii="Consolas" w:hAnsi="Consolas"/>
                <w:color w:val="F1F1F1"/>
                <w:sz w:val="15"/>
              </w:rPr>
              <w:br/>
              <w:t xml:space="preserve">  04_Ignition/Project_Export.zip, resources, scripts, named queries</w:t>
            </w:r>
            <w:r>
              <w:rPr>
                <w:rFonts w:ascii="Consolas" w:hAnsi="Consolas"/>
                <w:color w:val="F1F1F1"/>
                <w:sz w:val="15"/>
              </w:rPr>
              <w:br/>
              <w:t xml:space="preserve">  05_UX/Wireframes, component catalogue, style guide</w:t>
            </w:r>
            <w:r>
              <w:rPr>
                <w:rFonts w:ascii="Consolas" w:hAnsi="Consolas"/>
                <w:color w:val="F1F1F1"/>
                <w:sz w:val="15"/>
              </w:rPr>
              <w:br/>
              <w:t xml:space="preserve">  06_Testing/FAT.xlsx, SAT.xlsx, traceability.xlsx</w:t>
            </w:r>
            <w:r>
              <w:rPr>
                <w:rFonts w:ascii="Consolas" w:hAnsi="Consolas"/>
                <w:color w:val="F1F1F1"/>
                <w:sz w:val="15"/>
              </w:rPr>
              <w:br/>
              <w:t xml:space="preserve">  07_Deployment/environment, backup, rollback, cutover</w:t>
            </w:r>
            <w:r>
              <w:rPr>
                <w:rFonts w:ascii="Consolas" w:hAnsi="Consolas"/>
                <w:color w:val="F1F1F1"/>
                <w:sz w:val="15"/>
              </w:rPr>
              <w:br/>
              <w:t xml:space="preserve">  08_Training/operator and QC guides</w:t>
            </w:r>
          </w:p>
        </w:tc>
      </w:tr>
    </w:tbl>
    <w:p w14:paraId="6537F28F" w14:textId="77777777" w:rsidR="0056108A" w:rsidRDefault="0056108A">
      <w:pPr>
        <w:spacing w:after="20"/>
      </w:pPr>
    </w:p>
    <w:p w14:paraId="10C076C3" w14:textId="77777777" w:rsidR="0056108A" w:rsidRDefault="00006E72">
      <w:r>
        <w:t xml:space="preserve">The final </w:t>
      </w:r>
      <w:proofErr w:type="gramStart"/>
      <w:r>
        <w:t>importable</w:t>
      </w:r>
      <w:proofErr w:type="gramEnd"/>
      <w:r>
        <w:t xml:space="preserve"> Ignition package must be aligned to the installed Ignition version, modules, database engine, identity provider, environment names and project export format. The design framework is version-independent; the executable package is environment-specific.</w:t>
      </w:r>
    </w:p>
    <w:p w14:paraId="584512A1" w14:textId="77777777" w:rsidR="0056108A" w:rsidRDefault="00006E72">
      <w:pPr>
        <w:pStyle w:val="Heading2"/>
      </w:pPr>
      <w:r>
        <w:t>18.1 Immediate next artefacts</w:t>
      </w:r>
    </w:p>
    <w:p w14:paraId="751BA5EE" w14:textId="77777777" w:rsidR="0056108A" w:rsidRDefault="00006E72">
      <w:pPr>
        <w:pStyle w:val="ListBullet"/>
      </w:pPr>
      <w:r>
        <w:t>Complete the Form Register for all source documents.</w:t>
      </w:r>
    </w:p>
    <w:p w14:paraId="03DD38A7" w14:textId="77777777" w:rsidR="0056108A" w:rsidRDefault="00006E72">
      <w:pPr>
        <w:pStyle w:val="ListBullet"/>
      </w:pPr>
      <w:r>
        <w:t>Confirm target Ignition version and database platform.</w:t>
      </w:r>
    </w:p>
    <w:p w14:paraId="66526745" w14:textId="77777777" w:rsidR="0056108A" w:rsidRDefault="00006E72">
      <w:pPr>
        <w:pStyle w:val="ListBullet"/>
      </w:pPr>
      <w:r>
        <w:t>Define device/resolution matrix and station configuration.</w:t>
      </w:r>
    </w:p>
    <w:p w14:paraId="4C513433" w14:textId="77777777" w:rsidR="0056108A" w:rsidRDefault="00006E72">
      <w:pPr>
        <w:pStyle w:val="ListBullet"/>
      </w:pPr>
      <w:r>
        <w:t>Approve the UX theme, status palette and animation policy.</w:t>
      </w:r>
    </w:p>
    <w:p w14:paraId="60C8899A" w14:textId="77777777" w:rsidR="0056108A" w:rsidRDefault="00006E72">
      <w:pPr>
        <w:pStyle w:val="ListBullet"/>
      </w:pPr>
      <w:r>
        <w:t xml:space="preserve">Create the </w:t>
      </w:r>
      <w:r>
        <w:t>logical/physical data model and first schema migration.</w:t>
      </w:r>
    </w:p>
    <w:p w14:paraId="6398A559" w14:textId="77777777" w:rsidR="0056108A" w:rsidRDefault="00006E72">
      <w:pPr>
        <w:pStyle w:val="ListBullet"/>
      </w:pPr>
      <w:r>
        <w:t>Build reusable NumericMeasurement, StatusBadge, CurrentShiftLog and ActionRequiredPanel components.</w:t>
      </w:r>
    </w:p>
    <w:p w14:paraId="34260617" w14:textId="77777777" w:rsidR="0056108A" w:rsidRDefault="00006E72">
      <w:pPr>
        <w:pStyle w:val="ListBullet"/>
      </w:pPr>
      <w:r>
        <w:t>Implement Lathe Outfeed as the foundation pilot.</w:t>
      </w:r>
    </w:p>
    <w:p w14:paraId="6DFB9E20" w14:textId="77777777" w:rsidR="0056108A" w:rsidRDefault="00006E72">
      <w:r>
        <w:br w:type="page"/>
      </w:r>
    </w:p>
    <w:p w14:paraId="222000D3" w14:textId="77777777" w:rsidR="0056108A" w:rsidRDefault="00006E72">
      <w:pPr>
        <w:pStyle w:val="Title"/>
      </w:pPr>
      <w:r>
        <w:rPr>
          <w:color w:val="D7194B"/>
        </w:rPr>
        <w:lastRenderedPageBreak/>
        <w:t>Appendix A. Pulsing animation example</w:t>
      </w:r>
    </w:p>
    <w:p w14:paraId="518CFD75" w14:textId="77777777" w:rsidR="0056108A" w:rsidRDefault="00006E72">
      <w:r>
        <w:t xml:space="preserve">For </w:t>
      </w:r>
      <w:r>
        <w:t xml:space="preserve">Ignition 8.1.22 or later, enable the Advanced Stylesheet under Perspective &gt; Styles. Perspective injects Style Classes with </w:t>
      </w:r>
      <w:proofErr w:type="gramStart"/>
      <w:r>
        <w:t>the .psc</w:t>
      </w:r>
      <w:proofErr w:type="gramEnd"/>
      <w:r>
        <w:t>- prefix. The component should have a persistent state class and a temporary pulse class.</w:t>
      </w:r>
    </w:p>
    <w:tbl>
      <w:tblPr>
        <w:tblW w:w="0" w:type="auto"/>
        <w:tblLook w:val="04A0" w:firstRow="1" w:lastRow="0" w:firstColumn="1" w:lastColumn="0" w:noHBand="0" w:noVBand="1"/>
      </w:tblPr>
      <w:tblGrid>
        <w:gridCol w:w="10224"/>
      </w:tblGrid>
      <w:tr w:rsidR="0056108A" w14:paraId="14394315" w14:textId="77777777">
        <w:tc>
          <w:tcPr>
            <w:tcW w:w="10224" w:type="dxa"/>
            <w:shd w:val="clear" w:color="auto" w:fill="1E1E1E"/>
            <w:tcMar>
              <w:top w:w="120" w:type="dxa"/>
              <w:left w:w="140" w:type="dxa"/>
              <w:bottom w:w="120" w:type="dxa"/>
              <w:right w:w="140" w:type="dxa"/>
            </w:tcMar>
          </w:tcPr>
          <w:p w14:paraId="586D6EA8" w14:textId="77777777" w:rsidR="0056108A" w:rsidRDefault="00006E72">
            <w:pPr>
              <w:spacing w:after="0"/>
            </w:pPr>
            <w:r>
              <w:rPr>
                <w:rFonts w:ascii="Consolas" w:hAnsi="Consolas"/>
                <w:color w:val="F1F1F1"/>
                <w:sz w:val="15"/>
              </w:rPr>
              <w:t>/* Persistent states */</w:t>
            </w:r>
            <w:r>
              <w:rPr>
                <w:rFonts w:ascii="Consolas" w:hAnsi="Consolas"/>
                <w:color w:val="F1F1F1"/>
                <w:sz w:val="15"/>
              </w:rPr>
              <w:br/>
              <w:t>.psc-qcFieldFail {</w:t>
            </w:r>
            <w:r>
              <w:rPr>
                <w:rFonts w:ascii="Consolas" w:hAnsi="Consolas"/>
                <w:color w:val="F1F1F1"/>
                <w:sz w:val="15"/>
              </w:rPr>
              <w:br/>
              <w:t xml:space="preserve">  background: #ffe5e5;</w:t>
            </w:r>
            <w:r>
              <w:rPr>
                <w:rFonts w:ascii="Consolas" w:hAnsi="Consolas"/>
                <w:color w:val="F1F1F1"/>
                <w:sz w:val="15"/>
              </w:rPr>
              <w:br/>
              <w:t xml:space="preserve">  border: 3px solid #e53935;</w:t>
            </w:r>
            <w:r>
              <w:rPr>
                <w:rFonts w:ascii="Consolas" w:hAnsi="Consolas"/>
                <w:color w:val="F1F1F1"/>
                <w:sz w:val="15"/>
              </w:rPr>
              <w:br/>
              <w:t xml:space="preserve">  color: #222;</w:t>
            </w:r>
            <w:r>
              <w:rPr>
                <w:rFonts w:ascii="Consolas" w:hAnsi="Consolas"/>
                <w:color w:val="F1F1F1"/>
                <w:sz w:val="15"/>
              </w:rPr>
              <w:br/>
              <w:t>}</w:t>
            </w:r>
            <w:r>
              <w:rPr>
                <w:rFonts w:ascii="Consolas" w:hAnsi="Consolas"/>
                <w:color w:val="F1F1F1"/>
                <w:sz w:val="15"/>
              </w:rPr>
              <w:br/>
            </w:r>
            <w:r>
              <w:rPr>
                <w:rFonts w:ascii="Consolas" w:hAnsi="Consolas"/>
                <w:color w:val="F1F1F1"/>
                <w:sz w:val="15"/>
              </w:rPr>
              <w:br/>
              <w:t>.psc-qcFieldWarning {</w:t>
            </w:r>
            <w:r>
              <w:rPr>
                <w:rFonts w:ascii="Consolas" w:hAnsi="Consolas"/>
                <w:color w:val="F1F1F1"/>
                <w:sz w:val="15"/>
              </w:rPr>
              <w:br/>
              <w:t xml:space="preserve">  background: #fff7cc;</w:t>
            </w:r>
            <w:r>
              <w:rPr>
                <w:rFonts w:ascii="Consolas" w:hAnsi="Consolas"/>
                <w:color w:val="F1F1F1"/>
                <w:sz w:val="15"/>
              </w:rPr>
              <w:br/>
              <w:t xml:space="preserve">  border: 3px solid #ffbf00;</w:t>
            </w:r>
            <w:r>
              <w:rPr>
                <w:rFonts w:ascii="Consolas" w:hAnsi="Consolas"/>
                <w:color w:val="F1F1F1"/>
                <w:sz w:val="15"/>
              </w:rPr>
              <w:br/>
              <w:t xml:space="preserve">  color: #222;</w:t>
            </w:r>
            <w:r>
              <w:rPr>
                <w:rFonts w:ascii="Consolas" w:hAnsi="Consolas"/>
                <w:color w:val="F1F1F1"/>
                <w:sz w:val="15"/>
              </w:rPr>
              <w:br/>
              <w:t>}</w:t>
            </w:r>
            <w:r>
              <w:rPr>
                <w:rFonts w:ascii="Consolas" w:hAnsi="Consolas"/>
                <w:color w:val="F1F1F1"/>
                <w:sz w:val="15"/>
              </w:rPr>
              <w:br/>
            </w:r>
            <w:r>
              <w:rPr>
                <w:rFonts w:ascii="Consolas" w:hAnsi="Consolas"/>
                <w:color w:val="F1F1F1"/>
                <w:sz w:val="15"/>
              </w:rPr>
              <w:br/>
              <w:t>/* Temporary attention pulse: three cycles, then stop */</w:t>
            </w:r>
            <w:r>
              <w:rPr>
                <w:rFonts w:ascii="Consolas" w:hAnsi="Consolas"/>
                <w:color w:val="F1F1F1"/>
                <w:sz w:val="15"/>
              </w:rPr>
              <w:br/>
              <w:t>.psc-qcPulseFail {</w:t>
            </w:r>
            <w:r>
              <w:rPr>
                <w:rFonts w:ascii="Consolas" w:hAnsi="Consolas"/>
                <w:color w:val="F1F1F1"/>
                <w:sz w:val="15"/>
              </w:rPr>
              <w:br/>
              <w:t xml:space="preserve">  animation: qcPulseFail 0.75s ease-in-out 3;</w:t>
            </w:r>
            <w:r>
              <w:rPr>
                <w:rFonts w:ascii="Consolas" w:hAnsi="Consolas"/>
                <w:color w:val="F1F1F1"/>
                <w:sz w:val="15"/>
              </w:rPr>
              <w:br/>
              <w:t>}</w:t>
            </w:r>
            <w:r>
              <w:rPr>
                <w:rFonts w:ascii="Consolas" w:hAnsi="Consolas"/>
                <w:color w:val="F1F1F1"/>
                <w:sz w:val="15"/>
              </w:rPr>
              <w:br/>
            </w:r>
            <w:r>
              <w:rPr>
                <w:rFonts w:ascii="Consolas" w:hAnsi="Consolas"/>
                <w:color w:val="F1F1F1"/>
                <w:sz w:val="15"/>
              </w:rPr>
              <w:br/>
              <w:t>.psc-qcPulseWarning {</w:t>
            </w:r>
            <w:r>
              <w:rPr>
                <w:rFonts w:ascii="Consolas" w:hAnsi="Consolas"/>
                <w:color w:val="F1F1F1"/>
                <w:sz w:val="15"/>
              </w:rPr>
              <w:br/>
              <w:t xml:space="preserve">  animation: qcPulseWarning 0.75s ease-in-out 3;</w:t>
            </w:r>
            <w:r>
              <w:rPr>
                <w:rFonts w:ascii="Consolas" w:hAnsi="Consolas"/>
                <w:color w:val="F1F1F1"/>
                <w:sz w:val="15"/>
              </w:rPr>
              <w:br/>
              <w:t>}</w:t>
            </w:r>
            <w:r>
              <w:rPr>
                <w:rFonts w:ascii="Consolas" w:hAnsi="Consolas"/>
                <w:color w:val="F1F1F1"/>
                <w:sz w:val="15"/>
              </w:rPr>
              <w:br/>
            </w:r>
            <w:r>
              <w:rPr>
                <w:rFonts w:ascii="Consolas" w:hAnsi="Consolas"/>
                <w:color w:val="F1F1F1"/>
                <w:sz w:val="15"/>
              </w:rPr>
              <w:br/>
              <w:t>@keyframes qcPulseFail {</w:t>
            </w:r>
            <w:r>
              <w:rPr>
                <w:rFonts w:ascii="Consolas" w:hAnsi="Consolas"/>
                <w:color w:val="F1F1F1"/>
                <w:sz w:val="15"/>
              </w:rPr>
              <w:br/>
              <w:t xml:space="preserve">  0%, 100% { box-shadow: 0 0 0 0 rgba(229,57,53,0); transform: scale(1); }</w:t>
            </w:r>
            <w:r>
              <w:rPr>
                <w:rFonts w:ascii="Consolas" w:hAnsi="Consolas"/>
                <w:color w:val="F1F1F1"/>
                <w:sz w:val="15"/>
              </w:rPr>
              <w:br/>
              <w:t xml:space="preserve">  50% { box-shadow: 0 0 0 6px r</w:t>
            </w:r>
            <w:r>
              <w:rPr>
                <w:rFonts w:ascii="Consolas" w:hAnsi="Consolas"/>
                <w:color w:val="F1F1F1"/>
                <w:sz w:val="15"/>
              </w:rPr>
              <w:t>gba(229,57,53,.35); transform: scale(1.015); }</w:t>
            </w:r>
            <w:r>
              <w:rPr>
                <w:rFonts w:ascii="Consolas" w:hAnsi="Consolas"/>
                <w:color w:val="F1F1F1"/>
                <w:sz w:val="15"/>
              </w:rPr>
              <w:br/>
              <w:t>}</w:t>
            </w:r>
            <w:r>
              <w:rPr>
                <w:rFonts w:ascii="Consolas" w:hAnsi="Consolas"/>
                <w:color w:val="F1F1F1"/>
                <w:sz w:val="15"/>
              </w:rPr>
              <w:br/>
            </w:r>
            <w:r>
              <w:rPr>
                <w:rFonts w:ascii="Consolas" w:hAnsi="Consolas"/>
                <w:color w:val="F1F1F1"/>
                <w:sz w:val="15"/>
              </w:rPr>
              <w:br/>
              <w:t>@keyframes qcPulseWarning {</w:t>
            </w:r>
            <w:r>
              <w:rPr>
                <w:rFonts w:ascii="Consolas" w:hAnsi="Consolas"/>
                <w:color w:val="F1F1F1"/>
                <w:sz w:val="15"/>
              </w:rPr>
              <w:br/>
              <w:t xml:space="preserve">  0%, 100% { box-shadow: 0 0 0 0 rgba(255,191,0,0); transform: scale(1); }</w:t>
            </w:r>
            <w:r>
              <w:rPr>
                <w:rFonts w:ascii="Consolas" w:hAnsi="Consolas"/>
                <w:color w:val="F1F1F1"/>
                <w:sz w:val="15"/>
              </w:rPr>
              <w:br/>
              <w:t xml:space="preserve">  50% { box-shadow: 0 0 0 6px rgba(255,191,0,.35); transform: scale(1.015); }</w:t>
            </w:r>
            <w:r>
              <w:rPr>
                <w:rFonts w:ascii="Consolas" w:hAnsi="Consolas"/>
                <w:color w:val="F1F1F1"/>
                <w:sz w:val="15"/>
              </w:rPr>
              <w:br/>
              <w:t>}</w:t>
            </w:r>
            <w:r>
              <w:rPr>
                <w:rFonts w:ascii="Consolas" w:hAnsi="Consolas"/>
                <w:color w:val="F1F1F1"/>
                <w:sz w:val="15"/>
              </w:rPr>
              <w:br/>
            </w:r>
            <w:r>
              <w:rPr>
                <w:rFonts w:ascii="Consolas" w:hAnsi="Consolas"/>
                <w:color w:val="F1F1F1"/>
                <w:sz w:val="15"/>
              </w:rPr>
              <w:br/>
              <w:t>@media (prefers-reduced-motion: reduce) {</w:t>
            </w:r>
            <w:r>
              <w:rPr>
                <w:rFonts w:ascii="Consolas" w:hAnsi="Consolas"/>
                <w:color w:val="F1F1F1"/>
                <w:sz w:val="15"/>
              </w:rPr>
              <w:br/>
              <w:t xml:space="preserve">  .psc-qcPulseFail, .psc-qcPulseWarning { animation: none; }</w:t>
            </w:r>
            <w:r>
              <w:rPr>
                <w:rFonts w:ascii="Consolas" w:hAnsi="Consolas"/>
                <w:color w:val="F1F1F1"/>
                <w:sz w:val="15"/>
              </w:rPr>
              <w:br/>
              <w:t>}</w:t>
            </w:r>
          </w:p>
        </w:tc>
      </w:tr>
    </w:tbl>
    <w:p w14:paraId="70DF9E56" w14:textId="77777777" w:rsidR="0056108A" w:rsidRDefault="0056108A">
      <w:pPr>
        <w:spacing w:after="20"/>
      </w:pPr>
    </w:p>
    <w:p w14:paraId="7221729D" w14:textId="77777777" w:rsidR="0056108A" w:rsidRDefault="00006E72">
      <w:pPr>
        <w:pStyle w:val="Heading2"/>
      </w:pPr>
      <w:r>
        <w:t>Binding pattern</w:t>
      </w:r>
    </w:p>
    <w:tbl>
      <w:tblPr>
        <w:tblW w:w="0" w:type="auto"/>
        <w:tblLook w:val="04A0" w:firstRow="1" w:lastRow="0" w:firstColumn="1" w:lastColumn="0" w:noHBand="0" w:noVBand="1"/>
      </w:tblPr>
      <w:tblGrid>
        <w:gridCol w:w="10224"/>
      </w:tblGrid>
      <w:tr w:rsidR="0056108A" w14:paraId="53911565" w14:textId="77777777">
        <w:tc>
          <w:tcPr>
            <w:tcW w:w="10224" w:type="dxa"/>
            <w:shd w:val="clear" w:color="auto" w:fill="1E1E1E"/>
            <w:tcMar>
              <w:top w:w="120" w:type="dxa"/>
              <w:left w:w="140" w:type="dxa"/>
              <w:bottom w:w="120" w:type="dxa"/>
              <w:right w:w="140" w:type="dxa"/>
            </w:tcMar>
          </w:tcPr>
          <w:p w14:paraId="43F320C0" w14:textId="77777777" w:rsidR="0056108A" w:rsidRDefault="00006E72">
            <w:pPr>
              <w:spacing w:after="0"/>
            </w:pPr>
            <w:r>
              <w:rPr>
                <w:rFonts w:ascii="Consolas" w:hAnsi="Consolas"/>
                <w:color w:val="F1F1F1"/>
                <w:sz w:val="15"/>
              </w:rPr>
              <w:t># Expression binding concept for props.style.classes</w:t>
            </w:r>
            <w:r>
              <w:rPr>
                <w:rFonts w:ascii="Consolas" w:hAnsi="Consolas"/>
                <w:color w:val="F1F1F1"/>
                <w:sz w:val="15"/>
              </w:rPr>
              <w:br/>
              <w:t># persistentStatusClass + optional transientPulseClass</w:t>
            </w:r>
            <w:r>
              <w:rPr>
                <w:rFonts w:ascii="Consolas" w:hAnsi="Consolas"/>
                <w:color w:val="F1F1F1"/>
                <w:sz w:val="15"/>
              </w:rPr>
              <w:br/>
            </w:r>
            <w:r>
              <w:rPr>
                <w:rFonts w:ascii="Consolas" w:hAnsi="Consolas"/>
                <w:color w:val="F1F1F1"/>
                <w:sz w:val="15"/>
              </w:rPr>
              <w:lastRenderedPageBreak/>
              <w:br/>
              <w:t>if({view.custom.status} = 'FAIL',</w:t>
            </w:r>
            <w:r>
              <w:rPr>
                <w:rFonts w:ascii="Consolas" w:hAnsi="Consolas"/>
                <w:color w:val="F1F1F1"/>
                <w:sz w:val="15"/>
              </w:rPr>
              <w:br/>
              <w:t xml:space="preserve">   'qcFieldFail' + if({view.custom.pulse}, ' qcPulseFail', ''),</w:t>
            </w:r>
            <w:r>
              <w:rPr>
                <w:rFonts w:ascii="Consolas" w:hAnsi="Consolas"/>
                <w:color w:val="F1F1F1"/>
                <w:sz w:val="15"/>
              </w:rPr>
              <w:br/>
              <w:t xml:space="preserve">   if({view.custom.status} = 'WARNING',</w:t>
            </w:r>
            <w:r>
              <w:rPr>
                <w:rFonts w:ascii="Consolas" w:hAnsi="Consolas"/>
                <w:color w:val="F1F1F1"/>
                <w:sz w:val="15"/>
              </w:rPr>
              <w:br/>
              <w:t xml:space="preserve">      'qcFieldWarning' + if({view.custom.pulse}, ' qcPulseWarning', ''),</w:t>
            </w:r>
            <w:r>
              <w:rPr>
                <w:rFonts w:ascii="Consolas" w:hAnsi="Consolas"/>
                <w:color w:val="F1F1F1"/>
                <w:sz w:val="15"/>
              </w:rPr>
              <w:br/>
              <w:t xml:space="preserve">      'qcFieldNormal'</w:t>
            </w:r>
            <w:r>
              <w:rPr>
                <w:rFonts w:ascii="Consolas" w:hAnsi="Consolas"/>
                <w:color w:val="F1F1F1"/>
                <w:sz w:val="15"/>
              </w:rPr>
              <w:br/>
              <w:t xml:space="preserve">   )</w:t>
            </w:r>
            <w:r>
              <w:rPr>
                <w:rFonts w:ascii="Consolas" w:hAnsi="Consolas"/>
                <w:color w:val="F1F1F1"/>
                <w:sz w:val="15"/>
              </w:rPr>
              <w:br/>
              <w:t>)</w:t>
            </w:r>
          </w:p>
        </w:tc>
      </w:tr>
    </w:tbl>
    <w:p w14:paraId="44E871BC" w14:textId="77777777" w:rsidR="0056108A" w:rsidRDefault="0056108A">
      <w:pPr>
        <w:spacing w:after="20"/>
      </w:pPr>
    </w:p>
    <w:p w14:paraId="5392452F" w14:textId="77777777" w:rsidR="0056108A" w:rsidRDefault="1C0640A3">
      <w:r>
        <w:t xml:space="preserve">Set pulse true only when the state transitions into FAIL/WARNING. Clear the pulse flag after the animation </w:t>
      </w:r>
      <w:proofErr w:type="gramStart"/>
      <w:r>
        <w:t>interval, but</w:t>
      </w:r>
      <w:proofErr w:type="gramEnd"/>
      <w:r>
        <w:t xml:space="preserve"> keep status FAIL/WARNING so the persistent style remains. The exact event/timer method should match the chosen Perspective component and project scripting standard.</w:t>
      </w:r>
    </w:p>
    <w:p w14:paraId="472D9230" w14:textId="07938469" w:rsidR="1C0640A3" w:rsidRDefault="1C0640A3"/>
    <w:p w14:paraId="775D4D0F" w14:textId="522DBC73" w:rsidR="553AB027" w:rsidRDefault="553AB027" w:rsidP="1C0640A3">
      <w:pPr>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t>Recommended behaviour</w:t>
      </w:r>
    </w:p>
    <w:p w14:paraId="08D676F6" w14:textId="083E2880"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Do not continuously blink every failed field.</w:t>
      </w:r>
    </w:p>
    <w:p w14:paraId="2A15E214" w14:textId="36BE1869"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Use this sequence:</w:t>
      </w:r>
    </w:p>
    <w:p w14:paraId="02A521EF" w14:textId="6DBBF14A" w:rsidR="553AB027" w:rsidRDefault="553AB027" w:rsidP="1C0640A3">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 xml:space="preserve">Measurement changes to </w:t>
      </w:r>
      <w:r w:rsidRPr="1C0640A3">
        <w:rPr>
          <w:rFonts w:ascii="Aptos" w:eastAsia="Aptos" w:hAnsi="Aptos" w:cs="Aptos"/>
          <w:i/>
          <w:iCs/>
          <w:color w:val="404040" w:themeColor="text1" w:themeTint="BF"/>
          <w:sz w:val="24"/>
          <w:szCs w:val="24"/>
        </w:rPr>
        <w:t>WARNING</w:t>
      </w:r>
      <w:r w:rsidRPr="1C0640A3">
        <w:rPr>
          <w:rFonts w:ascii="Aptos" w:eastAsia="Aptos" w:hAnsi="Aptos" w:cs="Aptos"/>
          <w:color w:val="000000" w:themeColor="text1"/>
          <w:sz w:val="24"/>
          <w:szCs w:val="24"/>
        </w:rPr>
        <w:t xml:space="preserve"> or </w:t>
      </w:r>
      <w:r w:rsidRPr="1C0640A3">
        <w:rPr>
          <w:rFonts w:ascii="Aptos" w:eastAsia="Aptos" w:hAnsi="Aptos" w:cs="Aptos"/>
          <w:i/>
          <w:iCs/>
          <w:color w:val="404040" w:themeColor="text1" w:themeTint="BF"/>
          <w:sz w:val="24"/>
          <w:szCs w:val="24"/>
        </w:rPr>
        <w:t>FAIL</w:t>
      </w:r>
      <w:r w:rsidRPr="1C0640A3">
        <w:rPr>
          <w:rFonts w:ascii="Aptos" w:eastAsia="Aptos" w:hAnsi="Aptos" w:cs="Aptos"/>
          <w:color w:val="000000" w:themeColor="text1"/>
          <w:sz w:val="24"/>
          <w:szCs w:val="24"/>
        </w:rPr>
        <w:t>.</w:t>
      </w:r>
    </w:p>
    <w:p w14:paraId="3F81D6BB" w14:textId="45FB72E4" w:rsidR="553AB027" w:rsidRDefault="553AB027" w:rsidP="1C0640A3">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Field pulses for three cycles.</w:t>
      </w:r>
    </w:p>
    <w:p w14:paraId="4FC4181C" w14:textId="27BD0961" w:rsidR="553AB027" w:rsidRDefault="553AB027" w:rsidP="1C0640A3">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Animation stops automatically.</w:t>
      </w:r>
    </w:p>
    <w:p w14:paraId="6C7CC608" w14:textId="152DD390" w:rsidR="553AB027" w:rsidRDefault="553AB027" w:rsidP="1C0640A3">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Persistent yellow or red styling remains.</w:t>
      </w:r>
    </w:p>
    <w:p w14:paraId="05989F33" w14:textId="1505FC29" w:rsidR="553AB027" w:rsidRDefault="553AB027" w:rsidP="1C0640A3">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Status text and deviation remain visible.</w:t>
      </w:r>
    </w:p>
    <w:p w14:paraId="4150E888" w14:textId="7572A375" w:rsidR="553AB027" w:rsidRDefault="553AB027" w:rsidP="1C0640A3">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The associated workflow remains open until resolved.</w:t>
      </w:r>
    </w:p>
    <w:p w14:paraId="142D705C" w14:textId="1BEA468A"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This gets the operator’s attention without creating continuous alarm fatigue.</w:t>
      </w:r>
    </w:p>
    <w:p w14:paraId="44153C61" w14:textId="6E7B3E11" w:rsidR="553AB027" w:rsidRDefault="553AB027" w:rsidP="1C0640A3">
      <w:pPr>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t>Advanced Stylesheet example</w:t>
      </w:r>
    </w:p>
    <w:p w14:paraId="34D7976C" w14:textId="10A4627A"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Enable:</w:t>
      </w:r>
    </w:p>
    <w:p w14:paraId="6FF1A38D" w14:textId="3E9D7C55"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val="000000" w:themeColor="text1"/>
          <w:sz w:val="24"/>
          <w:szCs w:val="24"/>
        </w:rPr>
        <w:t>Perspective</w:t>
      </w:r>
    </w:p>
    <w:p w14:paraId="26DB1851" w14:textId="0A4078B5"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val="000000" w:themeColor="text1"/>
          <w:sz w:val="24"/>
          <w:szCs w:val="24"/>
        </w:rPr>
        <w:t>└── Styles</w:t>
      </w:r>
    </w:p>
    <w:p w14:paraId="7C8F3C7B" w14:textId="02A1A87D"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3     </w:t>
      </w:r>
      <w:r w:rsidRPr="1C0640A3">
        <w:rPr>
          <w:rFonts w:ascii="Consolas" w:eastAsia="Consolas" w:hAnsi="Consolas" w:cs="Consolas"/>
          <w:color w:val="000000" w:themeColor="text1"/>
          <w:sz w:val="24"/>
          <w:szCs w:val="24"/>
        </w:rPr>
        <w:t xml:space="preserve">    └── Enable Advanced Stylesheet</w:t>
      </w:r>
    </w:p>
    <w:p w14:paraId="3AA91FBC" w14:textId="53181466"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Then add:</w:t>
      </w:r>
    </w:p>
    <w:p w14:paraId="0A48D58E" w14:textId="4E43625D" w:rsidR="553AB027" w:rsidRDefault="553AB027" w:rsidP="1C0640A3">
      <w:pPr>
        <w:spacing w:after="0"/>
        <w:rPr>
          <w:rFonts w:ascii="Aptos" w:eastAsia="Aptos" w:hAnsi="Aptos" w:cs="Aptos"/>
          <w:color w:val="6E7781"/>
          <w:sz w:val="24"/>
          <w:szCs w:val="24"/>
        </w:rPr>
      </w:pPr>
      <w:r w:rsidRPr="1C0640A3">
        <w:rPr>
          <w:rFonts w:ascii="Aptos" w:eastAsia="Aptos" w:hAnsi="Aptos" w:cs="Aptos"/>
          <w:color w:val="707070"/>
          <w:sz w:val="24"/>
          <w:szCs w:val="24"/>
        </w:rPr>
        <w:t xml:space="preserve">1     </w:t>
      </w:r>
      <w:r w:rsidRPr="1C0640A3">
        <w:rPr>
          <w:rFonts w:ascii="Aptos" w:eastAsia="Aptos" w:hAnsi="Aptos" w:cs="Aptos"/>
          <w:color w:val="6E7781"/>
          <w:sz w:val="24"/>
          <w:szCs w:val="24"/>
        </w:rPr>
        <w:t>/* Normal persistent statuses */</w:t>
      </w:r>
    </w:p>
    <w:p w14:paraId="698E7482" w14:textId="3B6749D2"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2     </w:t>
      </w:r>
    </w:p>
    <w:p w14:paraId="1346489B" w14:textId="7ED21AAB"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3   </w:t>
      </w:r>
      <w:proofErr w:type="gramStart"/>
      <w:r w:rsidRPr="1C0640A3">
        <w:rPr>
          <w:rFonts w:ascii="Aptos" w:eastAsia="Aptos" w:hAnsi="Aptos" w:cs="Aptos"/>
          <w:color w:val="707070"/>
          <w:sz w:val="24"/>
          <w:szCs w:val="24"/>
        </w:rPr>
        <w:t xml:space="preserve">  </w:t>
      </w:r>
      <w:r w:rsidRPr="1C0640A3">
        <w:rPr>
          <w:rFonts w:ascii="Aptos" w:eastAsia="Aptos" w:hAnsi="Aptos" w:cs="Aptos"/>
          <w:color w:val="0550AE"/>
          <w:sz w:val="24"/>
          <w:szCs w:val="24"/>
        </w:rPr>
        <w:t>.psc</w:t>
      </w:r>
      <w:proofErr w:type="gramEnd"/>
      <w:r w:rsidRPr="1C0640A3">
        <w:rPr>
          <w:rFonts w:ascii="Aptos" w:eastAsia="Aptos" w:hAnsi="Aptos" w:cs="Aptos"/>
          <w:color w:val="0550AE"/>
          <w:sz w:val="24"/>
          <w:szCs w:val="24"/>
        </w:rPr>
        <w:t>-qcFieldFail</w:t>
      </w:r>
      <w:r w:rsidRPr="1C0640A3">
        <w:rPr>
          <w:rFonts w:ascii="Aptos" w:eastAsia="Aptos" w:hAnsi="Aptos" w:cs="Aptos"/>
          <w:color w:val="1F2328"/>
          <w:sz w:val="24"/>
          <w:szCs w:val="24"/>
        </w:rPr>
        <w:t xml:space="preserve"> {</w:t>
      </w:r>
    </w:p>
    <w:p w14:paraId="790A04DE" w14:textId="717BC6BB" w:rsidR="553AB027" w:rsidRDefault="553AB027" w:rsidP="1C0640A3">
      <w:pPr>
        <w:spacing w:after="0"/>
        <w:rPr>
          <w:rFonts w:ascii="Aptos" w:eastAsia="Aptos" w:hAnsi="Aptos" w:cs="Aptos"/>
          <w:color w:val="82071E"/>
          <w:sz w:val="24"/>
          <w:szCs w:val="24"/>
        </w:rPr>
      </w:pPr>
      <w:r w:rsidRPr="1C0640A3">
        <w:rPr>
          <w:rFonts w:ascii="Aptos" w:eastAsia="Aptos" w:hAnsi="Aptos" w:cs="Aptos"/>
          <w:color w:val="707070"/>
          <w:sz w:val="24"/>
          <w:szCs w:val="24"/>
        </w:rPr>
        <w:lastRenderedPageBreak/>
        <w:t xml:space="preserve">4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background</w:t>
      </w:r>
      <w:proofErr w:type="gramEnd"/>
      <w:r w:rsidRPr="1C0640A3">
        <w:rPr>
          <w:rFonts w:ascii="Aptos" w:eastAsia="Aptos" w:hAnsi="Aptos" w:cs="Aptos"/>
          <w:color w:val="1F2328"/>
          <w:sz w:val="24"/>
          <w:szCs w:val="24"/>
        </w:rPr>
        <w:t xml:space="preserve">: </w:t>
      </w:r>
      <w:r w:rsidRPr="1C0640A3">
        <w:rPr>
          <w:rFonts w:ascii="Aptos" w:eastAsia="Aptos" w:hAnsi="Aptos" w:cs="Aptos"/>
          <w:color w:val="82071E"/>
          <w:sz w:val="24"/>
          <w:szCs w:val="24"/>
        </w:rPr>
        <w:t>#ffe5e5;</w:t>
      </w:r>
    </w:p>
    <w:p w14:paraId="29AEF45E" w14:textId="693F8632" w:rsidR="553AB027" w:rsidRDefault="553AB027" w:rsidP="1C0640A3">
      <w:pPr>
        <w:spacing w:after="0"/>
        <w:rPr>
          <w:rFonts w:ascii="Aptos" w:eastAsia="Aptos" w:hAnsi="Aptos" w:cs="Aptos"/>
          <w:color w:val="82071E"/>
          <w:sz w:val="24"/>
          <w:szCs w:val="24"/>
        </w:rPr>
      </w:pPr>
      <w:r w:rsidRPr="1C0640A3">
        <w:rPr>
          <w:rFonts w:ascii="Aptos" w:eastAsia="Aptos" w:hAnsi="Aptos" w:cs="Aptos"/>
          <w:color w:val="707070"/>
          <w:sz w:val="24"/>
          <w:szCs w:val="24"/>
        </w:rPr>
        <w:t xml:space="preserve">5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border</w:t>
      </w:r>
      <w:proofErr w:type="gramEnd"/>
      <w:r w:rsidRPr="1C0640A3">
        <w:rPr>
          <w:rFonts w:ascii="Aptos" w:eastAsia="Aptos" w:hAnsi="Aptos" w:cs="Aptos"/>
          <w:color w:val="1F2328"/>
          <w:sz w:val="24"/>
          <w:szCs w:val="24"/>
        </w:rPr>
        <w:t xml:space="preserve">: 3px solid </w:t>
      </w:r>
      <w:r w:rsidRPr="1C0640A3">
        <w:rPr>
          <w:rFonts w:ascii="Aptos" w:eastAsia="Aptos" w:hAnsi="Aptos" w:cs="Aptos"/>
          <w:color w:val="82071E"/>
          <w:sz w:val="24"/>
          <w:szCs w:val="24"/>
        </w:rPr>
        <w:t>#e53935;</w:t>
      </w:r>
    </w:p>
    <w:p w14:paraId="5E582BCE" w14:textId="34B936E0"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6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color</w:t>
      </w:r>
      <w:proofErr w:type="gramEnd"/>
      <w:r w:rsidRPr="1C0640A3">
        <w:rPr>
          <w:rFonts w:ascii="Aptos" w:eastAsia="Aptos" w:hAnsi="Aptos" w:cs="Aptos"/>
          <w:color w:val="1F2328"/>
          <w:sz w:val="24"/>
          <w:szCs w:val="24"/>
        </w:rPr>
        <w:t xml:space="preserve">: </w:t>
      </w:r>
      <w:r w:rsidRPr="1C0640A3">
        <w:rPr>
          <w:rFonts w:ascii="Aptos" w:eastAsia="Aptos" w:hAnsi="Aptos" w:cs="Aptos"/>
          <w:color w:val="82071E"/>
          <w:sz w:val="24"/>
          <w:szCs w:val="24"/>
        </w:rPr>
        <w:t>#222222</w:t>
      </w:r>
      <w:r w:rsidRPr="1C0640A3">
        <w:rPr>
          <w:rFonts w:ascii="Aptos" w:eastAsia="Aptos" w:hAnsi="Aptos" w:cs="Aptos"/>
          <w:color w:val="1F2328"/>
          <w:sz w:val="24"/>
          <w:szCs w:val="24"/>
        </w:rPr>
        <w:t>;</w:t>
      </w:r>
    </w:p>
    <w:p w14:paraId="0C40FF97" w14:textId="0B7D4F3B"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7   </w:t>
      </w:r>
      <w:proofErr w:type="gramStart"/>
      <w:r w:rsidRPr="1C0640A3">
        <w:rPr>
          <w:rFonts w:ascii="Aptos" w:eastAsia="Aptos" w:hAnsi="Aptos" w:cs="Aptos"/>
          <w:color w:val="707070"/>
          <w:sz w:val="24"/>
          <w:szCs w:val="24"/>
        </w:rPr>
        <w:t xml:space="preserve">  </w:t>
      </w:r>
      <w:r w:rsidRPr="1C0640A3">
        <w:rPr>
          <w:rFonts w:ascii="Aptos" w:eastAsia="Aptos" w:hAnsi="Aptos" w:cs="Aptos"/>
          <w:color w:val="1F2328"/>
          <w:sz w:val="24"/>
          <w:szCs w:val="24"/>
        </w:rPr>
        <w:t>}</w:t>
      </w:r>
      <w:proofErr w:type="gramEnd"/>
    </w:p>
    <w:p w14:paraId="7C1CFD36" w14:textId="23EA968C"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8     </w:t>
      </w:r>
    </w:p>
    <w:p w14:paraId="79CD5C8D" w14:textId="735431C6"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9   </w:t>
      </w:r>
      <w:proofErr w:type="gramStart"/>
      <w:r w:rsidRPr="1C0640A3">
        <w:rPr>
          <w:rFonts w:ascii="Aptos" w:eastAsia="Aptos" w:hAnsi="Aptos" w:cs="Aptos"/>
          <w:color w:val="707070"/>
          <w:sz w:val="24"/>
          <w:szCs w:val="24"/>
        </w:rPr>
        <w:t xml:space="preserve">  </w:t>
      </w:r>
      <w:r w:rsidRPr="1C0640A3">
        <w:rPr>
          <w:rFonts w:ascii="Aptos" w:eastAsia="Aptos" w:hAnsi="Aptos" w:cs="Aptos"/>
          <w:color w:val="0550AE"/>
          <w:sz w:val="24"/>
          <w:szCs w:val="24"/>
        </w:rPr>
        <w:t>.psc</w:t>
      </w:r>
      <w:proofErr w:type="gramEnd"/>
      <w:r w:rsidRPr="1C0640A3">
        <w:rPr>
          <w:rFonts w:ascii="Aptos" w:eastAsia="Aptos" w:hAnsi="Aptos" w:cs="Aptos"/>
          <w:color w:val="0550AE"/>
          <w:sz w:val="24"/>
          <w:szCs w:val="24"/>
        </w:rPr>
        <w:t>-qcFieldWarning</w:t>
      </w:r>
      <w:r w:rsidRPr="1C0640A3">
        <w:rPr>
          <w:rFonts w:ascii="Aptos" w:eastAsia="Aptos" w:hAnsi="Aptos" w:cs="Aptos"/>
          <w:color w:val="1F2328"/>
          <w:sz w:val="24"/>
          <w:szCs w:val="24"/>
        </w:rPr>
        <w:t xml:space="preserve"> {</w:t>
      </w:r>
    </w:p>
    <w:p w14:paraId="0B2F137C" w14:textId="05BF0170" w:rsidR="553AB027" w:rsidRDefault="553AB027" w:rsidP="1C0640A3">
      <w:pPr>
        <w:spacing w:after="0"/>
        <w:rPr>
          <w:rFonts w:ascii="Aptos" w:eastAsia="Aptos" w:hAnsi="Aptos" w:cs="Aptos"/>
          <w:color w:val="82071E"/>
          <w:sz w:val="24"/>
          <w:szCs w:val="24"/>
        </w:rPr>
      </w:pPr>
      <w:r w:rsidRPr="1C0640A3">
        <w:rPr>
          <w:rFonts w:ascii="Aptos" w:eastAsia="Aptos" w:hAnsi="Aptos" w:cs="Aptos"/>
          <w:color w:val="707070"/>
          <w:sz w:val="24"/>
          <w:szCs w:val="24"/>
        </w:rPr>
        <w:t xml:space="preserve">10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background</w:t>
      </w:r>
      <w:proofErr w:type="gramEnd"/>
      <w:r w:rsidRPr="1C0640A3">
        <w:rPr>
          <w:rFonts w:ascii="Aptos" w:eastAsia="Aptos" w:hAnsi="Aptos" w:cs="Aptos"/>
          <w:color w:val="1F2328"/>
          <w:sz w:val="24"/>
          <w:szCs w:val="24"/>
        </w:rPr>
        <w:t xml:space="preserve">: </w:t>
      </w:r>
      <w:r w:rsidRPr="1C0640A3">
        <w:rPr>
          <w:rFonts w:ascii="Aptos" w:eastAsia="Aptos" w:hAnsi="Aptos" w:cs="Aptos"/>
          <w:color w:val="82071E"/>
          <w:sz w:val="24"/>
          <w:szCs w:val="24"/>
        </w:rPr>
        <w:t>#fff7cc;</w:t>
      </w:r>
    </w:p>
    <w:p w14:paraId="6FD2078B" w14:textId="45ADEC1B" w:rsidR="553AB027" w:rsidRDefault="553AB027" w:rsidP="1C0640A3">
      <w:pPr>
        <w:spacing w:after="0"/>
        <w:rPr>
          <w:rFonts w:ascii="Aptos" w:eastAsia="Aptos" w:hAnsi="Aptos" w:cs="Aptos"/>
          <w:color w:val="82071E"/>
          <w:sz w:val="24"/>
          <w:szCs w:val="24"/>
        </w:rPr>
      </w:pPr>
      <w:r w:rsidRPr="1C0640A3">
        <w:rPr>
          <w:rFonts w:ascii="Aptos" w:eastAsia="Aptos" w:hAnsi="Aptos" w:cs="Aptos"/>
          <w:color w:val="707070"/>
          <w:sz w:val="24"/>
          <w:szCs w:val="24"/>
        </w:rPr>
        <w:t xml:space="preserve">11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border</w:t>
      </w:r>
      <w:proofErr w:type="gramEnd"/>
      <w:r w:rsidRPr="1C0640A3">
        <w:rPr>
          <w:rFonts w:ascii="Aptos" w:eastAsia="Aptos" w:hAnsi="Aptos" w:cs="Aptos"/>
          <w:color w:val="1F2328"/>
          <w:sz w:val="24"/>
          <w:szCs w:val="24"/>
        </w:rPr>
        <w:t xml:space="preserve">: 3px solid </w:t>
      </w:r>
      <w:r w:rsidRPr="1C0640A3">
        <w:rPr>
          <w:rFonts w:ascii="Aptos" w:eastAsia="Aptos" w:hAnsi="Aptos" w:cs="Aptos"/>
          <w:color w:val="82071E"/>
          <w:sz w:val="24"/>
          <w:szCs w:val="24"/>
        </w:rPr>
        <w:t>#ffbf00;</w:t>
      </w:r>
    </w:p>
    <w:p w14:paraId="0CFF472D" w14:textId="73F4F1B7"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12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color</w:t>
      </w:r>
      <w:proofErr w:type="gramEnd"/>
      <w:r w:rsidRPr="1C0640A3">
        <w:rPr>
          <w:rFonts w:ascii="Aptos" w:eastAsia="Aptos" w:hAnsi="Aptos" w:cs="Aptos"/>
          <w:color w:val="1F2328"/>
          <w:sz w:val="24"/>
          <w:szCs w:val="24"/>
        </w:rPr>
        <w:t xml:space="preserve">: </w:t>
      </w:r>
      <w:r w:rsidRPr="1C0640A3">
        <w:rPr>
          <w:rFonts w:ascii="Aptos" w:eastAsia="Aptos" w:hAnsi="Aptos" w:cs="Aptos"/>
          <w:color w:val="82071E"/>
          <w:sz w:val="24"/>
          <w:szCs w:val="24"/>
        </w:rPr>
        <w:t>#222222</w:t>
      </w:r>
      <w:r w:rsidRPr="1C0640A3">
        <w:rPr>
          <w:rFonts w:ascii="Aptos" w:eastAsia="Aptos" w:hAnsi="Aptos" w:cs="Aptos"/>
          <w:color w:val="1F2328"/>
          <w:sz w:val="24"/>
          <w:szCs w:val="24"/>
        </w:rPr>
        <w:t>;</w:t>
      </w:r>
    </w:p>
    <w:p w14:paraId="40BDE7D0" w14:textId="2DD56F6B"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13   </w:t>
      </w:r>
      <w:proofErr w:type="gramStart"/>
      <w:r w:rsidRPr="1C0640A3">
        <w:rPr>
          <w:rFonts w:ascii="Aptos" w:eastAsia="Aptos" w:hAnsi="Aptos" w:cs="Aptos"/>
          <w:color w:val="707070"/>
          <w:sz w:val="24"/>
          <w:szCs w:val="24"/>
        </w:rPr>
        <w:t xml:space="preserve">  </w:t>
      </w:r>
      <w:r w:rsidRPr="1C0640A3">
        <w:rPr>
          <w:rFonts w:ascii="Aptos" w:eastAsia="Aptos" w:hAnsi="Aptos" w:cs="Aptos"/>
          <w:color w:val="1F2328"/>
          <w:sz w:val="24"/>
          <w:szCs w:val="24"/>
        </w:rPr>
        <w:t>}</w:t>
      </w:r>
      <w:proofErr w:type="gramEnd"/>
    </w:p>
    <w:p w14:paraId="044A14A7" w14:textId="74B9D0EE"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14     </w:t>
      </w:r>
    </w:p>
    <w:p w14:paraId="5FF86203" w14:textId="130A676A"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15   </w:t>
      </w:r>
      <w:proofErr w:type="gramStart"/>
      <w:r w:rsidRPr="1C0640A3">
        <w:rPr>
          <w:rFonts w:ascii="Aptos" w:eastAsia="Aptos" w:hAnsi="Aptos" w:cs="Aptos"/>
          <w:color w:val="707070"/>
          <w:sz w:val="24"/>
          <w:szCs w:val="24"/>
        </w:rPr>
        <w:t xml:space="preserve">  </w:t>
      </w:r>
      <w:r w:rsidRPr="1C0640A3">
        <w:rPr>
          <w:rFonts w:ascii="Aptos" w:eastAsia="Aptos" w:hAnsi="Aptos" w:cs="Aptos"/>
          <w:color w:val="0550AE"/>
          <w:sz w:val="24"/>
          <w:szCs w:val="24"/>
        </w:rPr>
        <w:t>.psc</w:t>
      </w:r>
      <w:proofErr w:type="gramEnd"/>
      <w:r w:rsidRPr="1C0640A3">
        <w:rPr>
          <w:rFonts w:ascii="Aptos" w:eastAsia="Aptos" w:hAnsi="Aptos" w:cs="Aptos"/>
          <w:color w:val="0550AE"/>
          <w:sz w:val="24"/>
          <w:szCs w:val="24"/>
        </w:rPr>
        <w:t>-qcFieldPass</w:t>
      </w:r>
      <w:r w:rsidRPr="1C0640A3">
        <w:rPr>
          <w:rFonts w:ascii="Aptos" w:eastAsia="Aptos" w:hAnsi="Aptos" w:cs="Aptos"/>
          <w:color w:val="1F2328"/>
          <w:sz w:val="24"/>
          <w:szCs w:val="24"/>
        </w:rPr>
        <w:t xml:space="preserve"> {</w:t>
      </w:r>
    </w:p>
    <w:p w14:paraId="6876745A" w14:textId="4A74C248" w:rsidR="553AB027" w:rsidRDefault="553AB027" w:rsidP="1C0640A3">
      <w:pPr>
        <w:spacing w:after="0"/>
        <w:rPr>
          <w:rFonts w:ascii="Aptos" w:eastAsia="Aptos" w:hAnsi="Aptos" w:cs="Aptos"/>
          <w:color w:val="82071E"/>
          <w:sz w:val="24"/>
          <w:szCs w:val="24"/>
        </w:rPr>
      </w:pPr>
      <w:r w:rsidRPr="1C0640A3">
        <w:rPr>
          <w:rFonts w:ascii="Aptos" w:eastAsia="Aptos" w:hAnsi="Aptos" w:cs="Aptos"/>
          <w:color w:val="707070"/>
          <w:sz w:val="24"/>
          <w:szCs w:val="24"/>
        </w:rPr>
        <w:t xml:space="preserve">16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background</w:t>
      </w:r>
      <w:proofErr w:type="gramEnd"/>
      <w:r w:rsidRPr="1C0640A3">
        <w:rPr>
          <w:rFonts w:ascii="Aptos" w:eastAsia="Aptos" w:hAnsi="Aptos" w:cs="Aptos"/>
          <w:color w:val="1F2328"/>
          <w:sz w:val="24"/>
          <w:szCs w:val="24"/>
        </w:rPr>
        <w:t xml:space="preserve">: </w:t>
      </w:r>
      <w:r w:rsidRPr="1C0640A3">
        <w:rPr>
          <w:rFonts w:ascii="Aptos" w:eastAsia="Aptos" w:hAnsi="Aptos" w:cs="Aptos"/>
          <w:color w:val="82071E"/>
          <w:sz w:val="24"/>
          <w:szCs w:val="24"/>
        </w:rPr>
        <w:t>#efffee;</w:t>
      </w:r>
    </w:p>
    <w:p w14:paraId="4889D086" w14:textId="580400D4"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17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border</w:t>
      </w:r>
      <w:proofErr w:type="gramEnd"/>
      <w:r w:rsidRPr="1C0640A3">
        <w:rPr>
          <w:rFonts w:ascii="Aptos" w:eastAsia="Aptos" w:hAnsi="Aptos" w:cs="Aptos"/>
          <w:color w:val="1F2328"/>
          <w:sz w:val="24"/>
          <w:szCs w:val="24"/>
        </w:rPr>
        <w:t xml:space="preserve">: 2px solid </w:t>
      </w:r>
      <w:r w:rsidRPr="1C0640A3">
        <w:rPr>
          <w:rFonts w:ascii="Aptos" w:eastAsia="Aptos" w:hAnsi="Aptos" w:cs="Aptos"/>
          <w:color w:val="82071E"/>
          <w:sz w:val="24"/>
          <w:szCs w:val="24"/>
        </w:rPr>
        <w:t>#00b52a</w:t>
      </w:r>
      <w:r w:rsidRPr="1C0640A3">
        <w:rPr>
          <w:rFonts w:ascii="Aptos" w:eastAsia="Aptos" w:hAnsi="Aptos" w:cs="Aptos"/>
          <w:color w:val="1F2328"/>
          <w:sz w:val="24"/>
          <w:szCs w:val="24"/>
        </w:rPr>
        <w:t>;</w:t>
      </w:r>
    </w:p>
    <w:p w14:paraId="5B57E7B9" w14:textId="34646356"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18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color</w:t>
      </w:r>
      <w:proofErr w:type="gramEnd"/>
      <w:r w:rsidRPr="1C0640A3">
        <w:rPr>
          <w:rFonts w:ascii="Aptos" w:eastAsia="Aptos" w:hAnsi="Aptos" w:cs="Aptos"/>
          <w:color w:val="1F2328"/>
          <w:sz w:val="24"/>
          <w:szCs w:val="24"/>
        </w:rPr>
        <w:t xml:space="preserve">: </w:t>
      </w:r>
      <w:r w:rsidRPr="1C0640A3">
        <w:rPr>
          <w:rFonts w:ascii="Aptos" w:eastAsia="Aptos" w:hAnsi="Aptos" w:cs="Aptos"/>
          <w:color w:val="82071E"/>
          <w:sz w:val="24"/>
          <w:szCs w:val="24"/>
        </w:rPr>
        <w:t>#222222</w:t>
      </w:r>
      <w:r w:rsidRPr="1C0640A3">
        <w:rPr>
          <w:rFonts w:ascii="Aptos" w:eastAsia="Aptos" w:hAnsi="Aptos" w:cs="Aptos"/>
          <w:color w:val="1F2328"/>
          <w:sz w:val="24"/>
          <w:szCs w:val="24"/>
        </w:rPr>
        <w:t>;</w:t>
      </w:r>
    </w:p>
    <w:p w14:paraId="21FCB812" w14:textId="0DCE346E"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19   </w:t>
      </w:r>
      <w:proofErr w:type="gramStart"/>
      <w:r w:rsidRPr="1C0640A3">
        <w:rPr>
          <w:rFonts w:ascii="Aptos" w:eastAsia="Aptos" w:hAnsi="Aptos" w:cs="Aptos"/>
          <w:color w:val="707070"/>
          <w:sz w:val="24"/>
          <w:szCs w:val="24"/>
        </w:rPr>
        <w:t xml:space="preserve">  </w:t>
      </w:r>
      <w:r w:rsidRPr="1C0640A3">
        <w:rPr>
          <w:rFonts w:ascii="Aptos" w:eastAsia="Aptos" w:hAnsi="Aptos" w:cs="Aptos"/>
          <w:color w:val="1F2328"/>
          <w:sz w:val="24"/>
          <w:szCs w:val="24"/>
        </w:rPr>
        <w:t>}</w:t>
      </w:r>
      <w:proofErr w:type="gramEnd"/>
    </w:p>
    <w:p w14:paraId="4B3CEF51" w14:textId="7BC4C197"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20     </w:t>
      </w:r>
    </w:p>
    <w:p w14:paraId="6D78DF43" w14:textId="75840F4E" w:rsidR="553AB027" w:rsidRDefault="553AB027" w:rsidP="1C0640A3">
      <w:pPr>
        <w:spacing w:after="0"/>
        <w:rPr>
          <w:rFonts w:ascii="Aptos" w:eastAsia="Aptos" w:hAnsi="Aptos" w:cs="Aptos"/>
          <w:color w:val="6E7781"/>
          <w:sz w:val="24"/>
          <w:szCs w:val="24"/>
        </w:rPr>
      </w:pPr>
      <w:r w:rsidRPr="1C0640A3">
        <w:rPr>
          <w:rFonts w:ascii="Aptos" w:eastAsia="Aptos" w:hAnsi="Aptos" w:cs="Aptos"/>
          <w:color w:val="707070"/>
          <w:sz w:val="24"/>
          <w:szCs w:val="24"/>
        </w:rPr>
        <w:t xml:space="preserve">21     </w:t>
      </w:r>
      <w:r w:rsidRPr="1C0640A3">
        <w:rPr>
          <w:rFonts w:ascii="Aptos" w:eastAsia="Aptos" w:hAnsi="Aptos" w:cs="Aptos"/>
          <w:color w:val="6E7781"/>
          <w:sz w:val="24"/>
          <w:szCs w:val="24"/>
        </w:rPr>
        <w:t>/* Temporary attention animations */</w:t>
      </w:r>
    </w:p>
    <w:p w14:paraId="61B5901C" w14:textId="5D2C52CF"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22     </w:t>
      </w:r>
    </w:p>
    <w:p w14:paraId="61B81822" w14:textId="2A621646"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23   </w:t>
      </w:r>
      <w:proofErr w:type="gramStart"/>
      <w:r w:rsidRPr="1C0640A3">
        <w:rPr>
          <w:rFonts w:ascii="Aptos" w:eastAsia="Aptos" w:hAnsi="Aptos" w:cs="Aptos"/>
          <w:color w:val="707070"/>
          <w:sz w:val="24"/>
          <w:szCs w:val="24"/>
        </w:rPr>
        <w:t xml:space="preserve">  </w:t>
      </w:r>
      <w:r w:rsidRPr="1C0640A3">
        <w:rPr>
          <w:rFonts w:ascii="Aptos" w:eastAsia="Aptos" w:hAnsi="Aptos" w:cs="Aptos"/>
          <w:color w:val="0550AE"/>
          <w:sz w:val="24"/>
          <w:szCs w:val="24"/>
        </w:rPr>
        <w:t>.psc</w:t>
      </w:r>
      <w:proofErr w:type="gramEnd"/>
      <w:r w:rsidRPr="1C0640A3">
        <w:rPr>
          <w:rFonts w:ascii="Aptos" w:eastAsia="Aptos" w:hAnsi="Aptos" w:cs="Aptos"/>
          <w:color w:val="0550AE"/>
          <w:sz w:val="24"/>
          <w:szCs w:val="24"/>
        </w:rPr>
        <w:t>-qcPulseFail</w:t>
      </w:r>
      <w:r w:rsidRPr="1C0640A3">
        <w:rPr>
          <w:rFonts w:ascii="Aptos" w:eastAsia="Aptos" w:hAnsi="Aptos" w:cs="Aptos"/>
          <w:color w:val="1F2328"/>
          <w:sz w:val="24"/>
          <w:szCs w:val="24"/>
        </w:rPr>
        <w:t xml:space="preserve"> {</w:t>
      </w:r>
    </w:p>
    <w:p w14:paraId="179F7EEA" w14:textId="273AD107"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24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animation</w:t>
      </w:r>
      <w:proofErr w:type="gramEnd"/>
      <w:r w:rsidRPr="1C0640A3">
        <w:rPr>
          <w:rFonts w:ascii="Aptos" w:eastAsia="Aptos" w:hAnsi="Aptos" w:cs="Aptos"/>
          <w:color w:val="1F2328"/>
          <w:sz w:val="24"/>
          <w:szCs w:val="24"/>
        </w:rPr>
        <w:t>: qcPulseFail 0</w:t>
      </w:r>
      <w:r w:rsidRPr="1C0640A3">
        <w:rPr>
          <w:rFonts w:ascii="Aptos" w:eastAsia="Aptos" w:hAnsi="Aptos" w:cs="Aptos"/>
          <w:color w:val="0550AE"/>
          <w:sz w:val="24"/>
          <w:szCs w:val="24"/>
        </w:rPr>
        <w:t>.75s</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ease-in-out</w:t>
      </w:r>
      <w:r w:rsidRPr="1C0640A3">
        <w:rPr>
          <w:rFonts w:ascii="Aptos" w:eastAsia="Aptos" w:hAnsi="Aptos" w:cs="Aptos"/>
          <w:color w:val="1F2328"/>
          <w:sz w:val="24"/>
          <w:szCs w:val="24"/>
        </w:rPr>
        <w:t xml:space="preserve"> 3;</w:t>
      </w:r>
    </w:p>
    <w:p w14:paraId="73181CB3" w14:textId="3AC4FA33"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25   </w:t>
      </w:r>
      <w:proofErr w:type="gramStart"/>
      <w:r w:rsidRPr="1C0640A3">
        <w:rPr>
          <w:rFonts w:ascii="Aptos" w:eastAsia="Aptos" w:hAnsi="Aptos" w:cs="Aptos"/>
          <w:color w:val="707070"/>
          <w:sz w:val="24"/>
          <w:szCs w:val="24"/>
        </w:rPr>
        <w:t xml:space="preserve">  </w:t>
      </w:r>
      <w:r w:rsidRPr="1C0640A3">
        <w:rPr>
          <w:rFonts w:ascii="Aptos" w:eastAsia="Aptos" w:hAnsi="Aptos" w:cs="Aptos"/>
          <w:color w:val="1F2328"/>
          <w:sz w:val="24"/>
          <w:szCs w:val="24"/>
        </w:rPr>
        <w:t>}</w:t>
      </w:r>
      <w:proofErr w:type="gramEnd"/>
    </w:p>
    <w:p w14:paraId="6A5077A9" w14:textId="70E54457"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26     </w:t>
      </w:r>
    </w:p>
    <w:p w14:paraId="7286C13F" w14:textId="35EB9093"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27   </w:t>
      </w:r>
      <w:proofErr w:type="gramStart"/>
      <w:r w:rsidRPr="1C0640A3">
        <w:rPr>
          <w:rFonts w:ascii="Aptos" w:eastAsia="Aptos" w:hAnsi="Aptos" w:cs="Aptos"/>
          <w:color w:val="707070"/>
          <w:sz w:val="24"/>
          <w:szCs w:val="24"/>
        </w:rPr>
        <w:t xml:space="preserve">  </w:t>
      </w:r>
      <w:r w:rsidRPr="1C0640A3">
        <w:rPr>
          <w:rFonts w:ascii="Aptos" w:eastAsia="Aptos" w:hAnsi="Aptos" w:cs="Aptos"/>
          <w:color w:val="0550AE"/>
          <w:sz w:val="24"/>
          <w:szCs w:val="24"/>
        </w:rPr>
        <w:t>.psc</w:t>
      </w:r>
      <w:proofErr w:type="gramEnd"/>
      <w:r w:rsidRPr="1C0640A3">
        <w:rPr>
          <w:rFonts w:ascii="Aptos" w:eastAsia="Aptos" w:hAnsi="Aptos" w:cs="Aptos"/>
          <w:color w:val="0550AE"/>
          <w:sz w:val="24"/>
          <w:szCs w:val="24"/>
        </w:rPr>
        <w:t>-qcPulseWarning</w:t>
      </w:r>
      <w:r w:rsidRPr="1C0640A3">
        <w:rPr>
          <w:rFonts w:ascii="Aptos" w:eastAsia="Aptos" w:hAnsi="Aptos" w:cs="Aptos"/>
          <w:color w:val="1F2328"/>
          <w:sz w:val="24"/>
          <w:szCs w:val="24"/>
        </w:rPr>
        <w:t xml:space="preserve"> {</w:t>
      </w:r>
    </w:p>
    <w:p w14:paraId="6FE4EC63" w14:textId="051A380B"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28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animation</w:t>
      </w:r>
      <w:proofErr w:type="gramEnd"/>
      <w:r w:rsidRPr="1C0640A3">
        <w:rPr>
          <w:rFonts w:ascii="Aptos" w:eastAsia="Aptos" w:hAnsi="Aptos" w:cs="Aptos"/>
          <w:color w:val="1F2328"/>
          <w:sz w:val="24"/>
          <w:szCs w:val="24"/>
        </w:rPr>
        <w:t>: qcPulseWarning 0</w:t>
      </w:r>
      <w:r w:rsidRPr="1C0640A3">
        <w:rPr>
          <w:rFonts w:ascii="Aptos" w:eastAsia="Aptos" w:hAnsi="Aptos" w:cs="Aptos"/>
          <w:color w:val="0550AE"/>
          <w:sz w:val="24"/>
          <w:szCs w:val="24"/>
        </w:rPr>
        <w:t>.75s</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ease-in-out</w:t>
      </w:r>
      <w:r w:rsidRPr="1C0640A3">
        <w:rPr>
          <w:rFonts w:ascii="Aptos" w:eastAsia="Aptos" w:hAnsi="Aptos" w:cs="Aptos"/>
          <w:color w:val="1F2328"/>
          <w:sz w:val="24"/>
          <w:szCs w:val="24"/>
        </w:rPr>
        <w:t xml:space="preserve"> 3;</w:t>
      </w:r>
    </w:p>
    <w:p w14:paraId="59E2AF47" w14:textId="59D482C4"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29   </w:t>
      </w:r>
      <w:proofErr w:type="gramStart"/>
      <w:r w:rsidRPr="1C0640A3">
        <w:rPr>
          <w:rFonts w:ascii="Aptos" w:eastAsia="Aptos" w:hAnsi="Aptos" w:cs="Aptos"/>
          <w:color w:val="707070"/>
          <w:sz w:val="24"/>
          <w:szCs w:val="24"/>
        </w:rPr>
        <w:t xml:space="preserve">  </w:t>
      </w:r>
      <w:r w:rsidRPr="1C0640A3">
        <w:rPr>
          <w:rFonts w:ascii="Aptos" w:eastAsia="Aptos" w:hAnsi="Aptos" w:cs="Aptos"/>
          <w:color w:val="1F2328"/>
          <w:sz w:val="24"/>
          <w:szCs w:val="24"/>
        </w:rPr>
        <w:t>}</w:t>
      </w:r>
      <w:proofErr w:type="gramEnd"/>
    </w:p>
    <w:p w14:paraId="53728AA9" w14:textId="1EC9D5A2"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30     </w:t>
      </w:r>
    </w:p>
    <w:p w14:paraId="6ADB9F9F" w14:textId="4123839D"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31     </w:t>
      </w:r>
      <w:r w:rsidRPr="1C0640A3">
        <w:rPr>
          <w:rFonts w:ascii="Aptos" w:eastAsia="Aptos" w:hAnsi="Aptos" w:cs="Aptos"/>
          <w:color w:val="CF222E"/>
          <w:sz w:val="24"/>
          <w:szCs w:val="24"/>
        </w:rPr>
        <w:t>@keyframes</w:t>
      </w:r>
      <w:r w:rsidRPr="1C0640A3">
        <w:rPr>
          <w:rFonts w:ascii="Aptos" w:eastAsia="Aptos" w:hAnsi="Aptos" w:cs="Aptos"/>
          <w:color w:val="1F2328"/>
          <w:sz w:val="24"/>
          <w:szCs w:val="24"/>
        </w:rPr>
        <w:t xml:space="preserve"> </w:t>
      </w:r>
      <w:r w:rsidRPr="1C0640A3">
        <w:rPr>
          <w:rFonts w:ascii="Aptos" w:eastAsia="Aptos" w:hAnsi="Aptos" w:cs="Aptos"/>
          <w:color w:val="953800"/>
          <w:sz w:val="24"/>
          <w:szCs w:val="24"/>
        </w:rPr>
        <w:t>qcPulseFail</w:t>
      </w:r>
      <w:r w:rsidRPr="1C0640A3">
        <w:rPr>
          <w:rFonts w:ascii="Aptos" w:eastAsia="Aptos" w:hAnsi="Aptos" w:cs="Aptos"/>
          <w:color w:val="1F2328"/>
          <w:sz w:val="24"/>
          <w:szCs w:val="24"/>
        </w:rPr>
        <w:t xml:space="preserve"> {</w:t>
      </w:r>
    </w:p>
    <w:p w14:paraId="5D42DDB3" w14:textId="797D3222"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32     </w:t>
      </w:r>
      <w:r w:rsidRPr="1C0640A3">
        <w:rPr>
          <w:rFonts w:ascii="Aptos" w:eastAsia="Aptos" w:hAnsi="Aptos" w:cs="Aptos"/>
          <w:color w:val="1F2328"/>
          <w:sz w:val="24"/>
          <w:szCs w:val="24"/>
        </w:rPr>
        <w:t xml:space="preserve">    0%,</w:t>
      </w:r>
    </w:p>
    <w:p w14:paraId="71796850" w14:textId="327777C7" w:rsidR="553AB027" w:rsidRDefault="553AB027" w:rsidP="1C0640A3">
      <w:pPr>
        <w:spacing w:after="0"/>
        <w:rPr>
          <w:rFonts w:ascii="Aptos" w:eastAsia="Aptos" w:hAnsi="Aptos" w:cs="Aptos"/>
          <w:color w:val="1F2328"/>
          <w:sz w:val="24"/>
          <w:szCs w:val="24"/>
        </w:rPr>
      </w:pPr>
      <w:proofErr w:type="gramStart"/>
      <w:r w:rsidRPr="1C0640A3">
        <w:rPr>
          <w:rFonts w:ascii="Aptos" w:eastAsia="Aptos" w:hAnsi="Aptos" w:cs="Aptos"/>
          <w:color w:val="707070"/>
          <w:sz w:val="24"/>
          <w:szCs w:val="24"/>
        </w:rPr>
        <w:t xml:space="preserve">33     </w:t>
      </w:r>
      <w:r w:rsidRPr="1C0640A3">
        <w:rPr>
          <w:rFonts w:ascii="Aptos" w:eastAsia="Aptos" w:hAnsi="Aptos" w:cs="Aptos"/>
          <w:color w:val="1F2328"/>
          <w:sz w:val="24"/>
          <w:szCs w:val="24"/>
        </w:rPr>
        <w:t xml:space="preserve">    100% {</w:t>
      </w:r>
      <w:proofErr w:type="gramEnd"/>
    </w:p>
    <w:p w14:paraId="70B84CA7" w14:textId="1C496F12"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34     </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box-shadow</w:t>
      </w:r>
      <w:r w:rsidRPr="1C0640A3">
        <w:rPr>
          <w:rFonts w:ascii="Aptos" w:eastAsia="Aptos" w:hAnsi="Aptos" w:cs="Aptos"/>
          <w:color w:val="1F2328"/>
          <w:sz w:val="24"/>
          <w:szCs w:val="24"/>
        </w:rPr>
        <w:t xml:space="preserve">: 0 0 0 0 </w:t>
      </w:r>
      <w:proofErr w:type="gramStart"/>
      <w:r w:rsidRPr="1C0640A3">
        <w:rPr>
          <w:rFonts w:ascii="Aptos" w:eastAsia="Aptos" w:hAnsi="Aptos" w:cs="Aptos"/>
          <w:color w:val="1F2328"/>
          <w:sz w:val="24"/>
          <w:szCs w:val="24"/>
        </w:rPr>
        <w:t>rgba(</w:t>
      </w:r>
      <w:proofErr w:type="gramEnd"/>
      <w:r w:rsidRPr="1C0640A3">
        <w:rPr>
          <w:rFonts w:ascii="Aptos" w:eastAsia="Aptos" w:hAnsi="Aptos" w:cs="Aptos"/>
          <w:color w:val="1F2328"/>
          <w:sz w:val="24"/>
          <w:szCs w:val="24"/>
        </w:rPr>
        <w:t>229, 57, 53, 0);</w:t>
      </w:r>
    </w:p>
    <w:p w14:paraId="215B698C" w14:textId="5F13B286"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35     </w:t>
      </w:r>
      <w:r w:rsidRPr="1C0640A3">
        <w:rPr>
          <w:rFonts w:ascii="Aptos" w:eastAsia="Aptos" w:hAnsi="Aptos" w:cs="Aptos"/>
          <w:color w:val="1F2328"/>
          <w:sz w:val="24"/>
          <w:szCs w:val="24"/>
        </w:rPr>
        <w:t xml:space="preserve">        transform: </w:t>
      </w:r>
      <w:proofErr w:type="gramStart"/>
      <w:r w:rsidRPr="1C0640A3">
        <w:rPr>
          <w:rFonts w:ascii="Aptos" w:eastAsia="Aptos" w:hAnsi="Aptos" w:cs="Aptos"/>
          <w:color w:val="1F2328"/>
          <w:sz w:val="24"/>
          <w:szCs w:val="24"/>
        </w:rPr>
        <w:t>scale(</w:t>
      </w:r>
      <w:proofErr w:type="gramEnd"/>
      <w:r w:rsidRPr="1C0640A3">
        <w:rPr>
          <w:rFonts w:ascii="Aptos" w:eastAsia="Aptos" w:hAnsi="Aptos" w:cs="Aptos"/>
          <w:color w:val="1F2328"/>
          <w:sz w:val="24"/>
          <w:szCs w:val="24"/>
        </w:rPr>
        <w:t>1);</w:t>
      </w:r>
    </w:p>
    <w:p w14:paraId="76E22E7C" w14:textId="168F9D6B"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lastRenderedPageBreak/>
        <w:t xml:space="preserve">36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 xml:space="preserve">  }</w:t>
      </w:r>
      <w:proofErr w:type="gramEnd"/>
    </w:p>
    <w:p w14:paraId="03B80B7D" w14:textId="3D593EDB"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37     </w:t>
      </w:r>
    </w:p>
    <w:p w14:paraId="3812C4D2" w14:textId="3AFA2AD4"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38     </w:t>
      </w:r>
      <w:r w:rsidRPr="1C0640A3">
        <w:rPr>
          <w:rFonts w:ascii="Aptos" w:eastAsia="Aptos" w:hAnsi="Aptos" w:cs="Aptos"/>
          <w:color w:val="1F2328"/>
          <w:sz w:val="24"/>
          <w:szCs w:val="24"/>
        </w:rPr>
        <w:t xml:space="preserve">    50% {</w:t>
      </w:r>
    </w:p>
    <w:p w14:paraId="05223A4B" w14:textId="13AADBD4"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39     </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box-shadow</w:t>
      </w:r>
      <w:r w:rsidRPr="1C0640A3">
        <w:rPr>
          <w:rFonts w:ascii="Aptos" w:eastAsia="Aptos" w:hAnsi="Aptos" w:cs="Aptos"/>
          <w:color w:val="1F2328"/>
          <w:sz w:val="24"/>
          <w:szCs w:val="24"/>
        </w:rPr>
        <w:t xml:space="preserve">: 0 0 0 6px </w:t>
      </w:r>
      <w:proofErr w:type="gramStart"/>
      <w:r w:rsidRPr="1C0640A3">
        <w:rPr>
          <w:rFonts w:ascii="Aptos" w:eastAsia="Aptos" w:hAnsi="Aptos" w:cs="Aptos"/>
          <w:color w:val="1F2328"/>
          <w:sz w:val="24"/>
          <w:szCs w:val="24"/>
        </w:rPr>
        <w:t>rgba(</w:t>
      </w:r>
      <w:proofErr w:type="gramEnd"/>
      <w:r w:rsidRPr="1C0640A3">
        <w:rPr>
          <w:rFonts w:ascii="Aptos" w:eastAsia="Aptos" w:hAnsi="Aptos" w:cs="Aptos"/>
          <w:color w:val="1F2328"/>
          <w:sz w:val="24"/>
          <w:szCs w:val="24"/>
        </w:rPr>
        <w:t>229, 57, 53, 0</w:t>
      </w:r>
      <w:r w:rsidRPr="1C0640A3">
        <w:rPr>
          <w:rFonts w:ascii="Aptos" w:eastAsia="Aptos" w:hAnsi="Aptos" w:cs="Aptos"/>
          <w:color w:val="0550AE"/>
          <w:sz w:val="24"/>
          <w:szCs w:val="24"/>
        </w:rPr>
        <w:t>.35</w:t>
      </w:r>
      <w:r w:rsidRPr="1C0640A3">
        <w:rPr>
          <w:rFonts w:ascii="Aptos" w:eastAsia="Aptos" w:hAnsi="Aptos" w:cs="Aptos"/>
          <w:color w:val="1F2328"/>
          <w:sz w:val="24"/>
          <w:szCs w:val="24"/>
        </w:rPr>
        <w:t>);</w:t>
      </w:r>
    </w:p>
    <w:p w14:paraId="0A7367F8" w14:textId="2417AC19"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40     </w:t>
      </w:r>
      <w:r w:rsidRPr="1C0640A3">
        <w:rPr>
          <w:rFonts w:ascii="Aptos" w:eastAsia="Aptos" w:hAnsi="Aptos" w:cs="Aptos"/>
          <w:color w:val="1F2328"/>
          <w:sz w:val="24"/>
          <w:szCs w:val="24"/>
        </w:rPr>
        <w:t xml:space="preserve">        transform: </w:t>
      </w:r>
      <w:proofErr w:type="gramStart"/>
      <w:r w:rsidRPr="1C0640A3">
        <w:rPr>
          <w:rFonts w:ascii="Aptos" w:eastAsia="Aptos" w:hAnsi="Aptos" w:cs="Aptos"/>
          <w:color w:val="1F2328"/>
          <w:sz w:val="24"/>
          <w:szCs w:val="24"/>
        </w:rPr>
        <w:t>scale(</w:t>
      </w:r>
      <w:proofErr w:type="gramEnd"/>
      <w:r w:rsidRPr="1C0640A3">
        <w:rPr>
          <w:rFonts w:ascii="Aptos" w:eastAsia="Aptos" w:hAnsi="Aptos" w:cs="Aptos"/>
          <w:color w:val="1F2328"/>
          <w:sz w:val="24"/>
          <w:szCs w:val="24"/>
        </w:rPr>
        <w:t>1</w:t>
      </w:r>
      <w:r w:rsidRPr="1C0640A3">
        <w:rPr>
          <w:rFonts w:ascii="Aptos" w:eastAsia="Aptos" w:hAnsi="Aptos" w:cs="Aptos"/>
          <w:color w:val="0550AE"/>
          <w:sz w:val="24"/>
          <w:szCs w:val="24"/>
        </w:rPr>
        <w:t>.015</w:t>
      </w:r>
      <w:r w:rsidRPr="1C0640A3">
        <w:rPr>
          <w:rFonts w:ascii="Aptos" w:eastAsia="Aptos" w:hAnsi="Aptos" w:cs="Aptos"/>
          <w:color w:val="1F2328"/>
          <w:sz w:val="24"/>
          <w:szCs w:val="24"/>
        </w:rPr>
        <w:t>);</w:t>
      </w:r>
    </w:p>
    <w:p w14:paraId="5BAF6826" w14:textId="5E090558"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41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 xml:space="preserve">  }</w:t>
      </w:r>
      <w:proofErr w:type="gramEnd"/>
    </w:p>
    <w:p w14:paraId="03316ED6" w14:textId="35638793"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42   </w:t>
      </w:r>
      <w:proofErr w:type="gramStart"/>
      <w:r w:rsidRPr="1C0640A3">
        <w:rPr>
          <w:rFonts w:ascii="Aptos" w:eastAsia="Aptos" w:hAnsi="Aptos" w:cs="Aptos"/>
          <w:color w:val="707070"/>
          <w:sz w:val="24"/>
          <w:szCs w:val="24"/>
        </w:rPr>
        <w:t xml:space="preserve">  </w:t>
      </w:r>
      <w:r w:rsidRPr="1C0640A3">
        <w:rPr>
          <w:rFonts w:ascii="Aptos" w:eastAsia="Aptos" w:hAnsi="Aptos" w:cs="Aptos"/>
          <w:color w:val="1F2328"/>
          <w:sz w:val="24"/>
          <w:szCs w:val="24"/>
        </w:rPr>
        <w:t>}</w:t>
      </w:r>
      <w:proofErr w:type="gramEnd"/>
    </w:p>
    <w:p w14:paraId="0D6F4486" w14:textId="1566DED8"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43     </w:t>
      </w:r>
    </w:p>
    <w:p w14:paraId="49F8DF60" w14:textId="0CAD2658"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44     </w:t>
      </w:r>
      <w:r w:rsidRPr="1C0640A3">
        <w:rPr>
          <w:rFonts w:ascii="Aptos" w:eastAsia="Aptos" w:hAnsi="Aptos" w:cs="Aptos"/>
          <w:color w:val="CF222E"/>
          <w:sz w:val="24"/>
          <w:szCs w:val="24"/>
        </w:rPr>
        <w:t>@keyframes</w:t>
      </w:r>
      <w:r w:rsidRPr="1C0640A3">
        <w:rPr>
          <w:rFonts w:ascii="Aptos" w:eastAsia="Aptos" w:hAnsi="Aptos" w:cs="Aptos"/>
          <w:color w:val="1F2328"/>
          <w:sz w:val="24"/>
          <w:szCs w:val="24"/>
        </w:rPr>
        <w:t xml:space="preserve"> </w:t>
      </w:r>
      <w:r w:rsidRPr="1C0640A3">
        <w:rPr>
          <w:rFonts w:ascii="Aptos" w:eastAsia="Aptos" w:hAnsi="Aptos" w:cs="Aptos"/>
          <w:color w:val="953800"/>
          <w:sz w:val="24"/>
          <w:szCs w:val="24"/>
        </w:rPr>
        <w:t>qcPulseWarning</w:t>
      </w:r>
      <w:r w:rsidRPr="1C0640A3">
        <w:rPr>
          <w:rFonts w:ascii="Aptos" w:eastAsia="Aptos" w:hAnsi="Aptos" w:cs="Aptos"/>
          <w:color w:val="1F2328"/>
          <w:sz w:val="24"/>
          <w:szCs w:val="24"/>
        </w:rPr>
        <w:t xml:space="preserve"> {</w:t>
      </w:r>
    </w:p>
    <w:p w14:paraId="28C5C501" w14:textId="22B26F33"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45     </w:t>
      </w:r>
      <w:r w:rsidRPr="1C0640A3">
        <w:rPr>
          <w:rFonts w:ascii="Aptos" w:eastAsia="Aptos" w:hAnsi="Aptos" w:cs="Aptos"/>
          <w:color w:val="1F2328"/>
          <w:sz w:val="24"/>
          <w:szCs w:val="24"/>
        </w:rPr>
        <w:t xml:space="preserve">    0%,</w:t>
      </w:r>
    </w:p>
    <w:p w14:paraId="7A3F4210" w14:textId="6B4B8D5C"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46     </w:t>
      </w:r>
      <w:r w:rsidRPr="1C0640A3">
        <w:rPr>
          <w:rFonts w:ascii="Aptos" w:eastAsia="Aptos" w:hAnsi="Aptos" w:cs="Aptos"/>
          <w:color w:val="1F2328"/>
          <w:sz w:val="24"/>
          <w:szCs w:val="24"/>
        </w:rPr>
        <w:t xml:space="preserve">    100% {</w:t>
      </w:r>
    </w:p>
    <w:p w14:paraId="09C79CAF" w14:textId="14C1701D"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47     </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box-shadow</w:t>
      </w:r>
      <w:r w:rsidRPr="1C0640A3">
        <w:rPr>
          <w:rFonts w:ascii="Aptos" w:eastAsia="Aptos" w:hAnsi="Aptos" w:cs="Aptos"/>
          <w:color w:val="1F2328"/>
          <w:sz w:val="24"/>
          <w:szCs w:val="24"/>
        </w:rPr>
        <w:t xml:space="preserve">: 0 0 0 0 </w:t>
      </w:r>
      <w:proofErr w:type="gramStart"/>
      <w:r w:rsidRPr="1C0640A3">
        <w:rPr>
          <w:rFonts w:ascii="Aptos" w:eastAsia="Aptos" w:hAnsi="Aptos" w:cs="Aptos"/>
          <w:color w:val="1F2328"/>
          <w:sz w:val="24"/>
          <w:szCs w:val="24"/>
        </w:rPr>
        <w:t>rgba(</w:t>
      </w:r>
      <w:proofErr w:type="gramEnd"/>
      <w:r w:rsidRPr="1C0640A3">
        <w:rPr>
          <w:rFonts w:ascii="Aptos" w:eastAsia="Aptos" w:hAnsi="Aptos" w:cs="Aptos"/>
          <w:color w:val="1F2328"/>
          <w:sz w:val="24"/>
          <w:szCs w:val="24"/>
        </w:rPr>
        <w:t>255, 191, 0, 0);</w:t>
      </w:r>
    </w:p>
    <w:p w14:paraId="0531BA0E" w14:textId="5A8D9CC6"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48     </w:t>
      </w:r>
      <w:r w:rsidRPr="1C0640A3">
        <w:rPr>
          <w:rFonts w:ascii="Aptos" w:eastAsia="Aptos" w:hAnsi="Aptos" w:cs="Aptos"/>
          <w:color w:val="1F2328"/>
          <w:sz w:val="24"/>
          <w:szCs w:val="24"/>
        </w:rPr>
        <w:t xml:space="preserve">        transform: </w:t>
      </w:r>
      <w:proofErr w:type="gramStart"/>
      <w:r w:rsidRPr="1C0640A3">
        <w:rPr>
          <w:rFonts w:ascii="Aptos" w:eastAsia="Aptos" w:hAnsi="Aptos" w:cs="Aptos"/>
          <w:color w:val="1F2328"/>
          <w:sz w:val="24"/>
          <w:szCs w:val="24"/>
        </w:rPr>
        <w:t>scale(</w:t>
      </w:r>
      <w:proofErr w:type="gramEnd"/>
      <w:r w:rsidRPr="1C0640A3">
        <w:rPr>
          <w:rFonts w:ascii="Aptos" w:eastAsia="Aptos" w:hAnsi="Aptos" w:cs="Aptos"/>
          <w:color w:val="1F2328"/>
          <w:sz w:val="24"/>
          <w:szCs w:val="24"/>
        </w:rPr>
        <w:t>1);</w:t>
      </w:r>
    </w:p>
    <w:p w14:paraId="6BE2E57C" w14:textId="279FECA9"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49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 xml:space="preserve">  }</w:t>
      </w:r>
      <w:proofErr w:type="gramEnd"/>
    </w:p>
    <w:p w14:paraId="27ADF662" w14:textId="0C7060BD"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50     </w:t>
      </w:r>
    </w:p>
    <w:p w14:paraId="71297A84" w14:textId="2397B8D9"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51     </w:t>
      </w:r>
      <w:r w:rsidRPr="1C0640A3">
        <w:rPr>
          <w:rFonts w:ascii="Aptos" w:eastAsia="Aptos" w:hAnsi="Aptos" w:cs="Aptos"/>
          <w:color w:val="1F2328"/>
          <w:sz w:val="24"/>
          <w:szCs w:val="24"/>
        </w:rPr>
        <w:t xml:space="preserve">    50% {</w:t>
      </w:r>
    </w:p>
    <w:p w14:paraId="297AAFBC" w14:textId="384858A8"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52     </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box-shadow</w:t>
      </w:r>
      <w:r w:rsidRPr="1C0640A3">
        <w:rPr>
          <w:rFonts w:ascii="Aptos" w:eastAsia="Aptos" w:hAnsi="Aptos" w:cs="Aptos"/>
          <w:color w:val="1F2328"/>
          <w:sz w:val="24"/>
          <w:szCs w:val="24"/>
        </w:rPr>
        <w:t xml:space="preserve">: 0 0 0 6px </w:t>
      </w:r>
      <w:proofErr w:type="gramStart"/>
      <w:r w:rsidRPr="1C0640A3">
        <w:rPr>
          <w:rFonts w:ascii="Aptos" w:eastAsia="Aptos" w:hAnsi="Aptos" w:cs="Aptos"/>
          <w:color w:val="1F2328"/>
          <w:sz w:val="24"/>
          <w:szCs w:val="24"/>
        </w:rPr>
        <w:t>rgba(</w:t>
      </w:r>
      <w:proofErr w:type="gramEnd"/>
      <w:r w:rsidRPr="1C0640A3">
        <w:rPr>
          <w:rFonts w:ascii="Aptos" w:eastAsia="Aptos" w:hAnsi="Aptos" w:cs="Aptos"/>
          <w:color w:val="1F2328"/>
          <w:sz w:val="24"/>
          <w:szCs w:val="24"/>
        </w:rPr>
        <w:t>255, 191, 0, 0</w:t>
      </w:r>
      <w:r w:rsidRPr="1C0640A3">
        <w:rPr>
          <w:rFonts w:ascii="Aptos" w:eastAsia="Aptos" w:hAnsi="Aptos" w:cs="Aptos"/>
          <w:color w:val="0550AE"/>
          <w:sz w:val="24"/>
          <w:szCs w:val="24"/>
        </w:rPr>
        <w:t>.35</w:t>
      </w:r>
      <w:r w:rsidRPr="1C0640A3">
        <w:rPr>
          <w:rFonts w:ascii="Aptos" w:eastAsia="Aptos" w:hAnsi="Aptos" w:cs="Aptos"/>
          <w:color w:val="1F2328"/>
          <w:sz w:val="24"/>
          <w:szCs w:val="24"/>
        </w:rPr>
        <w:t>);</w:t>
      </w:r>
    </w:p>
    <w:p w14:paraId="7E841038" w14:textId="7A2F6187"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53     </w:t>
      </w:r>
      <w:r w:rsidRPr="1C0640A3">
        <w:rPr>
          <w:rFonts w:ascii="Aptos" w:eastAsia="Aptos" w:hAnsi="Aptos" w:cs="Aptos"/>
          <w:color w:val="1F2328"/>
          <w:sz w:val="24"/>
          <w:szCs w:val="24"/>
        </w:rPr>
        <w:t xml:space="preserve">        transform: </w:t>
      </w:r>
      <w:proofErr w:type="gramStart"/>
      <w:r w:rsidRPr="1C0640A3">
        <w:rPr>
          <w:rFonts w:ascii="Aptos" w:eastAsia="Aptos" w:hAnsi="Aptos" w:cs="Aptos"/>
          <w:color w:val="1F2328"/>
          <w:sz w:val="24"/>
          <w:szCs w:val="24"/>
        </w:rPr>
        <w:t>scale(</w:t>
      </w:r>
      <w:proofErr w:type="gramEnd"/>
      <w:r w:rsidRPr="1C0640A3">
        <w:rPr>
          <w:rFonts w:ascii="Aptos" w:eastAsia="Aptos" w:hAnsi="Aptos" w:cs="Aptos"/>
          <w:color w:val="1F2328"/>
          <w:sz w:val="24"/>
          <w:szCs w:val="24"/>
        </w:rPr>
        <w:t>1</w:t>
      </w:r>
      <w:r w:rsidRPr="1C0640A3">
        <w:rPr>
          <w:rFonts w:ascii="Aptos" w:eastAsia="Aptos" w:hAnsi="Aptos" w:cs="Aptos"/>
          <w:color w:val="0550AE"/>
          <w:sz w:val="24"/>
          <w:szCs w:val="24"/>
        </w:rPr>
        <w:t>.015</w:t>
      </w:r>
      <w:r w:rsidRPr="1C0640A3">
        <w:rPr>
          <w:rFonts w:ascii="Aptos" w:eastAsia="Aptos" w:hAnsi="Aptos" w:cs="Aptos"/>
          <w:color w:val="1F2328"/>
          <w:sz w:val="24"/>
          <w:szCs w:val="24"/>
        </w:rPr>
        <w:t>);</w:t>
      </w:r>
    </w:p>
    <w:p w14:paraId="2AC7E265" w14:textId="6C574304"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54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 xml:space="preserve">  }</w:t>
      </w:r>
      <w:proofErr w:type="gramEnd"/>
    </w:p>
    <w:p w14:paraId="42CB5E87" w14:textId="034829A5"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55   </w:t>
      </w:r>
      <w:proofErr w:type="gramStart"/>
      <w:r w:rsidRPr="1C0640A3">
        <w:rPr>
          <w:rFonts w:ascii="Aptos" w:eastAsia="Aptos" w:hAnsi="Aptos" w:cs="Aptos"/>
          <w:color w:val="707070"/>
          <w:sz w:val="24"/>
          <w:szCs w:val="24"/>
        </w:rPr>
        <w:t xml:space="preserve">  </w:t>
      </w:r>
      <w:r w:rsidRPr="1C0640A3">
        <w:rPr>
          <w:rFonts w:ascii="Aptos" w:eastAsia="Aptos" w:hAnsi="Aptos" w:cs="Aptos"/>
          <w:color w:val="1F2328"/>
          <w:sz w:val="24"/>
          <w:szCs w:val="24"/>
        </w:rPr>
        <w:t>}</w:t>
      </w:r>
      <w:proofErr w:type="gramEnd"/>
    </w:p>
    <w:p w14:paraId="15890FA7" w14:textId="63A13035"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56     </w:t>
      </w:r>
    </w:p>
    <w:p w14:paraId="445CF699" w14:textId="3DDFDC0C" w:rsidR="553AB027" w:rsidRDefault="553AB027" w:rsidP="1C0640A3">
      <w:pPr>
        <w:spacing w:after="0"/>
        <w:rPr>
          <w:rFonts w:ascii="Aptos" w:eastAsia="Aptos" w:hAnsi="Aptos" w:cs="Aptos"/>
          <w:color w:val="6E7781"/>
          <w:sz w:val="24"/>
          <w:szCs w:val="24"/>
        </w:rPr>
      </w:pPr>
      <w:r w:rsidRPr="1C0640A3">
        <w:rPr>
          <w:rFonts w:ascii="Aptos" w:eastAsia="Aptos" w:hAnsi="Aptos" w:cs="Aptos"/>
          <w:color w:val="707070"/>
          <w:sz w:val="24"/>
          <w:szCs w:val="24"/>
        </w:rPr>
        <w:t xml:space="preserve">57     </w:t>
      </w:r>
      <w:r w:rsidRPr="1C0640A3">
        <w:rPr>
          <w:rFonts w:ascii="Aptos" w:eastAsia="Aptos" w:hAnsi="Aptos" w:cs="Aptos"/>
          <w:color w:val="6E7781"/>
          <w:sz w:val="24"/>
          <w:szCs w:val="24"/>
        </w:rPr>
        <w:t>/* Accessibility and reduced-motion support */</w:t>
      </w:r>
    </w:p>
    <w:p w14:paraId="13C8D6DC" w14:textId="2A04C19D"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58     </w:t>
      </w:r>
    </w:p>
    <w:p w14:paraId="2B863475" w14:textId="00DF86ED"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59     </w:t>
      </w:r>
      <w:r w:rsidRPr="1C0640A3">
        <w:rPr>
          <w:rFonts w:ascii="Aptos" w:eastAsia="Aptos" w:hAnsi="Aptos" w:cs="Aptos"/>
          <w:color w:val="CF222E"/>
          <w:sz w:val="24"/>
          <w:szCs w:val="24"/>
        </w:rPr>
        <w:t>@media</w:t>
      </w:r>
      <w:r w:rsidRPr="1C0640A3">
        <w:rPr>
          <w:rFonts w:ascii="Aptos" w:eastAsia="Aptos" w:hAnsi="Aptos" w:cs="Aptos"/>
          <w:color w:val="1F2328"/>
          <w:sz w:val="24"/>
          <w:szCs w:val="24"/>
        </w:rPr>
        <w:t xml:space="preserve"> (prefers-reduced-motion: reduce) {</w:t>
      </w:r>
    </w:p>
    <w:p w14:paraId="0FFFBC6C" w14:textId="1DDA871D"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60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 xml:space="preserve">  </w:t>
      </w:r>
      <w:r w:rsidRPr="1C0640A3">
        <w:rPr>
          <w:rFonts w:ascii="Aptos" w:eastAsia="Aptos" w:hAnsi="Aptos" w:cs="Aptos"/>
          <w:color w:val="0550AE"/>
          <w:sz w:val="24"/>
          <w:szCs w:val="24"/>
        </w:rPr>
        <w:t>.psc</w:t>
      </w:r>
      <w:proofErr w:type="gramEnd"/>
      <w:r w:rsidRPr="1C0640A3">
        <w:rPr>
          <w:rFonts w:ascii="Aptos" w:eastAsia="Aptos" w:hAnsi="Aptos" w:cs="Aptos"/>
          <w:color w:val="0550AE"/>
          <w:sz w:val="24"/>
          <w:szCs w:val="24"/>
        </w:rPr>
        <w:t>-qcPulseFail</w:t>
      </w:r>
      <w:r w:rsidRPr="1C0640A3">
        <w:rPr>
          <w:rFonts w:ascii="Aptos" w:eastAsia="Aptos" w:hAnsi="Aptos" w:cs="Aptos"/>
          <w:color w:val="1F2328"/>
          <w:sz w:val="24"/>
          <w:szCs w:val="24"/>
        </w:rPr>
        <w:t>,</w:t>
      </w:r>
    </w:p>
    <w:p w14:paraId="70C1EE86" w14:textId="4DBE4E3E"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61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 xml:space="preserve">  </w:t>
      </w:r>
      <w:r w:rsidRPr="1C0640A3">
        <w:rPr>
          <w:rFonts w:ascii="Aptos" w:eastAsia="Aptos" w:hAnsi="Aptos" w:cs="Aptos"/>
          <w:color w:val="0550AE"/>
          <w:sz w:val="24"/>
          <w:szCs w:val="24"/>
        </w:rPr>
        <w:t>.psc</w:t>
      </w:r>
      <w:proofErr w:type="gramEnd"/>
      <w:r w:rsidRPr="1C0640A3">
        <w:rPr>
          <w:rFonts w:ascii="Aptos" w:eastAsia="Aptos" w:hAnsi="Aptos" w:cs="Aptos"/>
          <w:color w:val="0550AE"/>
          <w:sz w:val="24"/>
          <w:szCs w:val="24"/>
        </w:rPr>
        <w:t>-qcPulseWarning</w:t>
      </w:r>
      <w:r w:rsidRPr="1C0640A3">
        <w:rPr>
          <w:rFonts w:ascii="Aptos" w:eastAsia="Aptos" w:hAnsi="Aptos" w:cs="Aptos"/>
          <w:color w:val="1F2328"/>
          <w:sz w:val="24"/>
          <w:szCs w:val="24"/>
        </w:rPr>
        <w:t xml:space="preserve"> {</w:t>
      </w:r>
    </w:p>
    <w:p w14:paraId="347208BC" w14:textId="73146B51"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62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animation</w:t>
      </w:r>
      <w:proofErr w:type="gramEnd"/>
      <w:r w:rsidRPr="1C0640A3">
        <w:rPr>
          <w:rFonts w:ascii="Aptos" w:eastAsia="Aptos" w:hAnsi="Aptos" w:cs="Aptos"/>
          <w:color w:val="1F2328"/>
          <w:sz w:val="24"/>
          <w:szCs w:val="24"/>
        </w:rPr>
        <w:t>: none;</w:t>
      </w:r>
    </w:p>
    <w:p w14:paraId="16F1E3E2" w14:textId="062BE1FC"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63     </w:t>
      </w:r>
      <w:r w:rsidRPr="1C0640A3">
        <w:rPr>
          <w:rFonts w:ascii="Aptos" w:eastAsia="Aptos" w:hAnsi="Aptos" w:cs="Aptos"/>
          <w:color w:val="1F2328"/>
          <w:sz w:val="24"/>
          <w:szCs w:val="24"/>
        </w:rPr>
        <w:t xml:space="preserve">  </w:t>
      </w:r>
      <w:proofErr w:type="gramStart"/>
      <w:r w:rsidRPr="1C0640A3">
        <w:rPr>
          <w:rFonts w:ascii="Aptos" w:eastAsia="Aptos" w:hAnsi="Aptos" w:cs="Aptos"/>
          <w:color w:val="1F2328"/>
          <w:sz w:val="24"/>
          <w:szCs w:val="24"/>
        </w:rPr>
        <w:t xml:space="preserve">  }</w:t>
      </w:r>
      <w:proofErr w:type="gramEnd"/>
    </w:p>
    <w:p w14:paraId="497D2A34" w14:textId="019F1AA0"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64   </w:t>
      </w:r>
      <w:proofErr w:type="gramStart"/>
      <w:r w:rsidRPr="1C0640A3">
        <w:rPr>
          <w:rFonts w:ascii="Aptos" w:eastAsia="Aptos" w:hAnsi="Aptos" w:cs="Aptos"/>
          <w:color w:val="707070"/>
          <w:sz w:val="24"/>
          <w:szCs w:val="24"/>
        </w:rPr>
        <w:t xml:space="preserve">  </w:t>
      </w:r>
      <w:r w:rsidRPr="1C0640A3">
        <w:rPr>
          <w:rFonts w:ascii="Aptos" w:eastAsia="Aptos" w:hAnsi="Aptos" w:cs="Aptos"/>
          <w:color w:val="1F2328"/>
          <w:sz w:val="24"/>
          <w:szCs w:val="24"/>
        </w:rPr>
        <w:t>}</w:t>
      </w:r>
      <w:proofErr w:type="gramEnd"/>
    </w:p>
    <w:p w14:paraId="3DA1EF59" w14:textId="1B72684E"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 xml:space="preserve">Ignition’s Advanced Stylesheet is project-scoped, meaning the animation can be exported with the Perspective project rather than being maintained as an external Gateway theme asset. </w:t>
      </w:r>
      <w:r w:rsidRPr="1C0640A3">
        <w:rPr>
          <w:rFonts w:ascii="Aptos" w:eastAsia="Aptos" w:hAnsi="Aptos" w:cs="Aptos"/>
          <w:color w:val="000000" w:themeColor="text1"/>
          <w:sz w:val="24"/>
          <w:szCs w:val="24"/>
          <w:vertAlign w:val="superscript"/>
        </w:rPr>
        <w:t>3</w:t>
      </w:r>
      <w:r w:rsidRPr="1C0640A3">
        <w:rPr>
          <w:rFonts w:ascii="Aptos" w:eastAsia="Aptos" w:hAnsi="Aptos" w:cs="Aptos"/>
          <w:color w:val="000000" w:themeColor="text1"/>
          <w:sz w:val="24"/>
          <w:szCs w:val="24"/>
        </w:rPr>
        <w:t xml:space="preserve"> </w:t>
      </w:r>
      <w:r w:rsidRPr="1C0640A3">
        <w:rPr>
          <w:rFonts w:ascii="Aptos" w:eastAsia="Aptos" w:hAnsi="Aptos" w:cs="Aptos"/>
          <w:color w:val="000000" w:themeColor="text1"/>
          <w:sz w:val="24"/>
          <w:szCs w:val="24"/>
          <w:vertAlign w:val="superscript"/>
        </w:rPr>
        <w:t>4</w:t>
      </w:r>
    </w:p>
    <w:p w14:paraId="21725079" w14:textId="3CD24168" w:rsidR="553AB027" w:rsidRDefault="553AB027" w:rsidP="1C0640A3">
      <w:pPr>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lastRenderedPageBreak/>
        <w:t>Applying the classes</w:t>
      </w:r>
    </w:p>
    <w:p w14:paraId="1879CCA9" w14:textId="4F1BA401"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Use two kinds of classes:</w:t>
      </w:r>
    </w:p>
    <w:p w14:paraId="78FC3F01" w14:textId="0832C14D" w:rsidR="553AB027" w:rsidRDefault="553AB027" w:rsidP="1C0640A3">
      <w:pPr>
        <w:keepNext/>
        <w:keepLines/>
        <w:spacing w:before="160" w:after="80"/>
        <w:rPr>
          <w:rFonts w:ascii="Aptos" w:eastAsia="Aptos" w:hAnsi="Aptos" w:cs="Aptos"/>
          <w:color w:val="0F4761"/>
          <w:sz w:val="28"/>
          <w:szCs w:val="28"/>
        </w:rPr>
      </w:pPr>
      <w:r w:rsidRPr="1C0640A3">
        <w:rPr>
          <w:rFonts w:ascii="Aptos" w:eastAsia="Aptos" w:hAnsi="Aptos" w:cs="Aptos"/>
          <w:color w:val="0F4761"/>
          <w:sz w:val="28"/>
          <w:szCs w:val="28"/>
        </w:rPr>
        <w:t>Persistent class</w:t>
      </w:r>
    </w:p>
    <w:p w14:paraId="5FA6751C" w14:textId="4235316A"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Remains while the condition exists:</w:t>
      </w:r>
    </w:p>
    <w:p w14:paraId="33A938B1" w14:textId="03B43C56"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val="000000" w:themeColor="text1"/>
          <w:sz w:val="24"/>
          <w:szCs w:val="24"/>
        </w:rPr>
        <w:t>qcFieldFail</w:t>
      </w:r>
    </w:p>
    <w:p w14:paraId="4E5B0E8F" w14:textId="05258636"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val="000000" w:themeColor="text1"/>
          <w:sz w:val="24"/>
          <w:szCs w:val="24"/>
        </w:rPr>
        <w:t>qcFieldWarning</w:t>
      </w:r>
    </w:p>
    <w:p w14:paraId="1CB5128E" w14:textId="445811D9"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3     </w:t>
      </w:r>
      <w:r w:rsidRPr="1C0640A3">
        <w:rPr>
          <w:rFonts w:ascii="Consolas" w:eastAsia="Consolas" w:hAnsi="Consolas" w:cs="Consolas"/>
          <w:color w:val="000000" w:themeColor="text1"/>
          <w:sz w:val="24"/>
          <w:szCs w:val="24"/>
        </w:rPr>
        <w:t>qcFieldPass</w:t>
      </w:r>
    </w:p>
    <w:p w14:paraId="10E31ADD" w14:textId="355FF09A" w:rsidR="553AB027" w:rsidRDefault="553AB027" w:rsidP="1C0640A3">
      <w:pPr>
        <w:keepNext/>
        <w:keepLines/>
        <w:spacing w:before="160" w:after="80"/>
        <w:rPr>
          <w:rFonts w:ascii="Aptos" w:eastAsia="Aptos" w:hAnsi="Aptos" w:cs="Aptos"/>
          <w:color w:val="0F4761"/>
          <w:sz w:val="28"/>
          <w:szCs w:val="28"/>
        </w:rPr>
      </w:pPr>
      <w:r w:rsidRPr="1C0640A3">
        <w:rPr>
          <w:rFonts w:ascii="Aptos" w:eastAsia="Aptos" w:hAnsi="Aptos" w:cs="Aptos"/>
          <w:color w:val="0F4761"/>
          <w:sz w:val="28"/>
          <w:szCs w:val="28"/>
        </w:rPr>
        <w:t>Temporary animation class</w:t>
      </w:r>
    </w:p>
    <w:p w14:paraId="445A230B" w14:textId="7DBC3FD5"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Applied only when the status initially changes:</w:t>
      </w:r>
    </w:p>
    <w:p w14:paraId="1908745B" w14:textId="66156BCD"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val="000000" w:themeColor="text1"/>
          <w:sz w:val="24"/>
          <w:szCs w:val="24"/>
        </w:rPr>
        <w:t>qcPulseFail</w:t>
      </w:r>
    </w:p>
    <w:p w14:paraId="001BC843" w14:textId="4573149E"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val="000000" w:themeColor="text1"/>
          <w:sz w:val="24"/>
          <w:szCs w:val="24"/>
        </w:rPr>
        <w:t>qcPulseWarning</w:t>
      </w:r>
    </w:p>
    <w:p w14:paraId="27C9D821" w14:textId="2A974C6D"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Conceptual binding:</w:t>
      </w:r>
    </w:p>
    <w:p w14:paraId="221FF5CB" w14:textId="5E3337B9"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     </w:t>
      </w:r>
      <w:r w:rsidRPr="1C0640A3">
        <w:rPr>
          <w:rFonts w:ascii="Aptos" w:eastAsia="Aptos" w:hAnsi="Aptos" w:cs="Aptos"/>
          <w:color w:val="CF222E"/>
          <w:sz w:val="24"/>
          <w:szCs w:val="24"/>
        </w:rPr>
        <w:t>if</w:t>
      </w:r>
      <w:r w:rsidRPr="1C0640A3">
        <w:rPr>
          <w:rFonts w:ascii="Aptos" w:eastAsia="Aptos" w:hAnsi="Aptos" w:cs="Aptos"/>
          <w:color w:val="1F2328"/>
          <w:sz w:val="24"/>
          <w:szCs w:val="24"/>
        </w:rPr>
        <w:t xml:space="preserve"> status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"FAIL"</w:t>
      </w:r>
      <w:r w:rsidRPr="1C0640A3">
        <w:rPr>
          <w:rFonts w:ascii="Aptos" w:eastAsia="Aptos" w:hAnsi="Aptos" w:cs="Aptos"/>
          <w:color w:val="1F2328"/>
          <w:sz w:val="24"/>
          <w:szCs w:val="24"/>
        </w:rPr>
        <w:t>:</w:t>
      </w:r>
    </w:p>
    <w:p w14:paraId="591FF714" w14:textId="0223769D" w:rsidR="553AB027" w:rsidRDefault="553AB027" w:rsidP="1C0640A3">
      <w:pPr>
        <w:spacing w:after="0"/>
        <w:rPr>
          <w:rFonts w:ascii="Aptos" w:eastAsia="Aptos" w:hAnsi="Aptos" w:cs="Aptos"/>
          <w:color w:val="0A3069"/>
          <w:sz w:val="24"/>
          <w:szCs w:val="24"/>
        </w:rPr>
      </w:pPr>
      <w:r w:rsidRPr="1C0640A3">
        <w:rPr>
          <w:rFonts w:ascii="Aptos" w:eastAsia="Aptos" w:hAnsi="Aptos" w:cs="Aptos"/>
          <w:color w:val="707070"/>
          <w:sz w:val="24"/>
          <w:szCs w:val="24"/>
        </w:rPr>
        <w:t xml:space="preserve">2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"qcFieldFail"</w:t>
      </w:r>
    </w:p>
    <w:p w14:paraId="38F24EBF" w14:textId="77051544"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3     </w:t>
      </w:r>
    </w:p>
    <w:p w14:paraId="62C218BB" w14:textId="699F13C9"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4     </w:t>
      </w:r>
      <w:r w:rsidRPr="1C0640A3">
        <w:rPr>
          <w:rFonts w:ascii="Aptos" w:eastAsia="Aptos" w:hAnsi="Aptos" w:cs="Aptos"/>
          <w:color w:val="1F2328"/>
          <w:sz w:val="24"/>
          <w:szCs w:val="24"/>
        </w:rPr>
        <w:t xml:space="preserve">    </w:t>
      </w:r>
      <w:r w:rsidRPr="1C0640A3">
        <w:rPr>
          <w:rFonts w:ascii="Aptos" w:eastAsia="Aptos" w:hAnsi="Aptos" w:cs="Aptos"/>
          <w:color w:val="CF222E"/>
          <w:sz w:val="24"/>
          <w:szCs w:val="24"/>
        </w:rPr>
        <w:t>if</w:t>
      </w:r>
      <w:r w:rsidRPr="1C0640A3">
        <w:rPr>
          <w:rFonts w:ascii="Aptos" w:eastAsia="Aptos" w:hAnsi="Aptos" w:cs="Aptos"/>
          <w:color w:val="1F2328"/>
          <w:sz w:val="24"/>
          <w:szCs w:val="24"/>
        </w:rPr>
        <w:t xml:space="preserve"> pulse:</w:t>
      </w:r>
    </w:p>
    <w:p w14:paraId="167ED834" w14:textId="15D002F0" w:rsidR="553AB027" w:rsidRDefault="553AB027" w:rsidP="1C0640A3">
      <w:pPr>
        <w:spacing w:after="0"/>
        <w:rPr>
          <w:rFonts w:ascii="Aptos" w:eastAsia="Aptos" w:hAnsi="Aptos" w:cs="Aptos"/>
          <w:color w:val="0A3069"/>
          <w:sz w:val="24"/>
          <w:szCs w:val="24"/>
        </w:rPr>
      </w:pPr>
      <w:r w:rsidRPr="1C0640A3">
        <w:rPr>
          <w:rFonts w:ascii="Aptos" w:eastAsia="Aptos" w:hAnsi="Aptos" w:cs="Aptos"/>
          <w:color w:val="707070"/>
          <w:sz w:val="24"/>
          <w:szCs w:val="24"/>
        </w:rPr>
        <w:t xml:space="preserve">5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 qcPulseFail"</w:t>
      </w:r>
    </w:p>
    <w:p w14:paraId="475069E8" w14:textId="3554D973"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6     </w:t>
      </w:r>
    </w:p>
    <w:p w14:paraId="1483E2EB" w14:textId="56B90501"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7     </w:t>
      </w:r>
      <w:r w:rsidRPr="1C0640A3">
        <w:rPr>
          <w:rFonts w:ascii="Aptos" w:eastAsia="Aptos" w:hAnsi="Aptos" w:cs="Aptos"/>
          <w:color w:val="CF222E"/>
          <w:sz w:val="24"/>
          <w:szCs w:val="24"/>
        </w:rPr>
        <w:t>elif</w:t>
      </w:r>
      <w:r w:rsidRPr="1C0640A3">
        <w:rPr>
          <w:rFonts w:ascii="Aptos" w:eastAsia="Aptos" w:hAnsi="Aptos" w:cs="Aptos"/>
          <w:color w:val="1F2328"/>
          <w:sz w:val="24"/>
          <w:szCs w:val="24"/>
        </w:rPr>
        <w:t xml:space="preserve"> status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"WARNING"</w:t>
      </w:r>
      <w:r w:rsidRPr="1C0640A3">
        <w:rPr>
          <w:rFonts w:ascii="Aptos" w:eastAsia="Aptos" w:hAnsi="Aptos" w:cs="Aptos"/>
          <w:color w:val="1F2328"/>
          <w:sz w:val="24"/>
          <w:szCs w:val="24"/>
        </w:rPr>
        <w:t>:</w:t>
      </w:r>
    </w:p>
    <w:p w14:paraId="18DC215F" w14:textId="3EA8C978" w:rsidR="553AB027" w:rsidRDefault="553AB027" w:rsidP="1C0640A3">
      <w:pPr>
        <w:spacing w:after="0"/>
        <w:rPr>
          <w:rFonts w:ascii="Aptos" w:eastAsia="Aptos" w:hAnsi="Aptos" w:cs="Aptos"/>
          <w:color w:val="0A3069"/>
          <w:sz w:val="24"/>
          <w:szCs w:val="24"/>
        </w:rPr>
      </w:pPr>
      <w:r w:rsidRPr="1C0640A3">
        <w:rPr>
          <w:rFonts w:ascii="Aptos" w:eastAsia="Aptos" w:hAnsi="Aptos" w:cs="Aptos"/>
          <w:color w:val="707070"/>
          <w:sz w:val="24"/>
          <w:szCs w:val="24"/>
        </w:rPr>
        <w:t xml:space="preserve">8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"qcFieldWarning"</w:t>
      </w:r>
    </w:p>
    <w:p w14:paraId="1FC0A2E5" w14:textId="67AF86B2"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9     </w:t>
      </w:r>
    </w:p>
    <w:p w14:paraId="1599250D" w14:textId="045E5C4F"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10     </w:t>
      </w:r>
      <w:r w:rsidRPr="1C0640A3">
        <w:rPr>
          <w:rFonts w:ascii="Aptos" w:eastAsia="Aptos" w:hAnsi="Aptos" w:cs="Aptos"/>
          <w:color w:val="1F2328"/>
          <w:sz w:val="24"/>
          <w:szCs w:val="24"/>
        </w:rPr>
        <w:t xml:space="preserve">    </w:t>
      </w:r>
      <w:r w:rsidRPr="1C0640A3">
        <w:rPr>
          <w:rFonts w:ascii="Aptos" w:eastAsia="Aptos" w:hAnsi="Aptos" w:cs="Aptos"/>
          <w:color w:val="CF222E"/>
          <w:sz w:val="24"/>
          <w:szCs w:val="24"/>
        </w:rPr>
        <w:t>if</w:t>
      </w:r>
      <w:r w:rsidRPr="1C0640A3">
        <w:rPr>
          <w:rFonts w:ascii="Aptos" w:eastAsia="Aptos" w:hAnsi="Aptos" w:cs="Aptos"/>
          <w:color w:val="1F2328"/>
          <w:sz w:val="24"/>
          <w:szCs w:val="24"/>
        </w:rPr>
        <w:t xml:space="preserve"> pulse:</w:t>
      </w:r>
    </w:p>
    <w:p w14:paraId="7F2CD7CD" w14:textId="41D97D5E" w:rsidR="553AB027" w:rsidRDefault="553AB027" w:rsidP="1C0640A3">
      <w:pPr>
        <w:spacing w:after="0"/>
        <w:rPr>
          <w:rFonts w:ascii="Aptos" w:eastAsia="Aptos" w:hAnsi="Aptos" w:cs="Aptos"/>
          <w:color w:val="0A3069"/>
          <w:sz w:val="24"/>
          <w:szCs w:val="24"/>
        </w:rPr>
      </w:pPr>
      <w:r w:rsidRPr="1C0640A3">
        <w:rPr>
          <w:rFonts w:ascii="Aptos" w:eastAsia="Aptos" w:hAnsi="Aptos" w:cs="Aptos"/>
          <w:color w:val="707070"/>
          <w:sz w:val="24"/>
          <w:szCs w:val="24"/>
        </w:rPr>
        <w:t xml:space="preserve">11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 qcPulseWarning"</w:t>
      </w:r>
    </w:p>
    <w:p w14:paraId="222C037A" w14:textId="40757EB3"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12     </w:t>
      </w:r>
    </w:p>
    <w:p w14:paraId="78BB4138" w14:textId="459E4D07"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13     </w:t>
      </w:r>
      <w:r w:rsidRPr="1C0640A3">
        <w:rPr>
          <w:rFonts w:ascii="Aptos" w:eastAsia="Aptos" w:hAnsi="Aptos" w:cs="Aptos"/>
          <w:color w:val="CF222E"/>
          <w:sz w:val="24"/>
          <w:szCs w:val="24"/>
        </w:rPr>
        <w:t>elif</w:t>
      </w:r>
      <w:r w:rsidRPr="1C0640A3">
        <w:rPr>
          <w:rFonts w:ascii="Aptos" w:eastAsia="Aptos" w:hAnsi="Aptos" w:cs="Aptos"/>
          <w:color w:val="1F2328"/>
          <w:sz w:val="24"/>
          <w:szCs w:val="24"/>
        </w:rPr>
        <w:t xml:space="preserve"> status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"PASS"</w:t>
      </w:r>
      <w:r w:rsidRPr="1C0640A3">
        <w:rPr>
          <w:rFonts w:ascii="Aptos" w:eastAsia="Aptos" w:hAnsi="Aptos" w:cs="Aptos"/>
          <w:color w:val="1F2328"/>
          <w:sz w:val="24"/>
          <w:szCs w:val="24"/>
        </w:rPr>
        <w:t>:</w:t>
      </w:r>
    </w:p>
    <w:p w14:paraId="21031B71" w14:textId="088F86A5" w:rsidR="553AB027" w:rsidRDefault="553AB027" w:rsidP="1C0640A3">
      <w:pPr>
        <w:spacing w:after="0"/>
        <w:rPr>
          <w:rFonts w:ascii="Aptos" w:eastAsia="Aptos" w:hAnsi="Aptos" w:cs="Aptos"/>
          <w:color w:val="0A3069"/>
          <w:sz w:val="24"/>
          <w:szCs w:val="24"/>
        </w:rPr>
      </w:pPr>
      <w:r w:rsidRPr="1C0640A3">
        <w:rPr>
          <w:rFonts w:ascii="Aptos" w:eastAsia="Aptos" w:hAnsi="Aptos" w:cs="Aptos"/>
          <w:color w:val="707070"/>
          <w:sz w:val="24"/>
          <w:szCs w:val="24"/>
        </w:rPr>
        <w:t xml:space="preserve">14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"qcFieldPass"</w:t>
      </w:r>
    </w:p>
    <w:p w14:paraId="3F0576F7" w14:textId="2C2937BC" w:rsidR="553AB027" w:rsidRDefault="553AB027" w:rsidP="1C0640A3">
      <w:pPr>
        <w:spacing w:after="0"/>
        <w:rPr>
          <w:rFonts w:ascii="Aptos" w:eastAsia="Aptos" w:hAnsi="Aptos" w:cs="Aptos"/>
          <w:color w:val="707070"/>
          <w:sz w:val="24"/>
          <w:szCs w:val="24"/>
        </w:rPr>
      </w:pPr>
      <w:r w:rsidRPr="1C0640A3">
        <w:rPr>
          <w:rFonts w:ascii="Aptos" w:eastAsia="Aptos" w:hAnsi="Aptos" w:cs="Aptos"/>
          <w:color w:val="707070"/>
          <w:sz w:val="24"/>
          <w:szCs w:val="24"/>
        </w:rPr>
        <w:t xml:space="preserve">15     </w:t>
      </w:r>
    </w:p>
    <w:p w14:paraId="4D255644" w14:textId="268B086F" w:rsidR="553AB027" w:rsidRDefault="553AB027" w:rsidP="1C0640A3">
      <w:pPr>
        <w:spacing w:after="0"/>
        <w:rPr>
          <w:rFonts w:ascii="Aptos" w:eastAsia="Aptos" w:hAnsi="Aptos" w:cs="Aptos"/>
          <w:color w:val="1F2328"/>
          <w:sz w:val="24"/>
          <w:szCs w:val="24"/>
        </w:rPr>
      </w:pPr>
      <w:r w:rsidRPr="1C0640A3">
        <w:rPr>
          <w:rFonts w:ascii="Aptos" w:eastAsia="Aptos" w:hAnsi="Aptos" w:cs="Aptos"/>
          <w:color w:val="707070"/>
          <w:sz w:val="24"/>
          <w:szCs w:val="24"/>
        </w:rPr>
        <w:t xml:space="preserve">16     </w:t>
      </w:r>
      <w:r w:rsidRPr="1C0640A3">
        <w:rPr>
          <w:rFonts w:ascii="Aptos" w:eastAsia="Aptos" w:hAnsi="Aptos" w:cs="Aptos"/>
          <w:color w:val="CF222E"/>
          <w:sz w:val="24"/>
          <w:szCs w:val="24"/>
        </w:rPr>
        <w:t>else</w:t>
      </w:r>
      <w:r w:rsidRPr="1C0640A3">
        <w:rPr>
          <w:rFonts w:ascii="Aptos" w:eastAsia="Aptos" w:hAnsi="Aptos" w:cs="Aptos"/>
          <w:color w:val="1F2328"/>
          <w:sz w:val="24"/>
          <w:szCs w:val="24"/>
        </w:rPr>
        <w:t>:</w:t>
      </w:r>
    </w:p>
    <w:p w14:paraId="5574C71A" w14:textId="6EE74F95" w:rsidR="553AB027" w:rsidRDefault="553AB027" w:rsidP="1C0640A3">
      <w:pPr>
        <w:spacing w:after="0"/>
        <w:rPr>
          <w:rFonts w:ascii="Aptos" w:eastAsia="Aptos" w:hAnsi="Aptos" w:cs="Aptos"/>
          <w:color w:val="0A3069"/>
          <w:sz w:val="24"/>
          <w:szCs w:val="24"/>
        </w:rPr>
      </w:pPr>
      <w:r w:rsidRPr="1C0640A3">
        <w:rPr>
          <w:rFonts w:ascii="Aptos" w:eastAsia="Aptos" w:hAnsi="Aptos" w:cs="Aptos"/>
          <w:color w:val="707070"/>
          <w:sz w:val="24"/>
          <w:szCs w:val="24"/>
        </w:rPr>
        <w:lastRenderedPageBreak/>
        <w:t xml:space="preserve">17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"qcFieldNormal"</w:t>
      </w:r>
    </w:p>
    <w:p w14:paraId="14ED2530" w14:textId="13442340" w:rsidR="553AB027" w:rsidRDefault="553AB027" w:rsidP="1C0640A3">
      <w:pPr>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t>Important implementation rule</w:t>
      </w:r>
    </w:p>
    <w:p w14:paraId="6BA66BB3" w14:textId="763F8834"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 xml:space="preserve">The </w:t>
      </w:r>
      <w:r w:rsidRPr="1C0640A3">
        <w:rPr>
          <w:rFonts w:ascii="Aptos" w:eastAsia="Aptos" w:hAnsi="Aptos" w:cs="Aptos"/>
          <w:i/>
          <w:iCs/>
          <w:color w:val="404040" w:themeColor="text1" w:themeTint="BF"/>
          <w:sz w:val="24"/>
          <w:szCs w:val="24"/>
        </w:rPr>
        <w:t>pulse</w:t>
      </w:r>
      <w:r w:rsidRPr="1C0640A3">
        <w:rPr>
          <w:rFonts w:ascii="Aptos" w:eastAsia="Aptos" w:hAnsi="Aptos" w:cs="Aptos"/>
          <w:color w:val="000000" w:themeColor="text1"/>
          <w:sz w:val="24"/>
          <w:szCs w:val="24"/>
        </w:rPr>
        <w:t xml:space="preserve"> flag must be separate from the </w:t>
      </w:r>
      <w:r w:rsidRPr="1C0640A3">
        <w:rPr>
          <w:rFonts w:ascii="Aptos" w:eastAsia="Aptos" w:hAnsi="Aptos" w:cs="Aptos"/>
          <w:i/>
          <w:iCs/>
          <w:color w:val="404040" w:themeColor="text1" w:themeTint="BF"/>
          <w:sz w:val="24"/>
          <w:szCs w:val="24"/>
        </w:rPr>
        <w:t>status</w:t>
      </w:r>
      <w:r w:rsidRPr="1C0640A3">
        <w:rPr>
          <w:rFonts w:ascii="Aptos" w:eastAsia="Aptos" w:hAnsi="Aptos" w:cs="Aptos"/>
          <w:color w:val="000000" w:themeColor="text1"/>
          <w:sz w:val="24"/>
          <w:szCs w:val="24"/>
        </w:rPr>
        <w:t>.</w:t>
      </w:r>
    </w:p>
    <w:p w14:paraId="0B25A456" w14:textId="0B5A2D72"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For example:</w:t>
      </w:r>
    </w:p>
    <w:p w14:paraId="0E332BEF" w14:textId="0580A85A"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val="000000" w:themeColor="text1"/>
          <w:sz w:val="24"/>
          <w:szCs w:val="24"/>
        </w:rPr>
        <w:t>status = FAIL</w:t>
      </w:r>
    </w:p>
    <w:p w14:paraId="42A4BE79" w14:textId="1DD587ED"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proofErr w:type="gramStart"/>
      <w:r w:rsidRPr="1C0640A3">
        <w:rPr>
          <w:rFonts w:ascii="Consolas" w:eastAsia="Consolas" w:hAnsi="Consolas" w:cs="Consolas"/>
          <w:color w:val="000000" w:themeColor="text1"/>
          <w:sz w:val="24"/>
          <w:szCs w:val="24"/>
        </w:rPr>
        <w:t>pulse</w:t>
      </w:r>
      <w:proofErr w:type="gramEnd"/>
      <w:r w:rsidRPr="1C0640A3">
        <w:rPr>
          <w:rFonts w:ascii="Consolas" w:eastAsia="Consolas" w:hAnsi="Consolas" w:cs="Consolas"/>
          <w:color w:val="000000" w:themeColor="text1"/>
          <w:sz w:val="24"/>
          <w:szCs w:val="24"/>
        </w:rPr>
        <w:t xml:space="preserve"> = true</w:t>
      </w:r>
    </w:p>
    <w:p w14:paraId="26D1FE5F" w14:textId="598B4F24"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After approximately three seconds:</w:t>
      </w:r>
    </w:p>
    <w:p w14:paraId="0525536C" w14:textId="23F09991"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val="000000" w:themeColor="text1"/>
          <w:sz w:val="24"/>
          <w:szCs w:val="24"/>
        </w:rPr>
        <w:t>status = FAIL</w:t>
      </w:r>
    </w:p>
    <w:p w14:paraId="245097E4" w14:textId="6BA17EF2"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proofErr w:type="gramStart"/>
      <w:r w:rsidRPr="1C0640A3">
        <w:rPr>
          <w:rFonts w:ascii="Consolas" w:eastAsia="Consolas" w:hAnsi="Consolas" w:cs="Consolas"/>
          <w:color w:val="000000" w:themeColor="text1"/>
          <w:sz w:val="24"/>
          <w:szCs w:val="24"/>
        </w:rPr>
        <w:t>pulse</w:t>
      </w:r>
      <w:proofErr w:type="gramEnd"/>
      <w:r w:rsidRPr="1C0640A3">
        <w:rPr>
          <w:rFonts w:ascii="Consolas" w:eastAsia="Consolas" w:hAnsi="Consolas" w:cs="Consolas"/>
          <w:color w:val="000000" w:themeColor="text1"/>
          <w:sz w:val="24"/>
          <w:szCs w:val="24"/>
        </w:rPr>
        <w:t xml:space="preserve"> = false</w:t>
      </w:r>
    </w:p>
    <w:p w14:paraId="13DAEFC7" w14:textId="285E9577"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The result remains solid red, but the animation stops.</w:t>
      </w:r>
    </w:p>
    <w:p w14:paraId="58F23378" w14:textId="6D181F69"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If the operator changes the value and it returns to specification:</w:t>
      </w:r>
    </w:p>
    <w:p w14:paraId="287D160E" w14:textId="1CBEC7E5"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val="000000" w:themeColor="text1"/>
          <w:sz w:val="24"/>
          <w:szCs w:val="24"/>
        </w:rPr>
        <w:t>status = PASS</w:t>
      </w:r>
    </w:p>
    <w:p w14:paraId="0C51004F" w14:textId="47D83896"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proofErr w:type="gramStart"/>
      <w:r w:rsidRPr="1C0640A3">
        <w:rPr>
          <w:rFonts w:ascii="Consolas" w:eastAsia="Consolas" w:hAnsi="Consolas" w:cs="Consolas"/>
          <w:color w:val="000000" w:themeColor="text1"/>
          <w:sz w:val="24"/>
          <w:szCs w:val="24"/>
        </w:rPr>
        <w:t>pulse</w:t>
      </w:r>
      <w:proofErr w:type="gramEnd"/>
      <w:r w:rsidRPr="1C0640A3">
        <w:rPr>
          <w:rFonts w:ascii="Consolas" w:eastAsia="Consolas" w:hAnsi="Consolas" w:cs="Consolas"/>
          <w:color w:val="000000" w:themeColor="text1"/>
          <w:sz w:val="24"/>
          <w:szCs w:val="24"/>
        </w:rPr>
        <w:t xml:space="preserve"> = false</w:t>
      </w:r>
    </w:p>
    <w:p w14:paraId="4A028CBA" w14:textId="45042656"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If a new value fails again, the pulse can be triggered again.</w:t>
      </w:r>
    </w:p>
    <w:p w14:paraId="766868A8" w14:textId="5D65264E" w:rsidR="553AB027" w:rsidRDefault="553AB027" w:rsidP="1C0640A3">
      <w:pPr>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t>Built-in alternative</w:t>
      </w:r>
    </w:p>
    <w:p w14:paraId="1BB8A80B" w14:textId="23B99591"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 xml:space="preserve">Ignition also supports animated Style Classes configured through the Style Class editor. An animated class transitions between multiple configured style </w:t>
      </w:r>
      <w:proofErr w:type="gramStart"/>
      <w:r w:rsidRPr="1C0640A3">
        <w:rPr>
          <w:rFonts w:ascii="Aptos" w:eastAsia="Aptos" w:hAnsi="Aptos" w:cs="Aptos"/>
          <w:color w:val="000000" w:themeColor="text1"/>
          <w:sz w:val="24"/>
          <w:szCs w:val="24"/>
        </w:rPr>
        <w:t>stops</w:t>
      </w:r>
      <w:proofErr w:type="gramEnd"/>
      <w:r w:rsidRPr="1C0640A3">
        <w:rPr>
          <w:rFonts w:ascii="Aptos" w:eastAsia="Aptos" w:hAnsi="Aptos" w:cs="Aptos"/>
          <w:color w:val="000000" w:themeColor="text1"/>
          <w:sz w:val="24"/>
          <w:szCs w:val="24"/>
        </w:rPr>
        <w:t xml:space="preserve"> over a defined duration. </w:t>
      </w:r>
      <w:r w:rsidRPr="1C0640A3">
        <w:rPr>
          <w:rFonts w:ascii="Aptos" w:eastAsia="Aptos" w:hAnsi="Aptos" w:cs="Aptos"/>
          <w:color w:val="000000" w:themeColor="text1"/>
          <w:sz w:val="24"/>
          <w:szCs w:val="24"/>
          <w:vertAlign w:val="superscript"/>
        </w:rPr>
        <w:t>5</w:t>
      </w:r>
    </w:p>
    <w:p w14:paraId="779C9941" w14:textId="15CC641F"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The built-in editor is appropriate for simple colour transitions. The Advanced Stylesheet is more suitable when you want:</w:t>
      </w:r>
    </w:p>
    <w:p w14:paraId="503CADC8" w14:textId="09565F07" w:rsidR="553AB027" w:rsidRDefault="553AB027" w:rsidP="1C0640A3">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Exactly three pulses</w:t>
      </w:r>
    </w:p>
    <w:p w14:paraId="46588926" w14:textId="2395CC91" w:rsidR="553AB027" w:rsidRDefault="553AB027" w:rsidP="1C0640A3">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Box-shadow effects</w:t>
      </w:r>
    </w:p>
    <w:p w14:paraId="08BBE79C" w14:textId="574B8E67" w:rsidR="553AB027" w:rsidRDefault="553AB027" w:rsidP="1C0640A3">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Slight scaling</w:t>
      </w:r>
    </w:p>
    <w:p w14:paraId="7F725B21" w14:textId="5E6A328A" w:rsidR="553AB027" w:rsidRDefault="553AB027" w:rsidP="1C0640A3">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Separate warning and failure animations</w:t>
      </w:r>
    </w:p>
    <w:p w14:paraId="132E9D05" w14:textId="2B60D8F8" w:rsidR="553AB027" w:rsidRDefault="553AB027" w:rsidP="1C0640A3">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Reduced-motion handling</w:t>
      </w:r>
    </w:p>
    <w:p w14:paraId="2266F029" w14:textId="3C853F85" w:rsidR="553AB027" w:rsidRDefault="553AB027" w:rsidP="1C0640A3">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Precise timing</w:t>
      </w:r>
    </w:p>
    <w:p w14:paraId="48B9D0A1" w14:textId="49135007" w:rsidR="1C0640A3" w:rsidRDefault="1C0640A3" w:rsidP="1C0640A3">
      <w:pPr>
        <w:pBdr>
          <w:top w:val="single" w:sz="12" w:space="0" w:color="auto"/>
        </w:pBdr>
        <w:spacing w:after="0"/>
        <w:rPr>
          <w:rFonts w:ascii="Aptos" w:eastAsia="Aptos" w:hAnsi="Aptos" w:cs="Aptos"/>
          <w:color w:val="000000" w:themeColor="text1"/>
          <w:sz w:val="24"/>
          <w:szCs w:val="24"/>
        </w:rPr>
      </w:pPr>
    </w:p>
    <w:p w14:paraId="43406EAD" w14:textId="27FD7B1F" w:rsidR="1C0640A3" w:rsidRDefault="1C0640A3" w:rsidP="1C0640A3">
      <w:pPr>
        <w:pBdr>
          <w:top w:val="single" w:sz="12" w:space="0" w:color="auto"/>
        </w:pBdr>
        <w:spacing w:after="0"/>
        <w:rPr>
          <w:rFonts w:ascii="Aptos" w:eastAsia="Aptos" w:hAnsi="Aptos" w:cs="Aptos"/>
          <w:color w:val="000000" w:themeColor="text1"/>
          <w:sz w:val="24"/>
          <w:szCs w:val="24"/>
        </w:rPr>
      </w:pPr>
    </w:p>
    <w:p w14:paraId="7F7DB10C" w14:textId="2910B6B9" w:rsidR="1C0640A3" w:rsidRDefault="1C0640A3" w:rsidP="1C0640A3">
      <w:pPr>
        <w:pBdr>
          <w:top w:val="single" w:sz="12" w:space="0" w:color="auto"/>
        </w:pBdr>
        <w:spacing w:after="0"/>
        <w:rPr>
          <w:rFonts w:ascii="Aptos" w:eastAsia="Aptos" w:hAnsi="Aptos" w:cs="Aptos"/>
          <w:color w:val="000000" w:themeColor="text1"/>
          <w:sz w:val="24"/>
          <w:szCs w:val="24"/>
        </w:rPr>
      </w:pPr>
    </w:p>
    <w:p w14:paraId="16D49293" w14:textId="31FD0CB4" w:rsidR="1C0640A3" w:rsidRDefault="1C0640A3" w:rsidP="1C0640A3">
      <w:pPr>
        <w:pBdr>
          <w:top w:val="single" w:sz="12" w:space="0" w:color="auto"/>
        </w:pBdr>
        <w:spacing w:after="0"/>
        <w:rPr>
          <w:rFonts w:ascii="Aptos" w:eastAsia="Aptos" w:hAnsi="Aptos" w:cs="Aptos"/>
          <w:color w:val="000000" w:themeColor="text1"/>
          <w:sz w:val="24"/>
          <w:szCs w:val="24"/>
        </w:rPr>
      </w:pPr>
    </w:p>
    <w:p w14:paraId="26546D22" w14:textId="3EAD2821" w:rsidR="553AB027" w:rsidRDefault="553AB027" w:rsidP="1C0640A3">
      <w:pPr>
        <w:keepNext/>
        <w:keepLines/>
        <w:spacing w:before="360" w:after="80"/>
        <w:rPr>
          <w:rFonts w:ascii="Aptos" w:eastAsia="Aptos" w:hAnsi="Aptos" w:cs="Aptos"/>
          <w:color w:val="0F4761"/>
          <w:sz w:val="40"/>
          <w:szCs w:val="40"/>
        </w:rPr>
      </w:pPr>
      <w:r w:rsidRPr="1C0640A3">
        <w:rPr>
          <w:rFonts w:ascii="Aptos" w:eastAsia="Aptos" w:hAnsi="Aptos" w:cs="Aptos"/>
          <w:color w:val="0F4761"/>
          <w:sz w:val="40"/>
          <w:szCs w:val="40"/>
        </w:rPr>
        <w:t>Recommended animation policy</w:t>
      </w:r>
    </w:p>
    <w:tbl>
      <w:tblPr>
        <w:tblStyle w:val="GridTable4-Accent1"/>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300"/>
        <w:gridCol w:w="3300"/>
        <w:gridCol w:w="3300"/>
      </w:tblGrid>
      <w:tr w:rsidR="1C0640A3" w14:paraId="2916A9EE" w14:textId="77777777" w:rsidTr="1C0640A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B42EEF" w14:textId="065D4031" w:rsidR="1C0640A3" w:rsidRDefault="1C0640A3" w:rsidP="1C0640A3">
            <w:pPr>
              <w:rPr>
                <w:rFonts w:ascii="Aptos" w:eastAsia="Aptos" w:hAnsi="Aptos" w:cs="Aptos"/>
                <w:sz w:val="24"/>
                <w:szCs w:val="24"/>
              </w:rPr>
            </w:pPr>
            <w:r w:rsidRPr="1C0640A3">
              <w:rPr>
                <w:rFonts w:ascii="Aptos" w:eastAsia="Aptos" w:hAnsi="Aptos" w:cs="Aptos"/>
                <w:sz w:val="24"/>
                <w:szCs w:val="24"/>
              </w:rPr>
              <w:t>Condition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5D22AE" w14:textId="44F99DAC" w:rsidR="1C0640A3" w:rsidRDefault="1C0640A3" w:rsidP="1C0640A3">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4"/>
                <w:szCs w:val="24"/>
              </w:rPr>
            </w:pPr>
            <w:r w:rsidRPr="1C0640A3">
              <w:rPr>
                <w:rFonts w:ascii="Aptos" w:eastAsia="Aptos" w:hAnsi="Aptos" w:cs="Aptos"/>
                <w:sz w:val="24"/>
                <w:szCs w:val="24"/>
              </w:rPr>
              <w:t>Initial animation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532FC7" w14:textId="485B6F25" w:rsidR="1C0640A3" w:rsidRDefault="1C0640A3" w:rsidP="1C0640A3">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4"/>
                <w:szCs w:val="24"/>
              </w:rPr>
            </w:pPr>
            <w:r w:rsidRPr="1C0640A3">
              <w:rPr>
                <w:rFonts w:ascii="Aptos" w:eastAsia="Aptos" w:hAnsi="Aptos" w:cs="Aptos"/>
                <w:sz w:val="24"/>
                <w:szCs w:val="24"/>
              </w:rPr>
              <w:t>Persistent appearance</w:t>
            </w:r>
          </w:p>
        </w:tc>
      </w:tr>
      <w:tr w:rsidR="1C0640A3" w14:paraId="278A6C64" w14:textId="77777777" w:rsidTr="1C0640A3">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61CD7C" w14:textId="1074DEB4" w:rsidR="1C0640A3" w:rsidRDefault="1C0640A3" w:rsidP="1C0640A3">
            <w:pPr>
              <w:rPr>
                <w:rFonts w:ascii="Aptos" w:eastAsia="Aptos" w:hAnsi="Aptos" w:cs="Aptos"/>
                <w:sz w:val="24"/>
                <w:szCs w:val="24"/>
              </w:rPr>
            </w:pPr>
            <w:r w:rsidRPr="1C0640A3">
              <w:rPr>
                <w:rFonts w:ascii="Aptos" w:eastAsia="Aptos" w:hAnsi="Aptos" w:cs="Aptos"/>
                <w:sz w:val="24"/>
                <w:szCs w:val="24"/>
              </w:rPr>
              <w:t>Warning</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9638B2" w14:textId="62362EA0"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Three amber pulses</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FDB9B0" w14:textId="67534953"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404040" w:themeColor="text1" w:themeTint="BF"/>
                <w:sz w:val="24"/>
                <w:szCs w:val="24"/>
              </w:rPr>
            </w:pPr>
            <w:r w:rsidRPr="1C0640A3">
              <w:rPr>
                <w:rFonts w:ascii="Aptos" w:eastAsia="Aptos" w:hAnsi="Aptos" w:cs="Aptos"/>
                <w:sz w:val="24"/>
                <w:szCs w:val="24"/>
              </w:rPr>
              <w:t xml:space="preserve">Pale-yellow fill, amber border, </w:t>
            </w:r>
            <w:r w:rsidRPr="1C0640A3">
              <w:rPr>
                <w:rFonts w:ascii="Aptos" w:eastAsia="Aptos" w:hAnsi="Aptos" w:cs="Aptos"/>
                <w:i/>
                <w:iCs/>
                <w:color w:val="404040" w:themeColor="text1" w:themeTint="BF"/>
                <w:sz w:val="24"/>
                <w:szCs w:val="24"/>
              </w:rPr>
              <w:t>WARNING</w:t>
            </w:r>
          </w:p>
        </w:tc>
      </w:tr>
      <w:tr w:rsidR="1C0640A3" w14:paraId="65FB57F7" w14:textId="77777777" w:rsidTr="1C0640A3">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6A60BA" w14:textId="1F227BF1" w:rsidR="1C0640A3" w:rsidRDefault="1C0640A3" w:rsidP="1C0640A3">
            <w:pPr>
              <w:rPr>
                <w:rFonts w:ascii="Aptos" w:eastAsia="Aptos" w:hAnsi="Aptos" w:cs="Aptos"/>
                <w:sz w:val="24"/>
                <w:szCs w:val="24"/>
              </w:rPr>
            </w:pPr>
            <w:r w:rsidRPr="1C0640A3">
              <w:rPr>
                <w:rFonts w:ascii="Aptos" w:eastAsia="Aptos" w:hAnsi="Aptos" w:cs="Aptos"/>
                <w:sz w:val="24"/>
                <w:szCs w:val="24"/>
              </w:rPr>
              <w:t>Out of specification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F0A91F" w14:textId="54C623A7"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Three red pulses</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77B6423" w14:textId="63DF85D6"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404040" w:themeColor="text1" w:themeTint="BF"/>
                <w:sz w:val="24"/>
                <w:szCs w:val="24"/>
              </w:rPr>
            </w:pPr>
            <w:r w:rsidRPr="1C0640A3">
              <w:rPr>
                <w:rFonts w:ascii="Aptos" w:eastAsia="Aptos" w:hAnsi="Aptos" w:cs="Aptos"/>
                <w:sz w:val="24"/>
                <w:szCs w:val="24"/>
              </w:rPr>
              <w:t xml:space="preserve">Pale-red fill, red border, </w:t>
            </w:r>
            <w:r w:rsidRPr="1C0640A3">
              <w:rPr>
                <w:rFonts w:ascii="Aptos" w:eastAsia="Aptos" w:hAnsi="Aptos" w:cs="Aptos"/>
                <w:i/>
                <w:iCs/>
                <w:color w:val="404040" w:themeColor="text1" w:themeTint="BF"/>
                <w:sz w:val="24"/>
                <w:szCs w:val="24"/>
              </w:rPr>
              <w:t>OUT OF SPEC</w:t>
            </w:r>
          </w:p>
        </w:tc>
      </w:tr>
      <w:tr w:rsidR="1C0640A3" w14:paraId="6E2002AA" w14:textId="77777777" w:rsidTr="1C0640A3">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2D59BC" w14:textId="6902CCCD" w:rsidR="1C0640A3" w:rsidRDefault="1C0640A3" w:rsidP="1C0640A3">
            <w:pPr>
              <w:rPr>
                <w:rFonts w:ascii="Aptos" w:eastAsia="Aptos" w:hAnsi="Aptos" w:cs="Aptos"/>
                <w:sz w:val="24"/>
                <w:szCs w:val="24"/>
              </w:rPr>
            </w:pPr>
            <w:r w:rsidRPr="1C0640A3">
              <w:rPr>
                <w:rFonts w:ascii="Aptos" w:eastAsia="Aptos" w:hAnsi="Aptos" w:cs="Aptos"/>
                <w:sz w:val="24"/>
                <w:szCs w:val="24"/>
              </w:rPr>
              <w:t>New successful submission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1EE0FB" w14:textId="0C2EA727"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One brief green/teal highlight</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C8D69A" w14:textId="4377A510"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Normal alternating history row</w:t>
            </w:r>
          </w:p>
        </w:tc>
      </w:tr>
      <w:tr w:rsidR="1C0640A3" w14:paraId="5A2CB113" w14:textId="77777777" w:rsidTr="1C0640A3">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963433" w14:textId="6D14F38A" w:rsidR="1C0640A3" w:rsidRDefault="1C0640A3" w:rsidP="1C0640A3">
            <w:pPr>
              <w:rPr>
                <w:rFonts w:ascii="Aptos" w:eastAsia="Aptos" w:hAnsi="Aptos" w:cs="Aptos"/>
                <w:sz w:val="24"/>
                <w:szCs w:val="24"/>
              </w:rPr>
            </w:pPr>
            <w:r w:rsidRPr="1C0640A3">
              <w:rPr>
                <w:rFonts w:ascii="Aptos" w:eastAsia="Aptos" w:hAnsi="Aptos" w:cs="Aptos"/>
                <w:sz w:val="24"/>
                <w:szCs w:val="24"/>
              </w:rPr>
              <w:t>Overdue check</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C8C7CC" w14:textId="4FD28424"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Brief amber pulse when becoming overdue</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A6191A" w14:textId="7A9B55E1"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 xml:space="preserve">Amber </w:t>
            </w:r>
            <w:r w:rsidRPr="1C0640A3">
              <w:rPr>
                <w:rFonts w:ascii="Aptos" w:eastAsia="Aptos" w:hAnsi="Aptos" w:cs="Aptos"/>
                <w:i/>
                <w:iCs/>
                <w:color w:val="404040" w:themeColor="text1" w:themeTint="BF"/>
                <w:sz w:val="24"/>
                <w:szCs w:val="24"/>
              </w:rPr>
              <w:t>OVERDUE</w:t>
            </w:r>
            <w:r w:rsidRPr="1C0640A3">
              <w:rPr>
                <w:rFonts w:ascii="Aptos" w:eastAsia="Aptos" w:hAnsi="Aptos" w:cs="Aptos"/>
                <w:sz w:val="24"/>
                <w:szCs w:val="24"/>
              </w:rPr>
              <w:t xml:space="preserve"> status</w:t>
            </w:r>
          </w:p>
        </w:tc>
      </w:tr>
      <w:tr w:rsidR="1C0640A3" w14:paraId="6E4A7A2A" w14:textId="77777777" w:rsidTr="1C0640A3">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461D52" w14:textId="05C2B971" w:rsidR="1C0640A3" w:rsidRDefault="1C0640A3" w:rsidP="1C0640A3">
            <w:pPr>
              <w:rPr>
                <w:rFonts w:ascii="Aptos" w:eastAsia="Aptos" w:hAnsi="Aptos" w:cs="Aptos"/>
                <w:sz w:val="24"/>
                <w:szCs w:val="24"/>
              </w:rPr>
            </w:pPr>
            <w:r w:rsidRPr="1C0640A3">
              <w:rPr>
                <w:rFonts w:ascii="Aptos" w:eastAsia="Aptos" w:hAnsi="Aptos" w:cs="Aptos"/>
                <w:sz w:val="24"/>
                <w:szCs w:val="24"/>
              </w:rPr>
              <w:t>Critical HOLD</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A290B9" w14:textId="37D2C0A8"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Brief red/purple pulse when created</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488416" w14:textId="74AECE14"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Solid HOLD badge and exception banner</w:t>
            </w:r>
          </w:p>
        </w:tc>
      </w:tr>
      <w:tr w:rsidR="1C0640A3" w14:paraId="4ABC8604" w14:textId="77777777" w:rsidTr="1C0640A3">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D8623A0" w14:textId="601F43A3" w:rsidR="1C0640A3" w:rsidRDefault="1C0640A3" w:rsidP="1C0640A3">
            <w:pPr>
              <w:rPr>
                <w:rFonts w:ascii="Aptos" w:eastAsia="Aptos" w:hAnsi="Aptos" w:cs="Aptos"/>
                <w:sz w:val="24"/>
                <w:szCs w:val="24"/>
              </w:rPr>
            </w:pPr>
            <w:r w:rsidRPr="1C0640A3">
              <w:rPr>
                <w:rFonts w:ascii="Aptos" w:eastAsia="Aptos" w:hAnsi="Aptos" w:cs="Aptos"/>
                <w:sz w:val="24"/>
                <w:szCs w:val="24"/>
              </w:rPr>
              <w:t>Existing historical failure</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607A1D" w14:textId="6C40E602"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No animation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D2B506" w14:textId="2347D235" w:rsidR="1C0640A3" w:rsidRDefault="1C0640A3" w:rsidP="1C0640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Persistent red cell/row indicator</w:t>
            </w:r>
          </w:p>
        </w:tc>
      </w:tr>
    </w:tbl>
    <w:p w14:paraId="3D47770D" w14:textId="11FEB44F"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 xml:space="preserve">Only </w:t>
      </w:r>
      <w:r w:rsidRPr="1C0640A3">
        <w:rPr>
          <w:rFonts w:ascii="Aptos" w:eastAsia="Aptos" w:hAnsi="Aptos" w:cs="Aptos"/>
          <w:b/>
          <w:bCs/>
          <w:color w:val="000000" w:themeColor="text1"/>
          <w:sz w:val="24"/>
          <w:szCs w:val="24"/>
        </w:rPr>
        <w:t>new or newly changed conditions</w:t>
      </w:r>
      <w:r w:rsidRPr="1C0640A3">
        <w:rPr>
          <w:rFonts w:ascii="Aptos" w:eastAsia="Aptos" w:hAnsi="Aptos" w:cs="Aptos"/>
          <w:color w:val="000000" w:themeColor="text1"/>
          <w:sz w:val="24"/>
          <w:szCs w:val="24"/>
        </w:rPr>
        <w:t xml:space="preserve"> should animate. Opening a page containing twenty historical failed records should not cause all twenty rows to flash.</w:t>
      </w:r>
    </w:p>
    <w:p w14:paraId="3AF7B5BC" w14:textId="03816B1B" w:rsidR="1C0640A3" w:rsidRDefault="1C0640A3" w:rsidP="1C0640A3">
      <w:pPr>
        <w:pBdr>
          <w:top w:val="single" w:sz="12" w:space="0" w:color="auto"/>
        </w:pBdr>
        <w:spacing w:after="0"/>
        <w:rPr>
          <w:rFonts w:ascii="Aptos" w:eastAsia="Aptos" w:hAnsi="Aptos" w:cs="Aptos"/>
          <w:color w:val="000000" w:themeColor="text1"/>
          <w:sz w:val="24"/>
          <w:szCs w:val="24"/>
        </w:rPr>
      </w:pPr>
    </w:p>
    <w:p w14:paraId="025E26DF" w14:textId="77777777" w:rsidR="00A90D1A" w:rsidRDefault="00A90D1A" w:rsidP="1C0640A3">
      <w:pPr>
        <w:keepNext/>
        <w:keepLines/>
        <w:spacing w:before="360" w:after="80"/>
        <w:rPr>
          <w:rFonts w:ascii="Aptos" w:eastAsia="Aptos" w:hAnsi="Aptos" w:cs="Aptos"/>
          <w:color w:val="0F4761"/>
          <w:sz w:val="40"/>
          <w:szCs w:val="40"/>
        </w:rPr>
      </w:pPr>
    </w:p>
    <w:p w14:paraId="43C02083" w14:textId="7105DBED" w:rsidR="553AB027" w:rsidRDefault="553AB027" w:rsidP="1C0640A3">
      <w:pPr>
        <w:keepNext/>
        <w:keepLines/>
        <w:spacing w:before="360" w:after="80"/>
        <w:rPr>
          <w:rFonts w:ascii="Aptos" w:eastAsia="Aptos" w:hAnsi="Aptos" w:cs="Aptos"/>
          <w:color w:val="0F4761"/>
          <w:sz w:val="40"/>
          <w:szCs w:val="40"/>
        </w:rPr>
      </w:pPr>
      <w:r w:rsidRPr="1C0640A3">
        <w:rPr>
          <w:rFonts w:ascii="Aptos" w:eastAsia="Aptos" w:hAnsi="Aptos" w:cs="Aptos"/>
          <w:color w:val="0F4761"/>
          <w:sz w:val="40"/>
          <w:szCs w:val="40"/>
        </w:rPr>
        <w:t>Theme decisions captured in the framework</w:t>
      </w:r>
    </w:p>
    <w:p w14:paraId="7D41EA8A" w14:textId="657ED6AA"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 xml:space="preserve">The proposed project theme </w:t>
      </w:r>
      <w:proofErr w:type="gramStart"/>
      <w:r w:rsidRPr="1C0640A3">
        <w:rPr>
          <w:rFonts w:ascii="Aptos" w:eastAsia="Aptos" w:hAnsi="Aptos" w:cs="Aptos"/>
          <w:color w:val="000000" w:themeColor="text1"/>
          <w:sz w:val="24"/>
          <w:szCs w:val="24"/>
        </w:rPr>
        <w:t>uses</w:t>
      </w:r>
      <w:proofErr w:type="gramEnd"/>
      <w:r w:rsidRPr="1C0640A3">
        <w:rPr>
          <w:rFonts w:ascii="Aptos" w:eastAsia="Aptos" w:hAnsi="Aptos" w:cs="Aptos"/>
          <w:color w:val="000000" w:themeColor="text1"/>
          <w:sz w:val="24"/>
          <w:szCs w:val="24"/>
        </w:rPr>
        <w:t>:</w:t>
      </w:r>
    </w:p>
    <w:p w14:paraId="4E9ACA5E" w14:textId="47F3F78C"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val="000000" w:themeColor="text1"/>
          <w:sz w:val="24"/>
          <w:szCs w:val="24"/>
        </w:rPr>
        <w:t>Porta Red       #D7194B</w:t>
      </w:r>
    </w:p>
    <w:p w14:paraId="5EDEA031" w14:textId="21B5C6E7"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val="000000" w:themeColor="text1"/>
          <w:sz w:val="24"/>
          <w:szCs w:val="24"/>
        </w:rPr>
        <w:t>Dark Charcoal   #343A40</w:t>
      </w:r>
    </w:p>
    <w:p w14:paraId="310F8E85" w14:textId="285C2391"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lastRenderedPageBreak/>
        <w:t xml:space="preserve">3     </w:t>
      </w:r>
      <w:r w:rsidRPr="1C0640A3">
        <w:rPr>
          <w:rFonts w:ascii="Consolas" w:eastAsia="Consolas" w:hAnsi="Consolas" w:cs="Consolas"/>
          <w:color w:val="000000" w:themeColor="text1"/>
          <w:sz w:val="24"/>
          <w:szCs w:val="24"/>
        </w:rPr>
        <w:t>Light Grey      #F3F3F3</w:t>
      </w:r>
    </w:p>
    <w:p w14:paraId="59D469B8" w14:textId="3DC62E8B"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4     </w:t>
      </w:r>
      <w:r w:rsidRPr="1C0640A3">
        <w:rPr>
          <w:rFonts w:ascii="Consolas" w:eastAsia="Consolas" w:hAnsi="Consolas" w:cs="Consolas"/>
          <w:color w:val="000000" w:themeColor="text1"/>
          <w:sz w:val="24"/>
          <w:szCs w:val="24"/>
        </w:rPr>
        <w:t>Mid Grey        #A6A6A6</w:t>
      </w:r>
    </w:p>
    <w:p w14:paraId="69B87276" w14:textId="3CD7392A"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5     </w:t>
      </w:r>
      <w:r w:rsidRPr="1C0640A3">
        <w:rPr>
          <w:rFonts w:ascii="Consolas" w:eastAsia="Consolas" w:hAnsi="Consolas" w:cs="Consolas"/>
          <w:color w:val="000000" w:themeColor="text1"/>
          <w:sz w:val="24"/>
          <w:szCs w:val="24"/>
        </w:rPr>
        <w:t xml:space="preserve">Warning </w:t>
      </w:r>
      <w:proofErr w:type="gramStart"/>
      <w:r w:rsidRPr="1C0640A3">
        <w:rPr>
          <w:rFonts w:ascii="Consolas" w:eastAsia="Consolas" w:hAnsi="Consolas" w:cs="Consolas"/>
          <w:color w:val="000000" w:themeColor="text1"/>
          <w:sz w:val="24"/>
          <w:szCs w:val="24"/>
        </w:rPr>
        <w:t>Yellow  #</w:t>
      </w:r>
      <w:proofErr w:type="gramEnd"/>
      <w:r w:rsidRPr="1C0640A3">
        <w:rPr>
          <w:rFonts w:ascii="Consolas" w:eastAsia="Consolas" w:hAnsi="Consolas" w:cs="Consolas"/>
          <w:color w:val="000000" w:themeColor="text1"/>
          <w:sz w:val="24"/>
          <w:szCs w:val="24"/>
        </w:rPr>
        <w:t>FFF200</w:t>
      </w:r>
    </w:p>
    <w:p w14:paraId="6D148DF2" w14:textId="6082BC4D"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6     </w:t>
      </w:r>
      <w:r w:rsidRPr="1C0640A3">
        <w:rPr>
          <w:rFonts w:ascii="Consolas" w:eastAsia="Consolas" w:hAnsi="Consolas" w:cs="Consolas"/>
          <w:color w:val="000000" w:themeColor="text1"/>
          <w:sz w:val="24"/>
          <w:szCs w:val="24"/>
        </w:rPr>
        <w:t xml:space="preserve">Positive </w:t>
      </w:r>
      <w:proofErr w:type="gramStart"/>
      <w:r w:rsidRPr="1C0640A3">
        <w:rPr>
          <w:rFonts w:ascii="Consolas" w:eastAsia="Consolas" w:hAnsi="Consolas" w:cs="Consolas"/>
          <w:color w:val="000000" w:themeColor="text1"/>
          <w:sz w:val="24"/>
          <w:szCs w:val="24"/>
        </w:rPr>
        <w:t>Green  #</w:t>
      </w:r>
      <w:proofErr w:type="gramEnd"/>
      <w:r w:rsidRPr="1C0640A3">
        <w:rPr>
          <w:rFonts w:ascii="Consolas" w:eastAsia="Consolas" w:hAnsi="Consolas" w:cs="Consolas"/>
          <w:color w:val="000000" w:themeColor="text1"/>
          <w:sz w:val="24"/>
          <w:szCs w:val="24"/>
        </w:rPr>
        <w:t>00E62E</w:t>
      </w:r>
    </w:p>
    <w:p w14:paraId="6BC6E53D" w14:textId="758BB1D2"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7     </w:t>
      </w:r>
      <w:r w:rsidRPr="1C0640A3">
        <w:rPr>
          <w:rFonts w:ascii="Consolas" w:eastAsia="Consolas" w:hAnsi="Consolas" w:cs="Consolas"/>
          <w:color w:val="000000" w:themeColor="text1"/>
          <w:sz w:val="24"/>
          <w:szCs w:val="24"/>
        </w:rPr>
        <w:t>Review Purple   #9999FF</w:t>
      </w:r>
    </w:p>
    <w:p w14:paraId="10E91FF5" w14:textId="139C7C61"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8     </w:t>
      </w:r>
      <w:r w:rsidRPr="1C0640A3">
        <w:rPr>
          <w:rFonts w:ascii="Consolas" w:eastAsia="Consolas" w:hAnsi="Consolas" w:cs="Consolas"/>
          <w:color w:val="000000" w:themeColor="text1"/>
          <w:sz w:val="24"/>
          <w:szCs w:val="24"/>
        </w:rPr>
        <w:t>Failure Red     #E53935</w:t>
      </w:r>
    </w:p>
    <w:p w14:paraId="1C69816D" w14:textId="5CC8D208" w:rsidR="553AB027" w:rsidRDefault="553AB027" w:rsidP="1C0640A3">
      <w:pPr>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9     </w:t>
      </w:r>
      <w:r w:rsidRPr="1C0640A3">
        <w:rPr>
          <w:rFonts w:ascii="Consolas" w:eastAsia="Consolas" w:hAnsi="Consolas" w:cs="Consolas"/>
          <w:color w:val="000000" w:themeColor="text1"/>
          <w:sz w:val="24"/>
          <w:szCs w:val="24"/>
        </w:rPr>
        <w:t>Amber           #FFBF00</w:t>
      </w:r>
    </w:p>
    <w:p w14:paraId="75FC3AFE" w14:textId="1B3285B7"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The existing company theme remains recognisable, but the colours now have consistent meanings across every process-control form.</w:t>
      </w:r>
    </w:p>
    <w:p w14:paraId="5CE77409" w14:textId="303EA239" w:rsidR="553AB027" w:rsidRDefault="553AB027" w:rsidP="1C0640A3">
      <w:p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The next technical package can build directly on this framework with:</w:t>
      </w:r>
    </w:p>
    <w:p w14:paraId="377AF648" w14:textId="36A10064" w:rsidR="553AB027" w:rsidRDefault="553AB027" w:rsidP="1C0640A3">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SQL schema and data dictionary</w:t>
      </w:r>
    </w:p>
    <w:p w14:paraId="681BAC07" w14:textId="17504D73" w:rsidR="553AB027" w:rsidRDefault="553AB027" w:rsidP="1C0640A3">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Ignition page and embedded-view structure</w:t>
      </w:r>
    </w:p>
    <w:p w14:paraId="20F5E6F1" w14:textId="140DFC63" w:rsidR="553AB027" w:rsidRDefault="553AB027" w:rsidP="1C0640A3">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Shared Style Classes and Advanced Stylesheet</w:t>
      </w:r>
    </w:p>
    <w:p w14:paraId="235AA298" w14:textId="5792C8E2" w:rsidR="553AB027" w:rsidRDefault="553AB027" w:rsidP="1C0640A3">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Named-query catalogue</w:t>
      </w:r>
    </w:p>
    <w:p w14:paraId="67D9EA0D" w14:textId="249B5269" w:rsidR="553AB027" w:rsidRDefault="553AB027" w:rsidP="1C0640A3">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Form-definition JSON/configuration structure</w:t>
      </w:r>
    </w:p>
    <w:p w14:paraId="02C06E1F" w14:textId="51D5501B" w:rsidR="553AB027" w:rsidRDefault="553AB027" w:rsidP="1C0640A3">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 xml:space="preserve">Lathe Outfeed </w:t>
      </w:r>
      <w:proofErr w:type="gramStart"/>
      <w:r w:rsidRPr="1C0640A3">
        <w:rPr>
          <w:rFonts w:ascii="Aptos" w:eastAsia="Aptos" w:hAnsi="Aptos" w:cs="Aptos"/>
          <w:color w:val="000000" w:themeColor="text1"/>
          <w:sz w:val="24"/>
          <w:szCs w:val="24"/>
        </w:rPr>
        <w:t>pilot page</w:t>
      </w:r>
      <w:proofErr w:type="gramEnd"/>
    </w:p>
    <w:p w14:paraId="1EAC86E5" w14:textId="5D39907C" w:rsidR="553AB027" w:rsidRDefault="553AB027" w:rsidP="1C0640A3">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Exception queue and manager dashboard</w:t>
      </w:r>
    </w:p>
    <w:p w14:paraId="0750509E" w14:textId="040CA779" w:rsidR="553AB027" w:rsidRDefault="553AB027" w:rsidP="1C0640A3">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val="000000" w:themeColor="text1"/>
          <w:sz w:val="24"/>
          <w:szCs w:val="24"/>
        </w:rPr>
        <w:t>Import and deployment instructions</w:t>
      </w:r>
    </w:p>
    <w:p w14:paraId="00B2E455" w14:textId="5DEFAB23" w:rsidR="1C0640A3" w:rsidRDefault="1C0640A3"/>
    <w:p w14:paraId="144A5D23" w14:textId="77777777" w:rsidR="0056108A" w:rsidRDefault="00006E72">
      <w:r>
        <w:br w:type="page"/>
      </w:r>
    </w:p>
    <w:p w14:paraId="4E612CAE" w14:textId="77777777" w:rsidR="0056108A" w:rsidRDefault="00006E72">
      <w:pPr>
        <w:pStyle w:val="Title"/>
      </w:pPr>
      <w:r>
        <w:rPr>
          <w:color w:val="D7194B"/>
        </w:rPr>
        <w:lastRenderedPageBreak/>
        <w:t>Appendix B. Page and component catalogue</w:t>
      </w:r>
    </w:p>
    <w:tbl>
      <w:tblPr>
        <w:tblW w:w="0" w:type="auto"/>
        <w:jc w:val="center"/>
        <w:tblLayout w:type="fixed"/>
        <w:tblLook w:val="04A0" w:firstRow="1" w:lastRow="0" w:firstColumn="1" w:lastColumn="0" w:noHBand="0" w:noVBand="1"/>
      </w:tblPr>
      <w:tblGrid>
        <w:gridCol w:w="2448"/>
        <w:gridCol w:w="7344"/>
      </w:tblGrid>
      <w:tr w:rsidR="0056108A" w14:paraId="4E9EEFCD" w14:textId="77777777">
        <w:trPr>
          <w:tblHeader/>
          <w:jc w:val="center"/>
        </w:trPr>
        <w:tc>
          <w:tcPr>
            <w:tcW w:w="2448" w:type="dxa"/>
            <w:shd w:val="clear" w:color="auto" w:fill="343A40"/>
            <w:tcMar>
              <w:top w:w="90" w:type="dxa"/>
              <w:left w:w="110" w:type="dxa"/>
              <w:bottom w:w="90" w:type="dxa"/>
              <w:right w:w="110" w:type="dxa"/>
            </w:tcMar>
            <w:vAlign w:val="center"/>
          </w:tcPr>
          <w:p w14:paraId="18089E2F" w14:textId="77777777" w:rsidR="0056108A" w:rsidRDefault="00006E72">
            <w:pPr>
              <w:spacing w:after="0"/>
              <w:jc w:val="center"/>
            </w:pPr>
            <w:r>
              <w:rPr>
                <w:b/>
                <w:color w:val="FFFFFF"/>
                <w:sz w:val="16"/>
              </w:rPr>
              <w:t>Component</w:t>
            </w:r>
          </w:p>
        </w:tc>
        <w:tc>
          <w:tcPr>
            <w:tcW w:w="7344" w:type="dxa"/>
            <w:shd w:val="clear" w:color="auto" w:fill="343A40"/>
            <w:tcMar>
              <w:top w:w="90" w:type="dxa"/>
              <w:left w:w="110" w:type="dxa"/>
              <w:bottom w:w="90" w:type="dxa"/>
              <w:right w:w="110" w:type="dxa"/>
            </w:tcMar>
            <w:vAlign w:val="center"/>
          </w:tcPr>
          <w:p w14:paraId="773BED41" w14:textId="77777777" w:rsidR="0056108A" w:rsidRDefault="00006E72">
            <w:pPr>
              <w:spacing w:after="0"/>
              <w:jc w:val="center"/>
            </w:pPr>
            <w:r>
              <w:rPr>
                <w:b/>
                <w:color w:val="FFFFFF"/>
                <w:sz w:val="16"/>
              </w:rPr>
              <w:t>Key parameters</w:t>
            </w:r>
          </w:p>
        </w:tc>
      </w:tr>
      <w:tr w:rsidR="0056108A" w14:paraId="22C854F2" w14:textId="77777777">
        <w:trPr>
          <w:jc w:val="center"/>
        </w:trPr>
        <w:tc>
          <w:tcPr>
            <w:tcW w:w="2448" w:type="dxa"/>
            <w:shd w:val="clear" w:color="auto" w:fill="FFFFFF"/>
            <w:tcMar>
              <w:top w:w="90" w:type="dxa"/>
              <w:left w:w="110" w:type="dxa"/>
              <w:bottom w:w="90" w:type="dxa"/>
              <w:right w:w="110" w:type="dxa"/>
            </w:tcMar>
            <w:vAlign w:val="center"/>
          </w:tcPr>
          <w:p w14:paraId="4F7053FF" w14:textId="77777777" w:rsidR="0056108A" w:rsidRDefault="00006E72">
            <w:pPr>
              <w:spacing w:after="0"/>
            </w:pPr>
            <w:r>
              <w:rPr>
                <w:color w:val="343A40"/>
                <w:sz w:val="16"/>
              </w:rPr>
              <w:t>HeaderContext</w:t>
            </w:r>
          </w:p>
        </w:tc>
        <w:tc>
          <w:tcPr>
            <w:tcW w:w="7344" w:type="dxa"/>
            <w:shd w:val="clear" w:color="auto" w:fill="FFFFFF"/>
            <w:tcMar>
              <w:top w:w="90" w:type="dxa"/>
              <w:left w:w="110" w:type="dxa"/>
              <w:bottom w:w="90" w:type="dxa"/>
              <w:right w:w="110" w:type="dxa"/>
            </w:tcMar>
            <w:vAlign w:val="center"/>
          </w:tcPr>
          <w:p w14:paraId="02F4B9A9" w14:textId="77777777" w:rsidR="0056108A" w:rsidRDefault="00006E72">
            <w:pPr>
              <w:spacing w:after="0"/>
              <w:jc w:val="center"/>
            </w:pPr>
            <w:r>
              <w:rPr>
                <w:color w:val="343A40"/>
                <w:sz w:val="16"/>
              </w:rPr>
              <w:t>Station, shift, user, product, pack/load, revision, connection.</w:t>
            </w:r>
          </w:p>
        </w:tc>
      </w:tr>
      <w:tr w:rsidR="0056108A" w14:paraId="4A7EA07E" w14:textId="77777777">
        <w:trPr>
          <w:jc w:val="center"/>
        </w:trPr>
        <w:tc>
          <w:tcPr>
            <w:tcW w:w="2448" w:type="dxa"/>
            <w:shd w:val="clear" w:color="auto" w:fill="EEEEEE"/>
            <w:tcMar>
              <w:top w:w="90" w:type="dxa"/>
              <w:left w:w="110" w:type="dxa"/>
              <w:bottom w:w="90" w:type="dxa"/>
              <w:right w:w="110" w:type="dxa"/>
            </w:tcMar>
            <w:vAlign w:val="center"/>
          </w:tcPr>
          <w:p w14:paraId="083B80E4" w14:textId="77777777" w:rsidR="0056108A" w:rsidRDefault="00006E72">
            <w:pPr>
              <w:spacing w:after="0"/>
            </w:pPr>
            <w:r>
              <w:rPr>
                <w:color w:val="343A40"/>
                <w:sz w:val="16"/>
              </w:rPr>
              <w:t>DueCheckBanner</w:t>
            </w:r>
          </w:p>
        </w:tc>
        <w:tc>
          <w:tcPr>
            <w:tcW w:w="7344" w:type="dxa"/>
            <w:shd w:val="clear" w:color="auto" w:fill="EEEEEE"/>
            <w:tcMar>
              <w:top w:w="90" w:type="dxa"/>
              <w:left w:w="110" w:type="dxa"/>
              <w:bottom w:w="90" w:type="dxa"/>
              <w:right w:w="110" w:type="dxa"/>
            </w:tcMar>
            <w:vAlign w:val="center"/>
          </w:tcPr>
          <w:p w14:paraId="1EE7D46F" w14:textId="77777777" w:rsidR="0056108A" w:rsidRDefault="00006E72">
            <w:pPr>
              <w:spacing w:after="0"/>
              <w:jc w:val="center"/>
            </w:pPr>
            <w:r>
              <w:rPr>
                <w:color w:val="343A40"/>
                <w:sz w:val="16"/>
              </w:rPr>
              <w:t>Due state, due time, schedule rule, severity.</w:t>
            </w:r>
          </w:p>
        </w:tc>
      </w:tr>
      <w:tr w:rsidR="0056108A" w14:paraId="72A77B11" w14:textId="77777777">
        <w:trPr>
          <w:jc w:val="center"/>
        </w:trPr>
        <w:tc>
          <w:tcPr>
            <w:tcW w:w="2448" w:type="dxa"/>
            <w:shd w:val="clear" w:color="auto" w:fill="FFFFFF"/>
            <w:tcMar>
              <w:top w:w="90" w:type="dxa"/>
              <w:left w:w="110" w:type="dxa"/>
              <w:bottom w:w="90" w:type="dxa"/>
              <w:right w:w="110" w:type="dxa"/>
            </w:tcMar>
            <w:vAlign w:val="center"/>
          </w:tcPr>
          <w:p w14:paraId="539942EC" w14:textId="77777777" w:rsidR="0056108A" w:rsidRDefault="00006E72">
            <w:pPr>
              <w:spacing w:after="0"/>
            </w:pPr>
            <w:r>
              <w:rPr>
                <w:color w:val="343A40"/>
                <w:sz w:val="16"/>
              </w:rPr>
              <w:t>NumericMeasurement</w:t>
            </w:r>
          </w:p>
        </w:tc>
        <w:tc>
          <w:tcPr>
            <w:tcW w:w="7344" w:type="dxa"/>
            <w:shd w:val="clear" w:color="auto" w:fill="FFFFFF"/>
            <w:tcMar>
              <w:top w:w="90" w:type="dxa"/>
              <w:left w:w="110" w:type="dxa"/>
              <w:bottom w:w="90" w:type="dxa"/>
              <w:right w:w="110" w:type="dxa"/>
            </w:tcMar>
            <w:vAlign w:val="center"/>
          </w:tcPr>
          <w:p w14:paraId="2607EC1A" w14:textId="77777777" w:rsidR="0056108A" w:rsidRDefault="00006E72">
            <w:pPr>
              <w:spacing w:after="0"/>
              <w:jc w:val="center"/>
            </w:pPr>
            <w:r>
              <w:rPr>
                <w:color w:val="343A40"/>
                <w:sz w:val="16"/>
              </w:rPr>
              <w:t>Label, value, unit, min/target/max, position, precision, status, deviation.</w:t>
            </w:r>
          </w:p>
        </w:tc>
      </w:tr>
      <w:tr w:rsidR="0056108A" w14:paraId="07FF9393" w14:textId="77777777">
        <w:trPr>
          <w:jc w:val="center"/>
        </w:trPr>
        <w:tc>
          <w:tcPr>
            <w:tcW w:w="2448" w:type="dxa"/>
            <w:shd w:val="clear" w:color="auto" w:fill="EEEEEE"/>
            <w:tcMar>
              <w:top w:w="90" w:type="dxa"/>
              <w:left w:w="110" w:type="dxa"/>
              <w:bottom w:w="90" w:type="dxa"/>
              <w:right w:w="110" w:type="dxa"/>
            </w:tcMar>
            <w:vAlign w:val="center"/>
          </w:tcPr>
          <w:p w14:paraId="7F0C9865" w14:textId="77777777" w:rsidR="0056108A" w:rsidRDefault="00006E72">
            <w:pPr>
              <w:spacing w:after="0"/>
            </w:pPr>
            <w:r>
              <w:rPr>
                <w:color w:val="343A40"/>
                <w:sz w:val="16"/>
              </w:rPr>
              <w:t>AttributeMeasurement</w:t>
            </w:r>
          </w:p>
        </w:tc>
        <w:tc>
          <w:tcPr>
            <w:tcW w:w="7344" w:type="dxa"/>
            <w:shd w:val="clear" w:color="auto" w:fill="EEEEEE"/>
            <w:tcMar>
              <w:top w:w="90" w:type="dxa"/>
              <w:left w:w="110" w:type="dxa"/>
              <w:bottom w:w="90" w:type="dxa"/>
              <w:right w:w="110" w:type="dxa"/>
            </w:tcMar>
            <w:vAlign w:val="center"/>
          </w:tcPr>
          <w:p w14:paraId="2036631B" w14:textId="77777777" w:rsidR="0056108A" w:rsidRDefault="00006E72">
            <w:pPr>
              <w:spacing w:after="0"/>
              <w:jc w:val="center"/>
            </w:pPr>
            <w:r>
              <w:rPr>
                <w:color w:val="343A40"/>
                <w:sz w:val="16"/>
              </w:rPr>
              <w:t>Label, allowed choices, status, failure comment rule.</w:t>
            </w:r>
          </w:p>
        </w:tc>
      </w:tr>
      <w:tr w:rsidR="0056108A" w14:paraId="28C5C3A3" w14:textId="77777777">
        <w:trPr>
          <w:jc w:val="center"/>
        </w:trPr>
        <w:tc>
          <w:tcPr>
            <w:tcW w:w="2448" w:type="dxa"/>
            <w:shd w:val="clear" w:color="auto" w:fill="FFFFFF"/>
            <w:tcMar>
              <w:top w:w="90" w:type="dxa"/>
              <w:left w:w="110" w:type="dxa"/>
              <w:bottom w:w="90" w:type="dxa"/>
              <w:right w:w="110" w:type="dxa"/>
            </w:tcMar>
            <w:vAlign w:val="center"/>
          </w:tcPr>
          <w:p w14:paraId="649D80A7" w14:textId="77777777" w:rsidR="0056108A" w:rsidRDefault="00006E72">
            <w:pPr>
              <w:spacing w:after="0"/>
            </w:pPr>
            <w:r>
              <w:rPr>
                <w:color w:val="343A40"/>
                <w:sz w:val="16"/>
              </w:rPr>
              <w:t>TimeMeasurement</w:t>
            </w:r>
          </w:p>
        </w:tc>
        <w:tc>
          <w:tcPr>
            <w:tcW w:w="7344" w:type="dxa"/>
            <w:shd w:val="clear" w:color="auto" w:fill="FFFFFF"/>
            <w:tcMar>
              <w:top w:w="90" w:type="dxa"/>
              <w:left w:w="110" w:type="dxa"/>
              <w:bottom w:w="90" w:type="dxa"/>
              <w:right w:w="110" w:type="dxa"/>
            </w:tcMar>
            <w:vAlign w:val="center"/>
          </w:tcPr>
          <w:p w14:paraId="0E9C43C3" w14:textId="77777777" w:rsidR="0056108A" w:rsidRDefault="00006E72">
            <w:pPr>
              <w:spacing w:after="0"/>
              <w:jc w:val="center"/>
            </w:pPr>
            <w:r>
              <w:rPr>
                <w:color w:val="343A40"/>
                <w:sz w:val="16"/>
              </w:rPr>
              <w:t>Event label, timestamp source, edit permission, duration calculation.</w:t>
            </w:r>
          </w:p>
        </w:tc>
      </w:tr>
      <w:tr w:rsidR="0056108A" w14:paraId="7275F154" w14:textId="77777777">
        <w:trPr>
          <w:jc w:val="center"/>
        </w:trPr>
        <w:tc>
          <w:tcPr>
            <w:tcW w:w="2448" w:type="dxa"/>
            <w:shd w:val="clear" w:color="auto" w:fill="EEEEEE"/>
            <w:tcMar>
              <w:top w:w="90" w:type="dxa"/>
              <w:left w:w="110" w:type="dxa"/>
              <w:bottom w:w="90" w:type="dxa"/>
              <w:right w:w="110" w:type="dxa"/>
            </w:tcMar>
            <w:vAlign w:val="center"/>
          </w:tcPr>
          <w:p w14:paraId="7C087D16" w14:textId="77777777" w:rsidR="0056108A" w:rsidRDefault="00006E72">
            <w:pPr>
              <w:spacing w:after="0"/>
            </w:pPr>
            <w:r>
              <w:rPr>
                <w:color w:val="343A40"/>
                <w:sz w:val="16"/>
              </w:rPr>
              <w:t>StatusBadge</w:t>
            </w:r>
          </w:p>
        </w:tc>
        <w:tc>
          <w:tcPr>
            <w:tcW w:w="7344" w:type="dxa"/>
            <w:shd w:val="clear" w:color="auto" w:fill="EEEEEE"/>
            <w:tcMar>
              <w:top w:w="90" w:type="dxa"/>
              <w:left w:w="110" w:type="dxa"/>
              <w:bottom w:w="90" w:type="dxa"/>
              <w:right w:w="110" w:type="dxa"/>
            </w:tcMar>
            <w:vAlign w:val="center"/>
          </w:tcPr>
          <w:p w14:paraId="20C1C776" w14:textId="77777777" w:rsidR="0056108A" w:rsidRDefault="00006E72">
            <w:pPr>
              <w:spacing w:after="0"/>
              <w:jc w:val="center"/>
            </w:pPr>
            <w:r>
              <w:rPr>
                <w:color w:val="343A40"/>
                <w:sz w:val="16"/>
              </w:rPr>
              <w:t>State, text, icon, severity and pulse flag.</w:t>
            </w:r>
          </w:p>
        </w:tc>
      </w:tr>
      <w:tr w:rsidR="0056108A" w14:paraId="6CE710E8" w14:textId="77777777">
        <w:trPr>
          <w:jc w:val="center"/>
        </w:trPr>
        <w:tc>
          <w:tcPr>
            <w:tcW w:w="2448" w:type="dxa"/>
            <w:shd w:val="clear" w:color="auto" w:fill="FFFFFF"/>
            <w:tcMar>
              <w:top w:w="90" w:type="dxa"/>
              <w:left w:w="110" w:type="dxa"/>
              <w:bottom w:w="90" w:type="dxa"/>
              <w:right w:w="110" w:type="dxa"/>
            </w:tcMar>
            <w:vAlign w:val="center"/>
          </w:tcPr>
          <w:p w14:paraId="364F7F86" w14:textId="77777777" w:rsidR="0056108A" w:rsidRDefault="00006E72">
            <w:pPr>
              <w:spacing w:after="0"/>
            </w:pPr>
            <w:r>
              <w:rPr>
                <w:color w:val="343A40"/>
                <w:sz w:val="16"/>
              </w:rPr>
              <w:t>ActionRequiredPanel</w:t>
            </w:r>
          </w:p>
        </w:tc>
        <w:tc>
          <w:tcPr>
            <w:tcW w:w="7344" w:type="dxa"/>
            <w:shd w:val="clear" w:color="auto" w:fill="FFFFFF"/>
            <w:tcMar>
              <w:top w:w="90" w:type="dxa"/>
              <w:left w:w="110" w:type="dxa"/>
              <w:bottom w:w="90" w:type="dxa"/>
              <w:right w:w="110" w:type="dxa"/>
            </w:tcMar>
            <w:vAlign w:val="center"/>
          </w:tcPr>
          <w:p w14:paraId="6D6E9AAE" w14:textId="77777777" w:rsidR="0056108A" w:rsidRDefault="00006E72">
            <w:pPr>
              <w:spacing w:after="0"/>
              <w:jc w:val="center"/>
            </w:pPr>
            <w:r>
              <w:rPr>
                <w:color w:val="343A40"/>
                <w:sz w:val="16"/>
              </w:rPr>
              <w:t>Failure summary, ordered next steps, blocking state and action button.</w:t>
            </w:r>
          </w:p>
        </w:tc>
      </w:tr>
      <w:tr w:rsidR="0056108A" w14:paraId="4E7DBB4A" w14:textId="77777777">
        <w:trPr>
          <w:jc w:val="center"/>
        </w:trPr>
        <w:tc>
          <w:tcPr>
            <w:tcW w:w="2448" w:type="dxa"/>
            <w:shd w:val="clear" w:color="auto" w:fill="EEEEEE"/>
            <w:tcMar>
              <w:top w:w="90" w:type="dxa"/>
              <w:left w:w="110" w:type="dxa"/>
              <w:bottom w:w="90" w:type="dxa"/>
              <w:right w:w="110" w:type="dxa"/>
            </w:tcMar>
            <w:vAlign w:val="center"/>
          </w:tcPr>
          <w:p w14:paraId="6D2E5325" w14:textId="77777777" w:rsidR="0056108A" w:rsidRDefault="00006E72">
            <w:pPr>
              <w:spacing w:after="0"/>
            </w:pPr>
            <w:r>
              <w:rPr>
                <w:color w:val="343A40"/>
                <w:sz w:val="16"/>
              </w:rPr>
              <w:t>CurrentShiftLog</w:t>
            </w:r>
          </w:p>
        </w:tc>
        <w:tc>
          <w:tcPr>
            <w:tcW w:w="7344" w:type="dxa"/>
            <w:shd w:val="clear" w:color="auto" w:fill="EEEEEE"/>
            <w:tcMar>
              <w:top w:w="90" w:type="dxa"/>
              <w:left w:w="110" w:type="dxa"/>
              <w:bottom w:w="90" w:type="dxa"/>
              <w:right w:w="110" w:type="dxa"/>
            </w:tcMar>
            <w:vAlign w:val="center"/>
          </w:tcPr>
          <w:p w14:paraId="1AAEC8F9" w14:textId="77777777" w:rsidR="0056108A" w:rsidRDefault="00006E72">
            <w:pPr>
              <w:spacing w:after="0"/>
              <w:jc w:val="center"/>
            </w:pPr>
            <w:r>
              <w:rPr>
                <w:color w:val="343A40"/>
                <w:sz w:val="16"/>
              </w:rPr>
              <w:t>Form, station, shift filters, concise columns and row detail action.</w:t>
            </w:r>
          </w:p>
        </w:tc>
      </w:tr>
      <w:tr w:rsidR="0056108A" w14:paraId="4FA29CCC" w14:textId="77777777">
        <w:trPr>
          <w:jc w:val="center"/>
        </w:trPr>
        <w:tc>
          <w:tcPr>
            <w:tcW w:w="2448" w:type="dxa"/>
            <w:shd w:val="clear" w:color="auto" w:fill="FFFFFF"/>
            <w:tcMar>
              <w:top w:w="90" w:type="dxa"/>
              <w:left w:w="110" w:type="dxa"/>
              <w:bottom w:w="90" w:type="dxa"/>
              <w:right w:w="110" w:type="dxa"/>
            </w:tcMar>
            <w:vAlign w:val="center"/>
          </w:tcPr>
          <w:p w14:paraId="4B084301" w14:textId="77777777" w:rsidR="0056108A" w:rsidRDefault="00006E72">
            <w:pPr>
              <w:spacing w:after="0"/>
            </w:pPr>
            <w:r>
              <w:rPr>
                <w:color w:val="343A40"/>
                <w:sz w:val="16"/>
              </w:rPr>
              <w:t>SaveSubmitBar</w:t>
            </w:r>
          </w:p>
        </w:tc>
        <w:tc>
          <w:tcPr>
            <w:tcW w:w="7344" w:type="dxa"/>
            <w:shd w:val="clear" w:color="auto" w:fill="FFFFFF"/>
            <w:tcMar>
              <w:top w:w="90" w:type="dxa"/>
              <w:left w:w="110" w:type="dxa"/>
              <w:bottom w:w="90" w:type="dxa"/>
              <w:right w:w="110" w:type="dxa"/>
            </w:tcMar>
            <w:vAlign w:val="center"/>
          </w:tcPr>
          <w:p w14:paraId="22E16F57" w14:textId="77777777" w:rsidR="0056108A" w:rsidRDefault="00006E72">
            <w:pPr>
              <w:spacing w:after="0"/>
              <w:jc w:val="center"/>
            </w:pPr>
            <w:r>
              <w:rPr>
                <w:color w:val="343A40"/>
                <w:sz w:val="16"/>
              </w:rPr>
              <w:t>Dirty/draft state, undo, save, submit, disabled reason and idempotency.</w:t>
            </w:r>
          </w:p>
        </w:tc>
      </w:tr>
      <w:tr w:rsidR="0056108A" w14:paraId="570FE1F0" w14:textId="77777777">
        <w:trPr>
          <w:jc w:val="center"/>
        </w:trPr>
        <w:tc>
          <w:tcPr>
            <w:tcW w:w="2448" w:type="dxa"/>
            <w:shd w:val="clear" w:color="auto" w:fill="EEEEEE"/>
            <w:tcMar>
              <w:top w:w="90" w:type="dxa"/>
              <w:left w:w="110" w:type="dxa"/>
              <w:bottom w:w="90" w:type="dxa"/>
              <w:right w:w="110" w:type="dxa"/>
            </w:tcMar>
            <w:vAlign w:val="center"/>
          </w:tcPr>
          <w:p w14:paraId="768238E6" w14:textId="77777777" w:rsidR="0056108A" w:rsidRDefault="00006E72">
            <w:pPr>
              <w:spacing w:after="0"/>
            </w:pPr>
            <w:r>
              <w:rPr>
                <w:color w:val="343A40"/>
                <w:sz w:val="16"/>
              </w:rPr>
              <w:t>ExceptionQueue</w:t>
            </w:r>
          </w:p>
        </w:tc>
        <w:tc>
          <w:tcPr>
            <w:tcW w:w="7344" w:type="dxa"/>
            <w:shd w:val="clear" w:color="auto" w:fill="EEEEEE"/>
            <w:tcMar>
              <w:top w:w="90" w:type="dxa"/>
              <w:left w:w="110" w:type="dxa"/>
              <w:bottom w:w="90" w:type="dxa"/>
              <w:right w:w="110" w:type="dxa"/>
            </w:tcMar>
            <w:vAlign w:val="center"/>
          </w:tcPr>
          <w:p w14:paraId="4102F5B3" w14:textId="77777777" w:rsidR="0056108A" w:rsidRDefault="00006E72">
            <w:pPr>
              <w:spacing w:after="0"/>
              <w:jc w:val="center"/>
            </w:pPr>
            <w:r>
              <w:rPr>
                <w:color w:val="343A40"/>
                <w:sz w:val="16"/>
              </w:rPr>
              <w:t>Severity, age, context, failed characteristic, state, owner and SLA.</w:t>
            </w:r>
          </w:p>
        </w:tc>
      </w:tr>
      <w:tr w:rsidR="0056108A" w14:paraId="5E355856" w14:textId="77777777">
        <w:trPr>
          <w:jc w:val="center"/>
        </w:trPr>
        <w:tc>
          <w:tcPr>
            <w:tcW w:w="2448" w:type="dxa"/>
            <w:shd w:val="clear" w:color="auto" w:fill="FFFFFF"/>
            <w:tcMar>
              <w:top w:w="90" w:type="dxa"/>
              <w:left w:w="110" w:type="dxa"/>
              <w:bottom w:w="90" w:type="dxa"/>
              <w:right w:w="110" w:type="dxa"/>
            </w:tcMar>
            <w:vAlign w:val="center"/>
          </w:tcPr>
          <w:p w14:paraId="7E85F826" w14:textId="77777777" w:rsidR="0056108A" w:rsidRDefault="00006E72">
            <w:pPr>
              <w:spacing w:after="0"/>
            </w:pPr>
            <w:r>
              <w:rPr>
                <w:color w:val="343A40"/>
                <w:sz w:val="16"/>
              </w:rPr>
              <w:t>AuditTimeline</w:t>
            </w:r>
          </w:p>
        </w:tc>
        <w:tc>
          <w:tcPr>
            <w:tcW w:w="7344" w:type="dxa"/>
            <w:shd w:val="clear" w:color="auto" w:fill="FFFFFF"/>
            <w:tcMar>
              <w:top w:w="90" w:type="dxa"/>
              <w:left w:w="110" w:type="dxa"/>
              <w:bottom w:w="90" w:type="dxa"/>
              <w:right w:w="110" w:type="dxa"/>
            </w:tcMar>
            <w:vAlign w:val="center"/>
          </w:tcPr>
          <w:p w14:paraId="38586254" w14:textId="77777777" w:rsidR="0056108A" w:rsidRDefault="00006E72">
            <w:pPr>
              <w:spacing w:after="0"/>
              <w:jc w:val="center"/>
            </w:pPr>
            <w:r>
              <w:rPr>
                <w:color w:val="343A40"/>
                <w:sz w:val="16"/>
              </w:rPr>
              <w:t xml:space="preserve">Chronological </w:t>
            </w:r>
            <w:proofErr w:type="gramStart"/>
            <w:r>
              <w:rPr>
                <w:color w:val="343A40"/>
                <w:sz w:val="16"/>
              </w:rPr>
              <w:t>event</w:t>
            </w:r>
            <w:proofErr w:type="gramEnd"/>
            <w:r>
              <w:rPr>
                <w:color w:val="343A40"/>
                <w:sz w:val="16"/>
              </w:rPr>
              <w:t xml:space="preserve">, user, reason, old/new value and </w:t>
            </w:r>
            <w:r>
              <w:rPr>
                <w:color w:val="343A40"/>
                <w:sz w:val="16"/>
              </w:rPr>
              <w:t>evidence.</w:t>
            </w:r>
          </w:p>
        </w:tc>
      </w:tr>
    </w:tbl>
    <w:p w14:paraId="738610EB" w14:textId="77777777" w:rsidR="0056108A" w:rsidRDefault="0056108A">
      <w:pPr>
        <w:spacing w:after="40"/>
      </w:pPr>
    </w:p>
    <w:p w14:paraId="637805D2" w14:textId="77777777" w:rsidR="0056108A" w:rsidRDefault="00006E72">
      <w:r>
        <w:br w:type="page"/>
      </w:r>
    </w:p>
    <w:p w14:paraId="7AA0BF17" w14:textId="77777777" w:rsidR="0056108A" w:rsidRDefault="00006E72">
      <w:pPr>
        <w:pStyle w:val="Title"/>
      </w:pPr>
      <w:r>
        <w:rPr>
          <w:color w:val="D7194B"/>
        </w:rPr>
        <w:lastRenderedPageBreak/>
        <w:t>Appendix C. Initial risk register</w:t>
      </w:r>
    </w:p>
    <w:tbl>
      <w:tblPr>
        <w:tblW w:w="0" w:type="auto"/>
        <w:jc w:val="center"/>
        <w:tblLayout w:type="fixed"/>
        <w:tblLook w:val="04A0" w:firstRow="1" w:lastRow="0" w:firstColumn="1" w:lastColumn="0" w:noHBand="0" w:noVBand="1"/>
      </w:tblPr>
      <w:tblGrid>
        <w:gridCol w:w="2880"/>
        <w:gridCol w:w="1872"/>
        <w:gridCol w:w="5040"/>
      </w:tblGrid>
      <w:tr w:rsidR="0056108A" w14:paraId="54B5BC67" w14:textId="77777777" w:rsidTr="1C0640A3">
        <w:trPr>
          <w:tblHeader/>
          <w:jc w:val="center"/>
        </w:trPr>
        <w:tc>
          <w:tcPr>
            <w:tcW w:w="2880" w:type="dxa"/>
            <w:shd w:val="clear" w:color="auto" w:fill="343A40"/>
            <w:tcMar>
              <w:top w:w="90" w:type="dxa"/>
              <w:left w:w="110" w:type="dxa"/>
              <w:bottom w:w="90" w:type="dxa"/>
              <w:right w:w="110" w:type="dxa"/>
            </w:tcMar>
            <w:vAlign w:val="center"/>
          </w:tcPr>
          <w:p w14:paraId="0B436CD8" w14:textId="77777777" w:rsidR="0056108A" w:rsidRDefault="00006E72">
            <w:pPr>
              <w:spacing w:after="0"/>
              <w:jc w:val="center"/>
            </w:pPr>
            <w:r>
              <w:rPr>
                <w:b/>
                <w:color w:val="FFFFFF"/>
                <w:sz w:val="16"/>
              </w:rPr>
              <w:t>Risk</w:t>
            </w:r>
          </w:p>
        </w:tc>
        <w:tc>
          <w:tcPr>
            <w:tcW w:w="1872" w:type="dxa"/>
            <w:shd w:val="clear" w:color="auto" w:fill="343A40"/>
            <w:tcMar>
              <w:top w:w="90" w:type="dxa"/>
              <w:left w:w="110" w:type="dxa"/>
              <w:bottom w:w="90" w:type="dxa"/>
              <w:right w:w="110" w:type="dxa"/>
            </w:tcMar>
            <w:vAlign w:val="center"/>
          </w:tcPr>
          <w:p w14:paraId="0590C468" w14:textId="77777777" w:rsidR="0056108A" w:rsidRDefault="00006E72">
            <w:pPr>
              <w:spacing w:after="0"/>
              <w:jc w:val="center"/>
            </w:pPr>
            <w:r>
              <w:rPr>
                <w:b/>
                <w:color w:val="FFFFFF"/>
                <w:sz w:val="16"/>
              </w:rPr>
              <w:t>Impact</w:t>
            </w:r>
          </w:p>
        </w:tc>
        <w:tc>
          <w:tcPr>
            <w:tcW w:w="5040" w:type="dxa"/>
            <w:shd w:val="clear" w:color="auto" w:fill="343A40"/>
            <w:tcMar>
              <w:top w:w="90" w:type="dxa"/>
              <w:left w:w="110" w:type="dxa"/>
              <w:bottom w:w="90" w:type="dxa"/>
              <w:right w:w="110" w:type="dxa"/>
            </w:tcMar>
            <w:vAlign w:val="center"/>
          </w:tcPr>
          <w:p w14:paraId="0CE58277" w14:textId="77777777" w:rsidR="0056108A" w:rsidRDefault="00006E72">
            <w:pPr>
              <w:spacing w:after="0"/>
              <w:jc w:val="center"/>
            </w:pPr>
            <w:r>
              <w:rPr>
                <w:b/>
                <w:color w:val="FFFFFF"/>
                <w:sz w:val="16"/>
              </w:rPr>
              <w:t>Primary mitigation</w:t>
            </w:r>
          </w:p>
        </w:tc>
      </w:tr>
      <w:tr w:rsidR="0056108A" w14:paraId="0C22ED52" w14:textId="77777777" w:rsidTr="1C0640A3">
        <w:trPr>
          <w:jc w:val="center"/>
        </w:trPr>
        <w:tc>
          <w:tcPr>
            <w:tcW w:w="2880" w:type="dxa"/>
            <w:shd w:val="clear" w:color="auto" w:fill="FFFFFF"/>
            <w:tcMar>
              <w:top w:w="90" w:type="dxa"/>
              <w:left w:w="110" w:type="dxa"/>
              <w:bottom w:w="90" w:type="dxa"/>
              <w:right w:w="110" w:type="dxa"/>
            </w:tcMar>
            <w:vAlign w:val="center"/>
          </w:tcPr>
          <w:p w14:paraId="01DBF407" w14:textId="77777777" w:rsidR="0056108A" w:rsidRDefault="00006E72">
            <w:pPr>
              <w:spacing w:after="0"/>
            </w:pPr>
            <w:r>
              <w:rPr>
                <w:color w:val="343A40"/>
                <w:sz w:val="16"/>
              </w:rPr>
              <w:t>One-off pages proliferate</w:t>
            </w:r>
          </w:p>
        </w:tc>
        <w:tc>
          <w:tcPr>
            <w:tcW w:w="1872" w:type="dxa"/>
            <w:shd w:val="clear" w:color="auto" w:fill="FFFFFF"/>
            <w:tcMar>
              <w:top w:w="90" w:type="dxa"/>
              <w:left w:w="110" w:type="dxa"/>
              <w:bottom w:w="90" w:type="dxa"/>
              <w:right w:w="110" w:type="dxa"/>
            </w:tcMar>
            <w:vAlign w:val="center"/>
          </w:tcPr>
          <w:p w14:paraId="1A068CDD" w14:textId="77777777" w:rsidR="0056108A" w:rsidRDefault="00006E72">
            <w:pPr>
              <w:spacing w:after="0"/>
              <w:jc w:val="center"/>
            </w:pPr>
            <w:r>
              <w:rPr>
                <w:color w:val="343A40"/>
                <w:sz w:val="16"/>
              </w:rPr>
              <w:t>High maintenance and inconsistent rules</w:t>
            </w:r>
          </w:p>
        </w:tc>
        <w:tc>
          <w:tcPr>
            <w:tcW w:w="5040" w:type="dxa"/>
            <w:shd w:val="clear" w:color="auto" w:fill="FFFFFF"/>
            <w:tcMar>
              <w:top w:w="90" w:type="dxa"/>
              <w:left w:w="110" w:type="dxa"/>
              <w:bottom w:w="90" w:type="dxa"/>
              <w:right w:w="110" w:type="dxa"/>
            </w:tcMar>
            <w:vAlign w:val="center"/>
          </w:tcPr>
          <w:p w14:paraId="6B560934" w14:textId="77777777" w:rsidR="0056108A" w:rsidRDefault="00006E72">
            <w:pPr>
              <w:spacing w:after="0"/>
              <w:jc w:val="center"/>
            </w:pPr>
            <w:r>
              <w:rPr>
                <w:color w:val="343A40"/>
                <w:sz w:val="16"/>
              </w:rPr>
              <w:t>Configuration-driven renderer and shared components.</w:t>
            </w:r>
          </w:p>
        </w:tc>
      </w:tr>
      <w:tr w:rsidR="0056108A" w14:paraId="23F2C143" w14:textId="77777777" w:rsidTr="1C0640A3">
        <w:trPr>
          <w:jc w:val="center"/>
        </w:trPr>
        <w:tc>
          <w:tcPr>
            <w:tcW w:w="2880" w:type="dxa"/>
            <w:shd w:val="clear" w:color="auto" w:fill="EEEEEE"/>
            <w:tcMar>
              <w:top w:w="90" w:type="dxa"/>
              <w:left w:w="110" w:type="dxa"/>
              <w:bottom w:w="90" w:type="dxa"/>
              <w:right w:w="110" w:type="dxa"/>
            </w:tcMar>
            <w:vAlign w:val="center"/>
          </w:tcPr>
          <w:p w14:paraId="59DF55F2" w14:textId="77777777" w:rsidR="0056108A" w:rsidRDefault="00006E72">
            <w:pPr>
              <w:spacing w:after="0"/>
            </w:pPr>
            <w:r>
              <w:rPr>
                <w:color w:val="343A40"/>
                <w:sz w:val="16"/>
              </w:rPr>
              <w:t>Wrong specification chosen</w:t>
            </w:r>
          </w:p>
        </w:tc>
        <w:tc>
          <w:tcPr>
            <w:tcW w:w="1872" w:type="dxa"/>
            <w:shd w:val="clear" w:color="auto" w:fill="EEEEEE"/>
            <w:tcMar>
              <w:top w:w="90" w:type="dxa"/>
              <w:left w:w="110" w:type="dxa"/>
              <w:bottom w:w="90" w:type="dxa"/>
              <w:right w:w="110" w:type="dxa"/>
            </w:tcMar>
            <w:vAlign w:val="center"/>
          </w:tcPr>
          <w:p w14:paraId="52BE274B" w14:textId="77777777" w:rsidR="0056108A" w:rsidRDefault="00006E72">
            <w:pPr>
              <w:spacing w:after="0"/>
              <w:jc w:val="center"/>
            </w:pPr>
            <w:r>
              <w:rPr>
                <w:color w:val="343A40"/>
                <w:sz w:val="16"/>
              </w:rPr>
              <w:t>False pass/fail</w:t>
            </w:r>
          </w:p>
        </w:tc>
        <w:tc>
          <w:tcPr>
            <w:tcW w:w="5040" w:type="dxa"/>
            <w:shd w:val="clear" w:color="auto" w:fill="EEEEEE"/>
            <w:tcMar>
              <w:top w:w="90" w:type="dxa"/>
              <w:left w:w="110" w:type="dxa"/>
              <w:bottom w:w="90" w:type="dxa"/>
              <w:right w:w="110" w:type="dxa"/>
            </w:tcMar>
            <w:vAlign w:val="center"/>
          </w:tcPr>
          <w:p w14:paraId="44BF8DD7" w14:textId="77777777" w:rsidR="0056108A" w:rsidRDefault="00006E72">
            <w:pPr>
              <w:spacing w:after="0"/>
              <w:jc w:val="center"/>
            </w:pPr>
            <w:r>
              <w:rPr>
                <w:color w:val="343A40"/>
                <w:sz w:val="16"/>
              </w:rPr>
              <w:t>Deterministic resolver; block zero/duplicate matches; snapshot applied limits.</w:t>
            </w:r>
          </w:p>
        </w:tc>
      </w:tr>
      <w:tr w:rsidR="0056108A" w14:paraId="03C5CDA5" w14:textId="77777777" w:rsidTr="1C0640A3">
        <w:trPr>
          <w:jc w:val="center"/>
        </w:trPr>
        <w:tc>
          <w:tcPr>
            <w:tcW w:w="2880" w:type="dxa"/>
            <w:shd w:val="clear" w:color="auto" w:fill="FFFFFF"/>
            <w:tcMar>
              <w:top w:w="90" w:type="dxa"/>
              <w:left w:w="110" w:type="dxa"/>
              <w:bottom w:w="90" w:type="dxa"/>
              <w:right w:w="110" w:type="dxa"/>
            </w:tcMar>
            <w:vAlign w:val="center"/>
          </w:tcPr>
          <w:p w14:paraId="578D66C5" w14:textId="77777777" w:rsidR="0056108A" w:rsidRDefault="00006E72">
            <w:pPr>
              <w:spacing w:after="0"/>
            </w:pPr>
            <w:r>
              <w:rPr>
                <w:color w:val="343A40"/>
                <w:sz w:val="16"/>
              </w:rPr>
              <w:t>Operators share identity</w:t>
            </w:r>
          </w:p>
        </w:tc>
        <w:tc>
          <w:tcPr>
            <w:tcW w:w="1872" w:type="dxa"/>
            <w:shd w:val="clear" w:color="auto" w:fill="FFFFFF"/>
            <w:tcMar>
              <w:top w:w="90" w:type="dxa"/>
              <w:left w:w="110" w:type="dxa"/>
              <w:bottom w:w="90" w:type="dxa"/>
              <w:right w:w="110" w:type="dxa"/>
            </w:tcMar>
            <w:vAlign w:val="center"/>
          </w:tcPr>
          <w:p w14:paraId="2C7E2DAA" w14:textId="77777777" w:rsidR="0056108A" w:rsidRDefault="00006E72">
            <w:pPr>
              <w:spacing w:after="0"/>
              <w:jc w:val="center"/>
            </w:pPr>
            <w:r>
              <w:rPr>
                <w:color w:val="343A40"/>
                <w:sz w:val="16"/>
              </w:rPr>
              <w:t>Weak attribution</w:t>
            </w:r>
          </w:p>
        </w:tc>
        <w:tc>
          <w:tcPr>
            <w:tcW w:w="5040" w:type="dxa"/>
            <w:shd w:val="clear" w:color="auto" w:fill="FFFFFF"/>
            <w:tcMar>
              <w:top w:w="90" w:type="dxa"/>
              <w:left w:w="110" w:type="dxa"/>
              <w:bottom w:w="90" w:type="dxa"/>
              <w:right w:w="110" w:type="dxa"/>
            </w:tcMar>
            <w:vAlign w:val="center"/>
          </w:tcPr>
          <w:p w14:paraId="5088CBBC" w14:textId="77777777" w:rsidR="0056108A" w:rsidRDefault="00006E72">
            <w:pPr>
              <w:spacing w:after="0"/>
              <w:jc w:val="center"/>
            </w:pPr>
            <w:r>
              <w:rPr>
                <w:color w:val="343A40"/>
                <w:sz w:val="16"/>
              </w:rPr>
              <w:t>Session identity, visible user, practical changeover and timeout.</w:t>
            </w:r>
          </w:p>
        </w:tc>
      </w:tr>
      <w:tr w:rsidR="0056108A" w14:paraId="68285760" w14:textId="77777777" w:rsidTr="1C0640A3">
        <w:trPr>
          <w:jc w:val="center"/>
        </w:trPr>
        <w:tc>
          <w:tcPr>
            <w:tcW w:w="2880" w:type="dxa"/>
            <w:shd w:val="clear" w:color="auto" w:fill="EEEEEE"/>
            <w:tcMar>
              <w:top w:w="90" w:type="dxa"/>
              <w:left w:w="110" w:type="dxa"/>
              <w:bottom w:w="90" w:type="dxa"/>
              <w:right w:w="110" w:type="dxa"/>
            </w:tcMar>
            <w:vAlign w:val="center"/>
          </w:tcPr>
          <w:p w14:paraId="3FAF47E0" w14:textId="77777777" w:rsidR="0056108A" w:rsidRDefault="00006E72">
            <w:pPr>
              <w:spacing w:after="0"/>
            </w:pPr>
            <w:r>
              <w:rPr>
                <w:color w:val="343A40"/>
                <w:sz w:val="16"/>
              </w:rPr>
              <w:t>Continuous flashing causes alarm fatigue</w:t>
            </w:r>
          </w:p>
        </w:tc>
        <w:tc>
          <w:tcPr>
            <w:tcW w:w="1872" w:type="dxa"/>
            <w:shd w:val="clear" w:color="auto" w:fill="EEEEEE"/>
            <w:tcMar>
              <w:top w:w="90" w:type="dxa"/>
              <w:left w:w="110" w:type="dxa"/>
              <w:bottom w:w="90" w:type="dxa"/>
              <w:right w:w="110" w:type="dxa"/>
            </w:tcMar>
            <w:vAlign w:val="center"/>
          </w:tcPr>
          <w:p w14:paraId="209DB91E" w14:textId="77777777" w:rsidR="0056108A" w:rsidRDefault="00006E72">
            <w:pPr>
              <w:spacing w:after="0"/>
              <w:jc w:val="center"/>
            </w:pPr>
            <w:r>
              <w:rPr>
                <w:color w:val="343A40"/>
                <w:sz w:val="16"/>
              </w:rPr>
              <w:t>Warnings ignored</w:t>
            </w:r>
          </w:p>
        </w:tc>
        <w:tc>
          <w:tcPr>
            <w:tcW w:w="5040" w:type="dxa"/>
            <w:shd w:val="clear" w:color="auto" w:fill="EEEEEE"/>
            <w:tcMar>
              <w:top w:w="90" w:type="dxa"/>
              <w:left w:w="110" w:type="dxa"/>
              <w:bottom w:w="90" w:type="dxa"/>
              <w:right w:w="110" w:type="dxa"/>
            </w:tcMar>
            <w:vAlign w:val="center"/>
          </w:tcPr>
          <w:p w14:paraId="4BBA8F90" w14:textId="77777777" w:rsidR="0056108A" w:rsidRDefault="00006E72">
            <w:pPr>
              <w:spacing w:after="0"/>
              <w:jc w:val="center"/>
            </w:pPr>
            <w:r>
              <w:rPr>
                <w:color w:val="343A40"/>
                <w:sz w:val="16"/>
              </w:rPr>
              <w:t>Brief pulse plus persistent text/colour/action panel.</w:t>
            </w:r>
          </w:p>
        </w:tc>
      </w:tr>
      <w:tr w:rsidR="0056108A" w14:paraId="4C9EC5AD" w14:textId="77777777" w:rsidTr="1C0640A3">
        <w:trPr>
          <w:jc w:val="center"/>
        </w:trPr>
        <w:tc>
          <w:tcPr>
            <w:tcW w:w="2880" w:type="dxa"/>
            <w:shd w:val="clear" w:color="auto" w:fill="FFFFFF"/>
            <w:tcMar>
              <w:top w:w="90" w:type="dxa"/>
              <w:left w:w="110" w:type="dxa"/>
              <w:bottom w:w="90" w:type="dxa"/>
              <w:right w:w="110" w:type="dxa"/>
            </w:tcMar>
            <w:vAlign w:val="center"/>
          </w:tcPr>
          <w:p w14:paraId="2A9A3DF8" w14:textId="77777777" w:rsidR="0056108A" w:rsidRDefault="00006E72">
            <w:pPr>
              <w:spacing w:after="0"/>
            </w:pPr>
            <w:r>
              <w:rPr>
                <w:color w:val="343A40"/>
                <w:sz w:val="16"/>
              </w:rPr>
              <w:t>Network loss creates duplicates</w:t>
            </w:r>
          </w:p>
        </w:tc>
        <w:tc>
          <w:tcPr>
            <w:tcW w:w="1872" w:type="dxa"/>
            <w:shd w:val="clear" w:color="auto" w:fill="FFFFFF"/>
            <w:tcMar>
              <w:top w:w="90" w:type="dxa"/>
              <w:left w:w="110" w:type="dxa"/>
              <w:bottom w:w="90" w:type="dxa"/>
              <w:right w:w="110" w:type="dxa"/>
            </w:tcMar>
            <w:vAlign w:val="center"/>
          </w:tcPr>
          <w:p w14:paraId="2FFA3E7E" w14:textId="77777777" w:rsidR="0056108A" w:rsidRDefault="00006E72">
            <w:pPr>
              <w:spacing w:after="0"/>
              <w:jc w:val="center"/>
            </w:pPr>
            <w:r>
              <w:rPr>
                <w:color w:val="343A40"/>
                <w:sz w:val="16"/>
              </w:rPr>
              <w:t>Record integrity failure</w:t>
            </w:r>
          </w:p>
        </w:tc>
        <w:tc>
          <w:tcPr>
            <w:tcW w:w="5040" w:type="dxa"/>
            <w:shd w:val="clear" w:color="auto" w:fill="FFFFFF"/>
            <w:tcMar>
              <w:top w:w="90" w:type="dxa"/>
              <w:left w:w="110" w:type="dxa"/>
              <w:bottom w:w="90" w:type="dxa"/>
              <w:right w:w="110" w:type="dxa"/>
            </w:tcMar>
            <w:vAlign w:val="center"/>
          </w:tcPr>
          <w:p w14:paraId="11B4D99F" w14:textId="77777777" w:rsidR="0056108A" w:rsidRDefault="00006E72">
            <w:pPr>
              <w:spacing w:after="0"/>
              <w:jc w:val="center"/>
            </w:pPr>
            <w:r>
              <w:rPr>
                <w:color w:val="343A40"/>
                <w:sz w:val="16"/>
              </w:rPr>
              <w:t xml:space="preserve">Transactional </w:t>
            </w:r>
            <w:proofErr w:type="gramStart"/>
            <w:r>
              <w:rPr>
                <w:color w:val="343A40"/>
                <w:sz w:val="16"/>
              </w:rPr>
              <w:t>save</w:t>
            </w:r>
            <w:proofErr w:type="gramEnd"/>
            <w:r>
              <w:rPr>
                <w:color w:val="343A40"/>
                <w:sz w:val="16"/>
              </w:rPr>
              <w:t>, idempotency and explicit pending state.</w:t>
            </w:r>
          </w:p>
        </w:tc>
      </w:tr>
      <w:tr w:rsidR="0056108A" w14:paraId="7C1A5ED0" w14:textId="77777777" w:rsidTr="1C0640A3">
        <w:trPr>
          <w:jc w:val="center"/>
        </w:trPr>
        <w:tc>
          <w:tcPr>
            <w:tcW w:w="2880" w:type="dxa"/>
            <w:shd w:val="clear" w:color="auto" w:fill="EEEEEE"/>
            <w:tcMar>
              <w:top w:w="90" w:type="dxa"/>
              <w:left w:w="110" w:type="dxa"/>
              <w:bottom w:w="90" w:type="dxa"/>
              <w:right w:w="110" w:type="dxa"/>
            </w:tcMar>
            <w:vAlign w:val="center"/>
          </w:tcPr>
          <w:p w14:paraId="5A0BA385" w14:textId="77777777" w:rsidR="0056108A" w:rsidRDefault="00006E72">
            <w:pPr>
              <w:spacing w:after="0"/>
            </w:pPr>
            <w:r>
              <w:rPr>
                <w:color w:val="343A40"/>
                <w:sz w:val="16"/>
              </w:rPr>
              <w:t>Paper rules are ambiguous</w:t>
            </w:r>
          </w:p>
        </w:tc>
        <w:tc>
          <w:tcPr>
            <w:tcW w:w="1872" w:type="dxa"/>
            <w:shd w:val="clear" w:color="auto" w:fill="EEEEEE"/>
            <w:tcMar>
              <w:top w:w="90" w:type="dxa"/>
              <w:left w:w="110" w:type="dxa"/>
              <w:bottom w:w="90" w:type="dxa"/>
              <w:right w:w="110" w:type="dxa"/>
            </w:tcMar>
            <w:vAlign w:val="center"/>
          </w:tcPr>
          <w:p w14:paraId="73DB4037" w14:textId="77777777" w:rsidR="0056108A" w:rsidRDefault="00006E72">
            <w:pPr>
              <w:spacing w:after="0"/>
              <w:jc w:val="center"/>
            </w:pPr>
            <w:r>
              <w:rPr>
                <w:color w:val="343A40"/>
                <w:sz w:val="16"/>
              </w:rPr>
              <w:t>Incorrect digital enforcement</w:t>
            </w:r>
          </w:p>
        </w:tc>
        <w:tc>
          <w:tcPr>
            <w:tcW w:w="5040" w:type="dxa"/>
            <w:shd w:val="clear" w:color="auto" w:fill="EEEEEE"/>
            <w:tcMar>
              <w:top w:w="90" w:type="dxa"/>
              <w:left w:w="110" w:type="dxa"/>
              <w:bottom w:w="90" w:type="dxa"/>
              <w:right w:w="110" w:type="dxa"/>
            </w:tcMar>
            <w:vAlign w:val="center"/>
          </w:tcPr>
          <w:p w14:paraId="3697DC9A" w14:textId="77777777" w:rsidR="0056108A" w:rsidRDefault="00006E72">
            <w:pPr>
              <w:spacing w:after="0"/>
              <w:jc w:val="center"/>
            </w:pPr>
            <w:r>
              <w:rPr>
                <w:color w:val="343A40"/>
                <w:sz w:val="16"/>
              </w:rPr>
              <w:t xml:space="preserve">Gap log, business </w:t>
            </w:r>
            <w:r>
              <w:rPr>
                <w:color w:val="343A40"/>
                <w:sz w:val="16"/>
              </w:rPr>
              <w:t>owner decisions, requirements sign-off.</w:t>
            </w:r>
          </w:p>
        </w:tc>
      </w:tr>
      <w:tr w:rsidR="0056108A" w14:paraId="1E3B34E9" w14:textId="77777777" w:rsidTr="1C0640A3">
        <w:trPr>
          <w:jc w:val="center"/>
        </w:trPr>
        <w:tc>
          <w:tcPr>
            <w:tcW w:w="2880" w:type="dxa"/>
            <w:shd w:val="clear" w:color="auto" w:fill="FFFFFF"/>
            <w:tcMar>
              <w:top w:w="90" w:type="dxa"/>
              <w:left w:w="110" w:type="dxa"/>
              <w:bottom w:w="90" w:type="dxa"/>
              <w:right w:w="110" w:type="dxa"/>
            </w:tcMar>
            <w:vAlign w:val="center"/>
          </w:tcPr>
          <w:p w14:paraId="068E0CDE" w14:textId="77777777" w:rsidR="0056108A" w:rsidRDefault="00006E72">
            <w:pPr>
              <w:spacing w:after="0"/>
            </w:pPr>
            <w:r>
              <w:rPr>
                <w:color w:val="343A40"/>
                <w:sz w:val="16"/>
              </w:rPr>
              <w:t>Historical rules overwritten</w:t>
            </w:r>
          </w:p>
        </w:tc>
        <w:tc>
          <w:tcPr>
            <w:tcW w:w="1872" w:type="dxa"/>
            <w:shd w:val="clear" w:color="auto" w:fill="FFFFFF"/>
            <w:tcMar>
              <w:top w:w="90" w:type="dxa"/>
              <w:left w:w="110" w:type="dxa"/>
              <w:bottom w:w="90" w:type="dxa"/>
              <w:right w:w="110" w:type="dxa"/>
            </w:tcMar>
            <w:vAlign w:val="center"/>
          </w:tcPr>
          <w:p w14:paraId="2EA56F1F" w14:textId="77777777" w:rsidR="0056108A" w:rsidRDefault="00006E72">
            <w:pPr>
              <w:spacing w:after="0"/>
              <w:jc w:val="center"/>
            </w:pPr>
            <w:r>
              <w:rPr>
                <w:color w:val="343A40"/>
                <w:sz w:val="16"/>
              </w:rPr>
              <w:t>Audit/reporting distortion</w:t>
            </w:r>
          </w:p>
        </w:tc>
        <w:tc>
          <w:tcPr>
            <w:tcW w:w="5040" w:type="dxa"/>
            <w:shd w:val="clear" w:color="auto" w:fill="FFFFFF"/>
            <w:tcMar>
              <w:top w:w="90" w:type="dxa"/>
              <w:left w:w="110" w:type="dxa"/>
              <w:bottom w:w="90" w:type="dxa"/>
              <w:right w:w="110" w:type="dxa"/>
            </w:tcMar>
            <w:vAlign w:val="center"/>
          </w:tcPr>
          <w:p w14:paraId="7B3806C9" w14:textId="77777777" w:rsidR="0056108A" w:rsidRDefault="00006E72">
            <w:pPr>
              <w:spacing w:after="0"/>
              <w:jc w:val="center"/>
            </w:pPr>
            <w:r>
              <w:rPr>
                <w:color w:val="343A40"/>
                <w:sz w:val="16"/>
              </w:rPr>
              <w:t>Effective dates and immutable revision references.</w:t>
            </w:r>
          </w:p>
        </w:tc>
      </w:tr>
      <w:tr w:rsidR="0056108A" w14:paraId="721F5201" w14:textId="77777777" w:rsidTr="1C0640A3">
        <w:trPr>
          <w:jc w:val="center"/>
        </w:trPr>
        <w:tc>
          <w:tcPr>
            <w:tcW w:w="2880" w:type="dxa"/>
            <w:shd w:val="clear" w:color="auto" w:fill="EEEEEE"/>
            <w:tcMar>
              <w:top w:w="90" w:type="dxa"/>
              <w:left w:w="110" w:type="dxa"/>
              <w:bottom w:w="90" w:type="dxa"/>
              <w:right w:w="110" w:type="dxa"/>
            </w:tcMar>
            <w:vAlign w:val="center"/>
          </w:tcPr>
          <w:p w14:paraId="4DF11BF8" w14:textId="77777777" w:rsidR="0056108A" w:rsidRDefault="00006E72">
            <w:pPr>
              <w:spacing w:after="0"/>
            </w:pPr>
            <w:proofErr w:type="gramStart"/>
            <w:r>
              <w:rPr>
                <w:color w:val="343A40"/>
                <w:sz w:val="16"/>
              </w:rPr>
              <w:t>Table</w:t>
            </w:r>
            <w:proofErr w:type="gramEnd"/>
            <w:r>
              <w:rPr>
                <w:color w:val="343A40"/>
                <w:sz w:val="16"/>
              </w:rPr>
              <w:t xml:space="preserve"> too dense on tablets</w:t>
            </w:r>
          </w:p>
        </w:tc>
        <w:tc>
          <w:tcPr>
            <w:tcW w:w="1872" w:type="dxa"/>
            <w:shd w:val="clear" w:color="auto" w:fill="EEEEEE"/>
            <w:tcMar>
              <w:top w:w="90" w:type="dxa"/>
              <w:left w:w="110" w:type="dxa"/>
              <w:bottom w:w="90" w:type="dxa"/>
              <w:right w:w="110" w:type="dxa"/>
            </w:tcMar>
            <w:vAlign w:val="center"/>
          </w:tcPr>
          <w:p w14:paraId="242DC001" w14:textId="77777777" w:rsidR="0056108A" w:rsidRDefault="00006E72">
            <w:pPr>
              <w:spacing w:after="0"/>
              <w:jc w:val="center"/>
            </w:pPr>
            <w:r>
              <w:rPr>
                <w:color w:val="343A40"/>
                <w:sz w:val="16"/>
              </w:rPr>
              <w:t>Entry error and slow use</w:t>
            </w:r>
          </w:p>
        </w:tc>
        <w:tc>
          <w:tcPr>
            <w:tcW w:w="5040" w:type="dxa"/>
            <w:shd w:val="clear" w:color="auto" w:fill="EEEEEE"/>
            <w:tcMar>
              <w:top w:w="90" w:type="dxa"/>
              <w:left w:w="110" w:type="dxa"/>
              <w:bottom w:w="90" w:type="dxa"/>
              <w:right w:w="110" w:type="dxa"/>
            </w:tcMar>
            <w:vAlign w:val="center"/>
          </w:tcPr>
          <w:p w14:paraId="6C026907" w14:textId="77777777" w:rsidR="0056108A" w:rsidRDefault="00006E72">
            <w:pPr>
              <w:spacing w:after="0"/>
              <w:jc w:val="center"/>
            </w:pPr>
            <w:r>
              <w:rPr>
                <w:color w:val="343A40"/>
                <w:sz w:val="16"/>
              </w:rPr>
              <w:t xml:space="preserve">Responsive layout; concise current-shift </w:t>
            </w:r>
            <w:r>
              <w:rPr>
                <w:color w:val="343A40"/>
                <w:sz w:val="16"/>
              </w:rPr>
              <w:t>history; separate full history.</w:t>
            </w:r>
          </w:p>
        </w:tc>
      </w:tr>
      <w:tr w:rsidR="0056108A" w14:paraId="65BE07EF" w14:textId="77777777" w:rsidTr="1C0640A3">
        <w:trPr>
          <w:jc w:val="center"/>
        </w:trPr>
        <w:tc>
          <w:tcPr>
            <w:tcW w:w="2880" w:type="dxa"/>
            <w:shd w:val="clear" w:color="auto" w:fill="FFFFFF"/>
            <w:tcMar>
              <w:top w:w="90" w:type="dxa"/>
              <w:left w:w="110" w:type="dxa"/>
              <w:bottom w:w="90" w:type="dxa"/>
              <w:right w:w="110" w:type="dxa"/>
            </w:tcMar>
            <w:vAlign w:val="center"/>
          </w:tcPr>
          <w:p w14:paraId="5171498D" w14:textId="77777777" w:rsidR="0056108A" w:rsidRDefault="00006E72">
            <w:pPr>
              <w:spacing w:after="0"/>
            </w:pPr>
            <w:r>
              <w:rPr>
                <w:color w:val="343A40"/>
                <w:sz w:val="16"/>
              </w:rPr>
              <w:t>Automation supplies wrong context</w:t>
            </w:r>
          </w:p>
        </w:tc>
        <w:tc>
          <w:tcPr>
            <w:tcW w:w="1872" w:type="dxa"/>
            <w:shd w:val="clear" w:color="auto" w:fill="FFFFFF"/>
            <w:tcMar>
              <w:top w:w="90" w:type="dxa"/>
              <w:left w:w="110" w:type="dxa"/>
              <w:bottom w:w="90" w:type="dxa"/>
              <w:right w:w="110" w:type="dxa"/>
            </w:tcMar>
            <w:vAlign w:val="center"/>
          </w:tcPr>
          <w:p w14:paraId="75403105" w14:textId="77777777" w:rsidR="0056108A" w:rsidRDefault="00006E72">
            <w:pPr>
              <w:spacing w:after="0"/>
              <w:jc w:val="center"/>
            </w:pPr>
            <w:r>
              <w:rPr>
                <w:color w:val="343A40"/>
                <w:sz w:val="16"/>
              </w:rPr>
              <w:t>Misattributed inspection</w:t>
            </w:r>
          </w:p>
        </w:tc>
        <w:tc>
          <w:tcPr>
            <w:tcW w:w="5040" w:type="dxa"/>
            <w:shd w:val="clear" w:color="auto" w:fill="FFFFFF"/>
            <w:tcMar>
              <w:top w:w="90" w:type="dxa"/>
              <w:left w:w="110" w:type="dxa"/>
              <w:bottom w:w="90" w:type="dxa"/>
              <w:right w:w="110" w:type="dxa"/>
            </w:tcMar>
            <w:vAlign w:val="center"/>
          </w:tcPr>
          <w:p w14:paraId="295B5BB2" w14:textId="77777777" w:rsidR="0056108A" w:rsidRDefault="00006E72">
            <w:pPr>
              <w:spacing w:after="0"/>
              <w:jc w:val="center"/>
            </w:pPr>
            <w:r>
              <w:rPr>
                <w:color w:val="343A40"/>
                <w:sz w:val="16"/>
              </w:rPr>
              <w:t>Display/confirm context; source quality monitoring; controlled override.</w:t>
            </w:r>
          </w:p>
        </w:tc>
      </w:tr>
      <w:tr w:rsidR="0056108A" w14:paraId="4682801F" w14:textId="77777777" w:rsidTr="1C0640A3">
        <w:trPr>
          <w:jc w:val="center"/>
        </w:trPr>
        <w:tc>
          <w:tcPr>
            <w:tcW w:w="2880" w:type="dxa"/>
            <w:shd w:val="clear" w:color="auto" w:fill="EEEEEE"/>
            <w:tcMar>
              <w:top w:w="90" w:type="dxa"/>
              <w:left w:w="110" w:type="dxa"/>
              <w:bottom w:w="90" w:type="dxa"/>
              <w:right w:w="110" w:type="dxa"/>
            </w:tcMar>
            <w:vAlign w:val="center"/>
          </w:tcPr>
          <w:p w14:paraId="53465499" w14:textId="77777777" w:rsidR="0056108A" w:rsidRDefault="00006E72">
            <w:pPr>
              <w:spacing w:after="0"/>
            </w:pPr>
            <w:r>
              <w:rPr>
                <w:color w:val="343A40"/>
                <w:sz w:val="16"/>
              </w:rPr>
              <w:t>Dashboard metrics misinterpreted</w:t>
            </w:r>
          </w:p>
        </w:tc>
        <w:tc>
          <w:tcPr>
            <w:tcW w:w="1872" w:type="dxa"/>
            <w:shd w:val="clear" w:color="auto" w:fill="EEEEEE"/>
            <w:tcMar>
              <w:top w:w="90" w:type="dxa"/>
              <w:left w:w="110" w:type="dxa"/>
              <w:bottom w:w="90" w:type="dxa"/>
              <w:right w:w="110" w:type="dxa"/>
            </w:tcMar>
            <w:vAlign w:val="center"/>
          </w:tcPr>
          <w:p w14:paraId="7208B6BE" w14:textId="77777777" w:rsidR="0056108A" w:rsidRDefault="00006E72">
            <w:pPr>
              <w:spacing w:after="0"/>
              <w:jc w:val="center"/>
            </w:pPr>
            <w:r>
              <w:rPr>
                <w:color w:val="343A40"/>
                <w:sz w:val="16"/>
              </w:rPr>
              <w:t>Poor decisions</w:t>
            </w:r>
          </w:p>
        </w:tc>
        <w:tc>
          <w:tcPr>
            <w:tcW w:w="5040" w:type="dxa"/>
            <w:shd w:val="clear" w:color="auto" w:fill="EEEEEE"/>
            <w:tcMar>
              <w:top w:w="90" w:type="dxa"/>
              <w:left w:w="110" w:type="dxa"/>
              <w:bottom w:w="90" w:type="dxa"/>
              <w:right w:w="110" w:type="dxa"/>
            </w:tcMar>
            <w:vAlign w:val="center"/>
          </w:tcPr>
          <w:p w14:paraId="5A54C4F6" w14:textId="77777777" w:rsidR="0056108A" w:rsidRDefault="00006E72">
            <w:pPr>
              <w:spacing w:after="0"/>
              <w:jc w:val="center"/>
            </w:pPr>
            <w:r>
              <w:rPr>
                <w:color w:val="343A40"/>
                <w:sz w:val="16"/>
              </w:rPr>
              <w:t xml:space="preserve">Published metric definitions and </w:t>
            </w:r>
            <w:r>
              <w:rPr>
                <w:color w:val="343A40"/>
                <w:sz w:val="16"/>
              </w:rPr>
              <w:t>validated sampling assumptions.</w:t>
            </w:r>
          </w:p>
        </w:tc>
      </w:tr>
    </w:tbl>
    <w:p w14:paraId="463F29E8" w14:textId="2DDEF4DB" w:rsidR="0056108A" w:rsidRDefault="0056108A">
      <w:pPr>
        <w:spacing w:after="40"/>
      </w:pPr>
    </w:p>
    <w:p w14:paraId="3B7B4B86" w14:textId="77777777" w:rsidR="0056108A" w:rsidRDefault="00006E72">
      <w:r>
        <w:br w:type="page"/>
      </w:r>
    </w:p>
    <w:p w14:paraId="071E4E01" w14:textId="77777777" w:rsidR="0056108A" w:rsidRDefault="00006E72">
      <w:pPr>
        <w:pStyle w:val="Title"/>
      </w:pPr>
      <w:r>
        <w:rPr>
          <w:color w:val="D7194B"/>
        </w:rPr>
        <w:lastRenderedPageBreak/>
        <w:t>References</w:t>
      </w:r>
    </w:p>
    <w:p w14:paraId="1CB93E00" w14:textId="77777777" w:rsidR="0056108A" w:rsidRDefault="00006E72">
      <w:r>
        <w:rPr>
          <w:b/>
        </w:rPr>
        <w:t xml:space="preserve">Inductive Automation, Ignition User Manual - Perspective Style Classes: </w:t>
      </w:r>
      <w:r>
        <w:t>https://www.docs.inductiveautomation.com/docs/8.1/ignition-modules/perspective/styles/style-classes</w:t>
      </w:r>
    </w:p>
    <w:p w14:paraId="467BAE35" w14:textId="77777777" w:rsidR="0056108A" w:rsidRDefault="00006E72">
      <w:r>
        <w:rPr>
          <w:b/>
        </w:rPr>
        <w:t xml:space="preserve">Inductive University - Animated Style Classes: </w:t>
      </w:r>
      <w:r>
        <w:t>https://inductiveuniversity.com/videos/animated-style-classes/8.1</w:t>
      </w:r>
    </w:p>
    <w:p w14:paraId="783E5481" w14:textId="77777777" w:rsidR="0056108A" w:rsidRDefault="00006E72">
      <w:r>
        <w:rPr>
          <w:b/>
        </w:rPr>
        <w:t xml:space="preserve">Inductive University - Advanced Stylesheet Setup: </w:t>
      </w:r>
      <w:r>
        <w:t>https://inductiveuniversity.com/video/advanced-stylesheet-setup</w:t>
      </w:r>
    </w:p>
    <w:p w14:paraId="2B46768C" w14:textId="77777777" w:rsidR="0056108A" w:rsidRDefault="00006E72">
      <w:r>
        <w:rPr>
          <w:b/>
        </w:rPr>
        <w:t xml:space="preserve">W3C - WCAG 2.2 Target Size Minimum: </w:t>
      </w:r>
      <w:r>
        <w:t>https://www.w3.org/WAI/WCAG22/Understanding/target-size-minimum.html</w:t>
      </w:r>
    </w:p>
    <w:p w14:paraId="352053D2" w14:textId="77777777" w:rsidR="0056108A" w:rsidRDefault="00006E72">
      <w:r>
        <w:rPr>
          <w:b/>
        </w:rPr>
        <w:t xml:space="preserve">W3C - WCAG 2.2 Target Size Enhanced: </w:t>
      </w:r>
      <w:r>
        <w:t>https://www.w3.org/WAI/WCAG22/Understanding/target-size-enhanced.html</w:t>
      </w:r>
    </w:p>
    <w:p w14:paraId="7A61F8BF" w14:textId="77777777" w:rsidR="0056108A" w:rsidRDefault="00006E72">
      <w:r>
        <w:t>Internal source forms reviewed: Lathe Outfeed Process Control Sheet 27.02.2026; Dryer Infeed Process Control Log 9.12.2025; Layup Outfeed Process Control Sheet 20.01.2026; Sanding Line Process Control Sheet 28.11.2025.</w:t>
      </w:r>
    </w:p>
    <w:sectPr w:rsidR="0056108A" w:rsidSect="00487B35">
      <w:headerReference w:type="default" r:id="rId11"/>
      <w:footerReference w:type="default" r:id="rId12"/>
      <w:pgSz w:w="15840" w:h="12240" w:orient="landscape"/>
      <w:pgMar w:top="1008" w:right="864" w:bottom="100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3EB1" w14:textId="77777777" w:rsidR="00006E72" w:rsidRDefault="00006E72">
      <w:pPr>
        <w:spacing w:after="0" w:line="240" w:lineRule="auto"/>
      </w:pPr>
      <w:r>
        <w:separator/>
      </w:r>
    </w:p>
  </w:endnote>
  <w:endnote w:type="continuationSeparator" w:id="0">
    <w:p w14:paraId="1472ECD3" w14:textId="77777777" w:rsidR="00006E72" w:rsidRDefault="00006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1C41" w14:textId="77777777" w:rsidR="0056108A" w:rsidRDefault="00006E72">
    <w:pPr>
      <w:pStyle w:val="Footer"/>
      <w:jc w:val="center"/>
    </w:pPr>
    <w:r>
      <w:t>Controlled project framework - Draft 0.1 | 16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1E857" w14:textId="77777777" w:rsidR="00006E72" w:rsidRDefault="00006E72">
      <w:pPr>
        <w:spacing w:after="0" w:line="240" w:lineRule="auto"/>
      </w:pPr>
      <w:r>
        <w:separator/>
      </w:r>
    </w:p>
  </w:footnote>
  <w:footnote w:type="continuationSeparator" w:id="0">
    <w:p w14:paraId="234DCAD2" w14:textId="77777777" w:rsidR="00006E72" w:rsidRDefault="00006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4458" w14:textId="77777777" w:rsidR="0056108A" w:rsidRDefault="00006E72">
    <w:pPr>
      <w:pStyle w:val="Caption"/>
    </w:pPr>
    <w:r>
      <w:rPr>
        <w:color w:val="D7194B"/>
      </w:rPr>
      <w:t>PORTA | Ignition QC Process Control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050572"/>
    <w:multiLevelType w:val="hybridMultilevel"/>
    <w:tmpl w:val="76BED112"/>
    <w:lvl w:ilvl="0" w:tplc="4C48F948">
      <w:start w:val="1"/>
      <w:numFmt w:val="decimal"/>
      <w:lvlText w:val="%1."/>
      <w:lvlJc w:val="left"/>
      <w:pPr>
        <w:ind w:left="720" w:hanging="360"/>
      </w:pPr>
    </w:lvl>
    <w:lvl w:ilvl="1" w:tplc="E2FA4AC0">
      <w:start w:val="1"/>
      <w:numFmt w:val="lowerLetter"/>
      <w:lvlText w:val="%2."/>
      <w:lvlJc w:val="left"/>
      <w:pPr>
        <w:ind w:left="1440" w:hanging="360"/>
      </w:pPr>
    </w:lvl>
    <w:lvl w:ilvl="2" w:tplc="FC20D972">
      <w:start w:val="1"/>
      <w:numFmt w:val="lowerRoman"/>
      <w:lvlText w:val="%3."/>
      <w:lvlJc w:val="right"/>
      <w:pPr>
        <w:ind w:left="2160" w:hanging="180"/>
      </w:pPr>
    </w:lvl>
    <w:lvl w:ilvl="3" w:tplc="A136172E">
      <w:start w:val="1"/>
      <w:numFmt w:val="decimal"/>
      <w:lvlText w:val="%4."/>
      <w:lvlJc w:val="left"/>
      <w:pPr>
        <w:ind w:left="2880" w:hanging="360"/>
      </w:pPr>
    </w:lvl>
    <w:lvl w:ilvl="4" w:tplc="C810B2DE">
      <w:start w:val="1"/>
      <w:numFmt w:val="lowerLetter"/>
      <w:lvlText w:val="%5."/>
      <w:lvlJc w:val="left"/>
      <w:pPr>
        <w:ind w:left="3600" w:hanging="360"/>
      </w:pPr>
    </w:lvl>
    <w:lvl w:ilvl="5" w:tplc="94FE6A74">
      <w:start w:val="1"/>
      <w:numFmt w:val="lowerRoman"/>
      <w:lvlText w:val="%6."/>
      <w:lvlJc w:val="right"/>
      <w:pPr>
        <w:ind w:left="4320" w:hanging="180"/>
      </w:pPr>
    </w:lvl>
    <w:lvl w:ilvl="6" w:tplc="3CE6C9A6">
      <w:start w:val="1"/>
      <w:numFmt w:val="decimal"/>
      <w:lvlText w:val="%7."/>
      <w:lvlJc w:val="left"/>
      <w:pPr>
        <w:ind w:left="5040" w:hanging="360"/>
      </w:pPr>
    </w:lvl>
    <w:lvl w:ilvl="7" w:tplc="8894140C">
      <w:start w:val="1"/>
      <w:numFmt w:val="lowerLetter"/>
      <w:lvlText w:val="%8."/>
      <w:lvlJc w:val="left"/>
      <w:pPr>
        <w:ind w:left="5760" w:hanging="360"/>
      </w:pPr>
    </w:lvl>
    <w:lvl w:ilvl="8" w:tplc="844247C4">
      <w:start w:val="1"/>
      <w:numFmt w:val="lowerRoman"/>
      <w:lvlText w:val="%9."/>
      <w:lvlJc w:val="right"/>
      <w:pPr>
        <w:ind w:left="6480" w:hanging="180"/>
      </w:pPr>
    </w:lvl>
  </w:abstractNum>
  <w:abstractNum w:abstractNumId="10" w15:restartNumberingAfterBreak="0">
    <w:nsid w:val="50063524"/>
    <w:multiLevelType w:val="hybridMultilevel"/>
    <w:tmpl w:val="27EAACB8"/>
    <w:lvl w:ilvl="0" w:tplc="A906DCEC">
      <w:start w:val="1"/>
      <w:numFmt w:val="bullet"/>
      <w:lvlText w:val="●"/>
      <w:lvlJc w:val="left"/>
      <w:pPr>
        <w:ind w:left="720" w:hanging="360"/>
      </w:pPr>
      <w:rPr>
        <w:rFonts w:ascii="Symbol" w:hAnsi="Symbol" w:hint="default"/>
      </w:rPr>
    </w:lvl>
    <w:lvl w:ilvl="1" w:tplc="ED404470">
      <w:start w:val="1"/>
      <w:numFmt w:val="bullet"/>
      <w:lvlText w:val="o"/>
      <w:lvlJc w:val="left"/>
      <w:pPr>
        <w:ind w:left="1440" w:hanging="360"/>
      </w:pPr>
      <w:rPr>
        <w:rFonts w:ascii="Courier New" w:hAnsi="Courier New" w:hint="default"/>
      </w:rPr>
    </w:lvl>
    <w:lvl w:ilvl="2" w:tplc="DD8E1298">
      <w:start w:val="1"/>
      <w:numFmt w:val="bullet"/>
      <w:lvlText w:val=""/>
      <w:lvlJc w:val="left"/>
      <w:pPr>
        <w:ind w:left="2160" w:hanging="360"/>
      </w:pPr>
      <w:rPr>
        <w:rFonts w:ascii="Wingdings" w:hAnsi="Wingdings" w:hint="default"/>
      </w:rPr>
    </w:lvl>
    <w:lvl w:ilvl="3" w:tplc="C5387DF2">
      <w:start w:val="1"/>
      <w:numFmt w:val="bullet"/>
      <w:lvlText w:val=""/>
      <w:lvlJc w:val="left"/>
      <w:pPr>
        <w:ind w:left="2880" w:hanging="360"/>
      </w:pPr>
      <w:rPr>
        <w:rFonts w:ascii="Symbol" w:hAnsi="Symbol" w:hint="default"/>
      </w:rPr>
    </w:lvl>
    <w:lvl w:ilvl="4" w:tplc="3EC4748C">
      <w:start w:val="1"/>
      <w:numFmt w:val="bullet"/>
      <w:lvlText w:val="o"/>
      <w:lvlJc w:val="left"/>
      <w:pPr>
        <w:ind w:left="3600" w:hanging="360"/>
      </w:pPr>
      <w:rPr>
        <w:rFonts w:ascii="Courier New" w:hAnsi="Courier New" w:hint="default"/>
      </w:rPr>
    </w:lvl>
    <w:lvl w:ilvl="5" w:tplc="8FBEF81E">
      <w:start w:val="1"/>
      <w:numFmt w:val="bullet"/>
      <w:lvlText w:val=""/>
      <w:lvlJc w:val="left"/>
      <w:pPr>
        <w:ind w:left="4320" w:hanging="360"/>
      </w:pPr>
      <w:rPr>
        <w:rFonts w:ascii="Wingdings" w:hAnsi="Wingdings" w:hint="default"/>
      </w:rPr>
    </w:lvl>
    <w:lvl w:ilvl="6" w:tplc="2FEE3EE4">
      <w:start w:val="1"/>
      <w:numFmt w:val="bullet"/>
      <w:lvlText w:val=""/>
      <w:lvlJc w:val="left"/>
      <w:pPr>
        <w:ind w:left="5040" w:hanging="360"/>
      </w:pPr>
      <w:rPr>
        <w:rFonts w:ascii="Symbol" w:hAnsi="Symbol" w:hint="default"/>
      </w:rPr>
    </w:lvl>
    <w:lvl w:ilvl="7" w:tplc="04D8138C">
      <w:start w:val="1"/>
      <w:numFmt w:val="bullet"/>
      <w:lvlText w:val="o"/>
      <w:lvlJc w:val="left"/>
      <w:pPr>
        <w:ind w:left="5760" w:hanging="360"/>
      </w:pPr>
      <w:rPr>
        <w:rFonts w:ascii="Courier New" w:hAnsi="Courier New" w:hint="default"/>
      </w:rPr>
    </w:lvl>
    <w:lvl w:ilvl="8" w:tplc="37040EE4">
      <w:start w:val="1"/>
      <w:numFmt w:val="bullet"/>
      <w:lvlText w:val=""/>
      <w:lvlJc w:val="left"/>
      <w:pPr>
        <w:ind w:left="6480" w:hanging="360"/>
      </w:pPr>
      <w:rPr>
        <w:rFonts w:ascii="Wingdings" w:hAnsi="Wingdings" w:hint="default"/>
      </w:rPr>
    </w:lvl>
  </w:abstractNum>
  <w:abstractNum w:abstractNumId="11" w15:restartNumberingAfterBreak="0">
    <w:nsid w:val="52035DF6"/>
    <w:multiLevelType w:val="hybridMultilevel"/>
    <w:tmpl w:val="D8F0159E"/>
    <w:lvl w:ilvl="0" w:tplc="AED234FA">
      <w:start w:val="1"/>
      <w:numFmt w:val="decimal"/>
      <w:lvlText w:val="%1."/>
      <w:lvlJc w:val="left"/>
      <w:pPr>
        <w:ind w:left="720" w:hanging="360"/>
      </w:pPr>
    </w:lvl>
    <w:lvl w:ilvl="1" w:tplc="AA7E3B60">
      <w:start w:val="1"/>
      <w:numFmt w:val="lowerLetter"/>
      <w:lvlText w:val="%2."/>
      <w:lvlJc w:val="left"/>
      <w:pPr>
        <w:ind w:left="1440" w:hanging="360"/>
      </w:pPr>
    </w:lvl>
    <w:lvl w:ilvl="2" w:tplc="1A26792A">
      <w:start w:val="1"/>
      <w:numFmt w:val="lowerRoman"/>
      <w:lvlText w:val="%3."/>
      <w:lvlJc w:val="right"/>
      <w:pPr>
        <w:ind w:left="2160" w:hanging="180"/>
      </w:pPr>
    </w:lvl>
    <w:lvl w:ilvl="3" w:tplc="C2A6086C">
      <w:start w:val="1"/>
      <w:numFmt w:val="decimal"/>
      <w:lvlText w:val="%4."/>
      <w:lvlJc w:val="left"/>
      <w:pPr>
        <w:ind w:left="2880" w:hanging="360"/>
      </w:pPr>
    </w:lvl>
    <w:lvl w:ilvl="4" w:tplc="529CA436">
      <w:start w:val="1"/>
      <w:numFmt w:val="lowerLetter"/>
      <w:lvlText w:val="%5."/>
      <w:lvlJc w:val="left"/>
      <w:pPr>
        <w:ind w:left="3600" w:hanging="360"/>
      </w:pPr>
    </w:lvl>
    <w:lvl w:ilvl="5" w:tplc="455E8020">
      <w:start w:val="1"/>
      <w:numFmt w:val="lowerRoman"/>
      <w:lvlText w:val="%6."/>
      <w:lvlJc w:val="right"/>
      <w:pPr>
        <w:ind w:left="4320" w:hanging="180"/>
      </w:pPr>
    </w:lvl>
    <w:lvl w:ilvl="6" w:tplc="BBE009D6">
      <w:start w:val="1"/>
      <w:numFmt w:val="decimal"/>
      <w:lvlText w:val="%7."/>
      <w:lvlJc w:val="left"/>
      <w:pPr>
        <w:ind w:left="5040" w:hanging="360"/>
      </w:pPr>
    </w:lvl>
    <w:lvl w:ilvl="7" w:tplc="D23A8242">
      <w:start w:val="1"/>
      <w:numFmt w:val="lowerLetter"/>
      <w:lvlText w:val="%8."/>
      <w:lvlJc w:val="left"/>
      <w:pPr>
        <w:ind w:left="5760" w:hanging="360"/>
      </w:pPr>
    </w:lvl>
    <w:lvl w:ilvl="8" w:tplc="8BA4B2BC">
      <w:start w:val="1"/>
      <w:numFmt w:val="lowerRoman"/>
      <w:lvlText w:val="%9."/>
      <w:lvlJc w:val="right"/>
      <w:pPr>
        <w:ind w:left="6480" w:hanging="180"/>
      </w:pPr>
    </w:lvl>
  </w:abstractNum>
  <w:num w:numId="1" w16cid:durableId="600722838">
    <w:abstractNumId w:val="11"/>
  </w:num>
  <w:num w:numId="2" w16cid:durableId="708384306">
    <w:abstractNumId w:val="10"/>
  </w:num>
  <w:num w:numId="3" w16cid:durableId="2081243874">
    <w:abstractNumId w:val="9"/>
  </w:num>
  <w:num w:numId="4" w16cid:durableId="1161892233">
    <w:abstractNumId w:val="8"/>
  </w:num>
  <w:num w:numId="5" w16cid:durableId="1324970845">
    <w:abstractNumId w:val="6"/>
  </w:num>
  <w:num w:numId="6" w16cid:durableId="140537771">
    <w:abstractNumId w:val="5"/>
  </w:num>
  <w:num w:numId="7" w16cid:durableId="302394173">
    <w:abstractNumId w:val="4"/>
  </w:num>
  <w:num w:numId="8" w16cid:durableId="944380918">
    <w:abstractNumId w:val="7"/>
  </w:num>
  <w:num w:numId="9" w16cid:durableId="1912307491">
    <w:abstractNumId w:val="3"/>
  </w:num>
  <w:num w:numId="10" w16cid:durableId="150340115">
    <w:abstractNumId w:val="2"/>
  </w:num>
  <w:num w:numId="11" w16cid:durableId="2122218954">
    <w:abstractNumId w:val="1"/>
  </w:num>
  <w:num w:numId="12" w16cid:durableId="132293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72"/>
    <w:rsid w:val="00034616"/>
    <w:rsid w:val="0006063C"/>
    <w:rsid w:val="0015074B"/>
    <w:rsid w:val="0029639D"/>
    <w:rsid w:val="00326F90"/>
    <w:rsid w:val="00487B35"/>
    <w:rsid w:val="0056108A"/>
    <w:rsid w:val="00A90D1A"/>
    <w:rsid w:val="00AA1D8D"/>
    <w:rsid w:val="00B47730"/>
    <w:rsid w:val="00C6384B"/>
    <w:rsid w:val="00CB0664"/>
    <w:rsid w:val="00D8295B"/>
    <w:rsid w:val="00FC693F"/>
    <w:rsid w:val="045A28B2"/>
    <w:rsid w:val="17561734"/>
    <w:rsid w:val="1862A491"/>
    <w:rsid w:val="1C0640A3"/>
    <w:rsid w:val="3A1A780D"/>
    <w:rsid w:val="553AB0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A76C60-AD63-4A5D-818A-C23FA30A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D7194B"/>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43A4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D71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43A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5268</Words>
  <Characters>30032</Characters>
  <Application>Microsoft Office Word</Application>
  <DocSecurity>0</DocSecurity>
  <Lines>250</Lines>
  <Paragraphs>70</Paragraphs>
  <ScaleCrop>false</ScaleCrop>
  <Manager/>
  <Company/>
  <LinksUpToDate>false</LinksUpToDate>
  <CharactersWithSpaces>35230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Ignition QC Process Control System - Complete Framework</dc:title>
  <dc:subject>Plant-wide digital process-control framework</dc:subject>
  <dc:creator>Nguyen Trieu</dc:creator>
  <cp:keywords>Ignition, Perspective, QC, MES, process control, electronic forms</cp:keywords>
  <dc:description>generated by python-docx</dc:description>
  <cp:lastModifiedBy>Nguyen Trieu</cp:lastModifiedBy>
  <cp:revision>6</cp:revision>
  <dcterms:created xsi:type="dcterms:W3CDTF">2026-07-16T03:39:00Z</dcterms:created>
  <dcterms:modified xsi:type="dcterms:W3CDTF">2026-07-16T04:10:00Z</dcterms:modified>
  <cp:category/>
</cp:coreProperties>
</file>