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227F" w14:textId="77777777" w:rsidR="00A90E1D" w:rsidRDefault="00A90E1D" w:rsidP="00A90E1D">
      <w:pPr>
        <w:pStyle w:val="NormalWeb"/>
        <w:spacing w:before="0" w:beforeAutospacing="0" w:after="120" w:afterAutospacing="0" w:line="276" w:lineRule="auto"/>
        <w:rPr>
          <w:b/>
          <w:bCs/>
          <w:noProof/>
        </w:rPr>
      </w:pPr>
      <w:r>
        <w:rPr>
          <w:noProof/>
        </w:rPr>
        <w:drawing>
          <wp:inline distT="0" distB="0" distL="0" distR="0" wp14:anchorId="20318AC7" wp14:editId="27A5B795">
            <wp:extent cx="5953578" cy="2769863"/>
            <wp:effectExtent l="0" t="0" r="0" b="0"/>
            <wp:docPr id="521337316" name="Picture 1" descr="A close-up of a colorful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3375" name="Picture 1" descr="A close-up of a colorful circle&#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5953578" cy="2769863"/>
                    </a:xfrm>
                    <a:prstGeom prst="rect">
                      <a:avLst/>
                    </a:prstGeom>
                  </pic:spPr>
                </pic:pic>
              </a:graphicData>
            </a:graphic>
          </wp:inline>
        </w:drawing>
      </w:r>
    </w:p>
    <w:p w14:paraId="4262571A" w14:textId="6BDDA747" w:rsidR="00A90E1D" w:rsidRDefault="009D4A15" w:rsidP="009D4A15">
      <w:pPr>
        <w:pStyle w:val="NormalWeb"/>
        <w:spacing w:before="240" w:beforeAutospacing="0" w:after="120" w:afterAutospacing="0" w:line="276" w:lineRule="auto"/>
        <w:rPr>
          <w:b/>
          <w:bCs/>
          <w:noProof/>
        </w:rPr>
      </w:pPr>
      <w:r>
        <w:rPr>
          <w:b/>
          <w:bCs/>
          <w:noProof/>
        </w:rPr>
        <w:t>Thirty m</w:t>
      </w:r>
      <w:r w:rsidRPr="083E8E98">
        <w:rPr>
          <w:b/>
          <w:bCs/>
          <w:noProof/>
        </w:rPr>
        <w:t xml:space="preserve">ost frequent unigrams and bigrams </w:t>
      </w:r>
      <w:r>
        <w:rPr>
          <w:b/>
          <w:bCs/>
          <w:noProof/>
        </w:rPr>
        <w:t xml:space="preserve">from raw texts of labeled </w:t>
      </w:r>
      <w:r w:rsidRPr="083E8E98">
        <w:rPr>
          <w:b/>
          <w:bCs/>
          <w:noProof/>
        </w:rPr>
        <w:t>title</w:t>
      </w:r>
      <w:r>
        <w:rPr>
          <w:b/>
          <w:bCs/>
          <w:noProof/>
        </w:rPr>
        <w:t>s</w:t>
      </w:r>
      <w:r w:rsidRPr="083E8E98">
        <w:rPr>
          <w:b/>
          <w:bCs/>
          <w:noProof/>
        </w:rPr>
        <w:t xml:space="preserve"> and abstracts</w:t>
      </w:r>
      <w:r w:rsidR="00A90E1D" w:rsidRPr="00DF744F">
        <w:rPr>
          <w:b/>
          <w:bCs/>
        </w:rPr>
        <w:t>.</w:t>
      </w:r>
      <w:r w:rsidR="00A90E1D">
        <w:t xml:space="preserve"> </w:t>
      </w:r>
      <w:r w:rsidR="00083E2E" w:rsidRPr="00083E2E">
        <w:t xml:space="preserve">Chord diagrams showing the thirty most frequent unigrams (left) and bigrams (right) extracted from the raw titles and abstracts of labeled </w:t>
      </w:r>
      <w:r w:rsidR="00083E2E">
        <w:t>citations</w:t>
      </w:r>
      <w:r w:rsidR="00083E2E" w:rsidRPr="00083E2E">
        <w:t xml:space="preserve">. Links represent the co-occurrence of terms within </w:t>
      </w:r>
      <w:r w:rsidR="00083E2E">
        <w:t>citations</w:t>
      </w:r>
      <w:r w:rsidR="00083E2E" w:rsidRPr="00083E2E">
        <w:t xml:space="preserve"> labeled as included or excluded during screening, illustrating how commonly used modeling and infectious disease terms appear across the two groups.</w:t>
      </w:r>
      <w:r w:rsidR="00083E2E">
        <w:t xml:space="preserve"> </w:t>
      </w:r>
      <w:r w:rsidR="00A90E1D">
        <w:t xml:space="preserve">The colors do not have any specific </w:t>
      </w:r>
      <w:r w:rsidR="00083E2E">
        <w:t>meaning;</w:t>
      </w:r>
      <w:r w:rsidR="00A90E1D">
        <w:t xml:space="preserve"> they only help to distinguish between the terms.</w:t>
      </w:r>
      <w:r w:rsidR="00083E2E">
        <w:t xml:space="preserve"> </w:t>
      </w:r>
      <w:r w:rsidR="00083E2E" w:rsidRPr="00083E2E">
        <w:t>We plotted the most frequent unigrams and bigrams from the raw labeled set using the “</w:t>
      </w:r>
      <w:proofErr w:type="spellStart"/>
      <w:r w:rsidR="00083E2E" w:rsidRPr="00083E2E">
        <w:t>circlize</w:t>
      </w:r>
      <w:proofErr w:type="spellEnd"/>
      <w:r w:rsidR="00083E2E" w:rsidRPr="00083E2E">
        <w:t>” R package</w:t>
      </w:r>
      <w:r w:rsidR="00E17525">
        <w:fldChar w:fldCharType="begin"/>
      </w:r>
      <w:r w:rsidR="00DF7EFF">
        <w:instrText xml:space="preserve"> ADDIN ZOTERO_ITEM CSL_CITATION {"citationID":"N8oD8bdJ","properties":{"formattedCitation":"\\super 3\\nosupersub{}","plainCitation":"3","noteIndex":0},"citationItems":[{"id":32917,"uris":["http://zotero.org/users/9051490/items/CP5KJIH5"],"itemData":{"id":32917,"type":"dataset","abstract":"Circular layout is an efficient way for the visualization of huge  amounts of information. Here this package provides an implementation  of circular layout generation in R as well as an enhancement of available  software. The flexibility of the package is based on the usage of low-level  graphics functions such that self-defined high-level graphics can be easily  implemented by users for specific purposes. Together with the seamless  connection between the powerful computational and visual environment in R,  it gives users more convenience and freedom to design figures for  better understanding complex patterns behind multiple dimensional data.  The package is described in Gu et al. 2014 &lt;doi:10.1093/bioinformatics/btu393&gt;.","DOI":"10.32614/CRAN.package.circlize","language":"en","note":"Institution: Comprehensive R Archive Network\npage: 0.4.16","source":"DOI.org (Crossref)","title":"circlize: Circular Visualization","title-short":"circlize","URL":"https://CRAN.R-project.org/package=circlize","author":[{"family":"Gu","given":"Zuguang"}],"accessed":{"date-parts":[["2025",10,7]]},"issued":{"date-parts":[["2013",5,26]]}}}],"schema":"https://github.com/citation-style-language/schema/raw/master/csl-citation.json"} </w:instrText>
      </w:r>
      <w:r w:rsidR="00E17525">
        <w:fldChar w:fldCharType="separate"/>
      </w:r>
      <w:r w:rsidR="00DF7EFF" w:rsidRPr="00DF7EFF">
        <w:rPr>
          <w:vertAlign w:val="superscript"/>
        </w:rPr>
        <w:t>3</w:t>
      </w:r>
      <w:r w:rsidR="00E17525">
        <w:fldChar w:fldCharType="end"/>
      </w:r>
      <w:r w:rsidR="00083E2E" w:rsidRPr="00083E2E">
        <w:t xml:space="preserve">. </w:t>
      </w:r>
    </w:p>
    <w:p w14:paraId="7F3EC660" w14:textId="1D78F2CF" w:rsidR="005C3D11" w:rsidRPr="00F57C0A" w:rsidRDefault="005C3D11" w:rsidP="00F57C0A">
      <w:pPr>
        <w:spacing w:line="278" w:lineRule="auto"/>
        <w:rPr>
          <w:rFonts w:ascii="Times New Roman" w:eastAsia="Times New Roman" w:hAnsi="Times New Roman" w:cs="Times New Roman"/>
          <w:b/>
          <w:bCs/>
          <w:noProof/>
          <w:sz w:val="24"/>
          <w:szCs w:val="24"/>
        </w:rPr>
      </w:pPr>
      <w:r>
        <w:rPr>
          <w:rFonts w:ascii="Times New Roman" w:hAnsi="Times New Roman" w:cs="Times New Roman"/>
          <w:b/>
          <w:bCs/>
          <w:sz w:val="24"/>
          <w:szCs w:val="24"/>
        </w:rPr>
        <w:br w:type="page"/>
      </w:r>
    </w:p>
    <w:p w14:paraId="60B32AC5" w14:textId="432C52E5" w:rsidR="002B75FF" w:rsidRDefault="00690854" w:rsidP="00690854">
      <w:pPr>
        <w:rPr>
          <w:rFonts w:ascii="Times New Roman" w:hAnsi="Times New Roman" w:cs="Times New Roman"/>
          <w:b/>
          <w:bCs/>
          <w:sz w:val="24"/>
          <w:szCs w:val="24"/>
        </w:rPr>
      </w:pPr>
      <w:r w:rsidRPr="00690854">
        <w:rPr>
          <w:rFonts w:ascii="Times New Roman" w:hAnsi="Times New Roman" w:cs="Times New Roman"/>
          <w:b/>
          <w:bCs/>
          <w:noProof/>
          <w:sz w:val="24"/>
          <w:szCs w:val="24"/>
        </w:rPr>
        <w:lastRenderedPageBreak/>
        <w:drawing>
          <wp:inline distT="0" distB="0" distL="0" distR="0" wp14:anchorId="31BB2C32" wp14:editId="1A8A74C1">
            <wp:extent cx="5943600" cy="3111500"/>
            <wp:effectExtent l="0" t="0" r="0" b="0"/>
            <wp:docPr id="61404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7152" name=""/>
                    <pic:cNvPicPr/>
                  </pic:nvPicPr>
                  <pic:blipFill>
                    <a:blip r:embed="rId9"/>
                    <a:stretch>
                      <a:fillRect/>
                    </a:stretch>
                  </pic:blipFill>
                  <pic:spPr>
                    <a:xfrm>
                      <a:off x="0" y="0"/>
                      <a:ext cx="5943600" cy="3111500"/>
                    </a:xfrm>
                    <a:prstGeom prst="rect">
                      <a:avLst/>
                    </a:prstGeom>
                  </pic:spPr>
                </pic:pic>
              </a:graphicData>
            </a:graphic>
          </wp:inline>
        </w:drawing>
      </w:r>
    </w:p>
    <w:p w14:paraId="71FC936F" w14:textId="42CA3D1A" w:rsidR="002F3A2D" w:rsidRPr="002F3A2D" w:rsidRDefault="0035445D" w:rsidP="6E5E2E46">
      <w:pPr>
        <w:rPr>
          <w:rFonts w:asciiTheme="majorBidi" w:hAnsiTheme="majorBidi" w:cstheme="majorBidi"/>
          <w:sz w:val="24"/>
          <w:szCs w:val="24"/>
        </w:rPr>
      </w:pPr>
      <w:r w:rsidRPr="0035445D">
        <w:rPr>
          <w:rFonts w:asciiTheme="majorBidi" w:hAnsiTheme="majorBidi" w:cstheme="majorBidi"/>
          <w:b/>
          <w:bCs/>
          <w:sz w:val="24"/>
          <w:szCs w:val="24"/>
        </w:rPr>
        <w:t>Noise in full-text screening arising from overlapping words and phrases used in general mathematical modeling literature</w:t>
      </w:r>
      <w:r w:rsidR="002F3A2D" w:rsidRPr="002F3A2D">
        <w:rPr>
          <w:rFonts w:asciiTheme="majorBidi" w:hAnsiTheme="majorBidi" w:cstheme="majorBidi"/>
          <w:b/>
          <w:bCs/>
          <w:sz w:val="24"/>
          <w:szCs w:val="24"/>
        </w:rPr>
        <w:t xml:space="preserve">. </w:t>
      </w:r>
      <w:r w:rsidR="008C210C" w:rsidRPr="008C210C">
        <w:rPr>
          <w:rFonts w:asciiTheme="majorBidi" w:hAnsiTheme="majorBidi" w:cstheme="majorBidi"/>
          <w:sz w:val="24"/>
          <w:szCs w:val="24"/>
        </w:rPr>
        <w:t>Chord diagrams showing the most frequent unigrams (</w:t>
      </w:r>
      <w:r w:rsidR="006B0A98">
        <w:rPr>
          <w:rFonts w:asciiTheme="majorBidi" w:hAnsiTheme="majorBidi" w:cstheme="majorBidi"/>
          <w:sz w:val="24"/>
          <w:szCs w:val="24"/>
        </w:rPr>
        <w:t>left</w:t>
      </w:r>
      <w:r w:rsidR="008C210C" w:rsidRPr="008C210C">
        <w:rPr>
          <w:rFonts w:asciiTheme="majorBidi" w:hAnsiTheme="majorBidi" w:cstheme="majorBidi"/>
          <w:sz w:val="24"/>
          <w:szCs w:val="24"/>
        </w:rPr>
        <w:t>) and bigrams (</w:t>
      </w:r>
      <w:r w:rsidR="006B0A98">
        <w:rPr>
          <w:rFonts w:asciiTheme="majorBidi" w:hAnsiTheme="majorBidi" w:cstheme="majorBidi"/>
          <w:sz w:val="24"/>
          <w:szCs w:val="24"/>
        </w:rPr>
        <w:t>right)</w:t>
      </w:r>
      <w:r w:rsidR="008C210C" w:rsidRPr="008C210C">
        <w:rPr>
          <w:rFonts w:asciiTheme="majorBidi" w:hAnsiTheme="majorBidi" w:cstheme="majorBidi"/>
          <w:sz w:val="24"/>
          <w:szCs w:val="24"/>
        </w:rPr>
        <w:t xml:space="preserve"> </w:t>
      </w:r>
      <w:r w:rsidR="009A384D">
        <w:rPr>
          <w:rFonts w:asciiTheme="majorBidi" w:hAnsiTheme="majorBidi" w:cstheme="majorBidi"/>
          <w:sz w:val="24"/>
          <w:szCs w:val="24"/>
        </w:rPr>
        <w:t>extracted from the</w:t>
      </w:r>
      <w:r w:rsidR="008C210C" w:rsidRPr="008C210C">
        <w:rPr>
          <w:rFonts w:asciiTheme="majorBidi" w:hAnsiTheme="majorBidi" w:cstheme="majorBidi"/>
          <w:sz w:val="24"/>
          <w:szCs w:val="24"/>
        </w:rPr>
        <w:t xml:space="preserve"> </w:t>
      </w:r>
      <w:r w:rsidR="009A384D">
        <w:rPr>
          <w:rFonts w:asciiTheme="majorBidi" w:hAnsiTheme="majorBidi" w:cstheme="majorBidi"/>
          <w:sz w:val="24"/>
          <w:szCs w:val="24"/>
        </w:rPr>
        <w:t>raw</w:t>
      </w:r>
      <w:r w:rsidR="008C210C" w:rsidRPr="008C210C">
        <w:rPr>
          <w:rFonts w:asciiTheme="majorBidi" w:hAnsiTheme="majorBidi" w:cstheme="majorBidi"/>
          <w:sz w:val="24"/>
          <w:szCs w:val="24"/>
        </w:rPr>
        <w:t xml:space="preserve"> full</w:t>
      </w:r>
      <w:r w:rsidR="009A384D">
        <w:rPr>
          <w:rFonts w:asciiTheme="majorBidi" w:hAnsiTheme="majorBidi" w:cstheme="majorBidi"/>
          <w:sz w:val="24"/>
          <w:szCs w:val="24"/>
        </w:rPr>
        <w:t xml:space="preserve"> </w:t>
      </w:r>
      <w:r w:rsidR="008C210C" w:rsidRPr="008C210C">
        <w:rPr>
          <w:rFonts w:asciiTheme="majorBidi" w:hAnsiTheme="majorBidi" w:cstheme="majorBidi"/>
          <w:sz w:val="24"/>
          <w:szCs w:val="24"/>
        </w:rPr>
        <w:t>text</w:t>
      </w:r>
      <w:r w:rsidR="009A384D">
        <w:rPr>
          <w:rFonts w:asciiTheme="majorBidi" w:hAnsiTheme="majorBidi" w:cstheme="majorBidi"/>
          <w:sz w:val="24"/>
          <w:szCs w:val="24"/>
        </w:rPr>
        <w:t>s of labeled</w:t>
      </w:r>
      <w:r w:rsidR="008C210C" w:rsidRPr="008C210C">
        <w:rPr>
          <w:rFonts w:asciiTheme="majorBidi" w:hAnsiTheme="majorBidi" w:cstheme="majorBidi"/>
          <w:sz w:val="24"/>
          <w:szCs w:val="24"/>
        </w:rPr>
        <w:t xml:space="preserve"> </w:t>
      </w:r>
      <w:r w:rsidR="009A384D">
        <w:rPr>
          <w:rFonts w:asciiTheme="majorBidi" w:hAnsiTheme="majorBidi" w:cstheme="majorBidi"/>
          <w:sz w:val="24"/>
          <w:szCs w:val="24"/>
        </w:rPr>
        <w:t>citations</w:t>
      </w:r>
      <w:r w:rsidR="008C210C" w:rsidRPr="008C210C">
        <w:rPr>
          <w:rFonts w:asciiTheme="majorBidi" w:hAnsiTheme="majorBidi" w:cstheme="majorBidi"/>
          <w:sz w:val="24"/>
          <w:szCs w:val="24"/>
        </w:rPr>
        <w:t xml:space="preserve">. Many common terms from mathematical and infectious disease modeling literature appear in both included and excluded </w:t>
      </w:r>
      <w:r w:rsidR="009A384D">
        <w:rPr>
          <w:rFonts w:asciiTheme="majorBidi" w:hAnsiTheme="majorBidi" w:cstheme="majorBidi"/>
          <w:sz w:val="24"/>
          <w:szCs w:val="24"/>
        </w:rPr>
        <w:t>citations</w:t>
      </w:r>
      <w:r w:rsidR="008C210C" w:rsidRPr="008C210C">
        <w:rPr>
          <w:rFonts w:asciiTheme="majorBidi" w:hAnsiTheme="majorBidi" w:cstheme="majorBidi"/>
          <w:sz w:val="24"/>
          <w:szCs w:val="24"/>
        </w:rPr>
        <w:t xml:space="preserve">, illustrating lexical overlap that introduces noise and </w:t>
      </w:r>
      <w:proofErr w:type="gramStart"/>
      <w:r w:rsidR="008C210C" w:rsidRPr="008C210C">
        <w:rPr>
          <w:rFonts w:asciiTheme="majorBidi" w:hAnsiTheme="majorBidi" w:cstheme="majorBidi"/>
          <w:sz w:val="24"/>
          <w:szCs w:val="24"/>
        </w:rPr>
        <w:t>complicates</w:t>
      </w:r>
      <w:proofErr w:type="gramEnd"/>
      <w:r w:rsidR="008C210C" w:rsidRPr="008C210C">
        <w:rPr>
          <w:rFonts w:asciiTheme="majorBidi" w:hAnsiTheme="majorBidi" w:cstheme="majorBidi"/>
          <w:sz w:val="24"/>
          <w:szCs w:val="24"/>
        </w:rPr>
        <w:t xml:space="preserve"> automated full-text classification.</w:t>
      </w:r>
      <w:r w:rsidR="008C210C">
        <w:rPr>
          <w:rFonts w:asciiTheme="majorBidi" w:hAnsiTheme="majorBidi" w:cstheme="majorBidi"/>
          <w:sz w:val="24"/>
          <w:szCs w:val="24"/>
        </w:rPr>
        <w:t xml:space="preserve"> </w:t>
      </w:r>
      <w:r w:rsidR="002F3A2D" w:rsidRPr="002F3A2D">
        <w:rPr>
          <w:rFonts w:asciiTheme="majorBidi" w:hAnsiTheme="majorBidi" w:cstheme="majorBidi"/>
          <w:sz w:val="24"/>
          <w:szCs w:val="24"/>
        </w:rPr>
        <w:t>The colors do not have any specific meaning; they only help to distinguish between the terms. We plotted the most frequent unigrams and bigrams from the raw labeled set using the “</w:t>
      </w:r>
      <w:proofErr w:type="spellStart"/>
      <w:r w:rsidR="002F3A2D" w:rsidRPr="002F3A2D">
        <w:rPr>
          <w:rFonts w:asciiTheme="majorBidi" w:hAnsiTheme="majorBidi" w:cstheme="majorBidi"/>
          <w:sz w:val="24"/>
          <w:szCs w:val="24"/>
        </w:rPr>
        <w:t>circlize</w:t>
      </w:r>
      <w:proofErr w:type="spellEnd"/>
      <w:r w:rsidR="002F3A2D" w:rsidRPr="002F3A2D">
        <w:rPr>
          <w:rFonts w:asciiTheme="majorBidi" w:hAnsiTheme="majorBidi" w:cstheme="majorBidi"/>
          <w:sz w:val="24"/>
          <w:szCs w:val="24"/>
        </w:rPr>
        <w:t>” R package.</w:t>
      </w:r>
    </w:p>
    <w:p w14:paraId="22572AF8" w14:textId="4407BDA6" w:rsidR="56ABE746" w:rsidRDefault="56ABE746" w:rsidP="0035445D">
      <w:pPr>
        <w:spacing w:line="278" w:lineRule="auto"/>
        <w:rPr>
          <w:rFonts w:ascii="Times New Roman" w:hAnsi="Times New Roman" w:cs="Times New Roman"/>
          <w:b/>
          <w:bCs/>
          <w:sz w:val="24"/>
          <w:szCs w:val="24"/>
        </w:rPr>
      </w:pPr>
    </w:p>
    <w:sectPr w:rsidR="56ABE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072D"/>
    <w:multiLevelType w:val="hybridMultilevel"/>
    <w:tmpl w:val="0A56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95F5D"/>
    <w:multiLevelType w:val="hybridMultilevel"/>
    <w:tmpl w:val="8720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22E1A"/>
    <w:multiLevelType w:val="hybridMultilevel"/>
    <w:tmpl w:val="8F10D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4945446">
    <w:abstractNumId w:val="2"/>
  </w:num>
  <w:num w:numId="2" w16cid:durableId="1289705910">
    <w:abstractNumId w:val="1"/>
  </w:num>
  <w:num w:numId="3" w16cid:durableId="166424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B6"/>
    <w:rsid w:val="000039B2"/>
    <w:rsid w:val="00016624"/>
    <w:rsid w:val="00082E78"/>
    <w:rsid w:val="00083E2E"/>
    <w:rsid w:val="00127254"/>
    <w:rsid w:val="0013703B"/>
    <w:rsid w:val="001B5421"/>
    <w:rsid w:val="001B5753"/>
    <w:rsid w:val="001D160A"/>
    <w:rsid w:val="002B75FF"/>
    <w:rsid w:val="002F3A2D"/>
    <w:rsid w:val="00324647"/>
    <w:rsid w:val="0035445D"/>
    <w:rsid w:val="00355F63"/>
    <w:rsid w:val="003D740A"/>
    <w:rsid w:val="003E2A1B"/>
    <w:rsid w:val="00412868"/>
    <w:rsid w:val="00420C10"/>
    <w:rsid w:val="00455232"/>
    <w:rsid w:val="00497843"/>
    <w:rsid w:val="004A322D"/>
    <w:rsid w:val="004B3304"/>
    <w:rsid w:val="004B407F"/>
    <w:rsid w:val="004C73B2"/>
    <w:rsid w:val="00574ECB"/>
    <w:rsid w:val="00597452"/>
    <w:rsid w:val="005C3D11"/>
    <w:rsid w:val="005F4307"/>
    <w:rsid w:val="006157C2"/>
    <w:rsid w:val="006448BA"/>
    <w:rsid w:val="006466D5"/>
    <w:rsid w:val="00653390"/>
    <w:rsid w:val="00654E90"/>
    <w:rsid w:val="00690854"/>
    <w:rsid w:val="006B0A98"/>
    <w:rsid w:val="006F2535"/>
    <w:rsid w:val="007215E9"/>
    <w:rsid w:val="007405BB"/>
    <w:rsid w:val="0075665B"/>
    <w:rsid w:val="00763D75"/>
    <w:rsid w:val="0077771D"/>
    <w:rsid w:val="0078499B"/>
    <w:rsid w:val="007905A0"/>
    <w:rsid w:val="007B60FF"/>
    <w:rsid w:val="007C05D4"/>
    <w:rsid w:val="00812A77"/>
    <w:rsid w:val="0083665B"/>
    <w:rsid w:val="00861D49"/>
    <w:rsid w:val="008B11B8"/>
    <w:rsid w:val="008C210C"/>
    <w:rsid w:val="008E1DA7"/>
    <w:rsid w:val="009032B6"/>
    <w:rsid w:val="009A384D"/>
    <w:rsid w:val="009B310B"/>
    <w:rsid w:val="009D4A15"/>
    <w:rsid w:val="009E72FE"/>
    <w:rsid w:val="00A24995"/>
    <w:rsid w:val="00A90E1D"/>
    <w:rsid w:val="00B14F6F"/>
    <w:rsid w:val="00B37563"/>
    <w:rsid w:val="00BF4D6F"/>
    <w:rsid w:val="00C30813"/>
    <w:rsid w:val="00C71A8C"/>
    <w:rsid w:val="00CA3021"/>
    <w:rsid w:val="00D056A7"/>
    <w:rsid w:val="00D46A06"/>
    <w:rsid w:val="00DA6A57"/>
    <w:rsid w:val="00DB6937"/>
    <w:rsid w:val="00DD1DEC"/>
    <w:rsid w:val="00DF04F8"/>
    <w:rsid w:val="00DF5D31"/>
    <w:rsid w:val="00DF7EFF"/>
    <w:rsid w:val="00E17525"/>
    <w:rsid w:val="00E252C3"/>
    <w:rsid w:val="00E41329"/>
    <w:rsid w:val="00E71365"/>
    <w:rsid w:val="00E76DF2"/>
    <w:rsid w:val="00EB241C"/>
    <w:rsid w:val="00EC7ACF"/>
    <w:rsid w:val="00EE282D"/>
    <w:rsid w:val="00EF7F66"/>
    <w:rsid w:val="00F57C0A"/>
    <w:rsid w:val="00FA3928"/>
    <w:rsid w:val="04E4A350"/>
    <w:rsid w:val="073AAEBD"/>
    <w:rsid w:val="07CDA7C8"/>
    <w:rsid w:val="07F5FB5A"/>
    <w:rsid w:val="09055A97"/>
    <w:rsid w:val="09A47103"/>
    <w:rsid w:val="0A5CDE43"/>
    <w:rsid w:val="0B89CE4B"/>
    <w:rsid w:val="0DBBFAA7"/>
    <w:rsid w:val="0ED7ADD7"/>
    <w:rsid w:val="0EF24BE7"/>
    <w:rsid w:val="0F9378C8"/>
    <w:rsid w:val="128177AD"/>
    <w:rsid w:val="185C499A"/>
    <w:rsid w:val="1A10769E"/>
    <w:rsid w:val="1B1BC4B7"/>
    <w:rsid w:val="1DE35C8E"/>
    <w:rsid w:val="20BA39AA"/>
    <w:rsid w:val="21959D09"/>
    <w:rsid w:val="23B60A42"/>
    <w:rsid w:val="255FB949"/>
    <w:rsid w:val="257932C2"/>
    <w:rsid w:val="262D7167"/>
    <w:rsid w:val="2C6B23BF"/>
    <w:rsid w:val="2E6FDB76"/>
    <w:rsid w:val="2EC76DFA"/>
    <w:rsid w:val="2FA5982B"/>
    <w:rsid w:val="3018A2C5"/>
    <w:rsid w:val="30198996"/>
    <w:rsid w:val="30DD6657"/>
    <w:rsid w:val="32577D76"/>
    <w:rsid w:val="33046A31"/>
    <w:rsid w:val="33393DFA"/>
    <w:rsid w:val="3494991E"/>
    <w:rsid w:val="36678A5D"/>
    <w:rsid w:val="371C47B4"/>
    <w:rsid w:val="3CD7D3C0"/>
    <w:rsid w:val="3D49CB17"/>
    <w:rsid w:val="40EFAC62"/>
    <w:rsid w:val="421549FF"/>
    <w:rsid w:val="42341238"/>
    <w:rsid w:val="45C4CC06"/>
    <w:rsid w:val="48F09C66"/>
    <w:rsid w:val="49C22084"/>
    <w:rsid w:val="4D20905A"/>
    <w:rsid w:val="5256B7A2"/>
    <w:rsid w:val="52E3DAF0"/>
    <w:rsid w:val="541D9838"/>
    <w:rsid w:val="558B11AE"/>
    <w:rsid w:val="55921ECC"/>
    <w:rsid w:val="56ABE746"/>
    <w:rsid w:val="5D18D409"/>
    <w:rsid w:val="65D0F5DE"/>
    <w:rsid w:val="65EA6100"/>
    <w:rsid w:val="67EDB5F7"/>
    <w:rsid w:val="6E5E2E46"/>
    <w:rsid w:val="6EB4D609"/>
    <w:rsid w:val="6EC3853B"/>
    <w:rsid w:val="6F2CEC08"/>
    <w:rsid w:val="712605A6"/>
    <w:rsid w:val="7280684C"/>
    <w:rsid w:val="759A9F73"/>
    <w:rsid w:val="75D06C6D"/>
    <w:rsid w:val="7D58FDF3"/>
    <w:rsid w:val="7DA35778"/>
    <w:rsid w:val="7DB48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7A69"/>
  <w15:chartTrackingRefBased/>
  <w15:docId w15:val="{9AC8BAEA-94A2-45F8-BEBE-FF7791E0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A0"/>
    <w:pPr>
      <w:spacing w:line="259" w:lineRule="auto"/>
    </w:pPr>
    <w:rPr>
      <w:kern w:val="0"/>
      <w:sz w:val="22"/>
      <w:szCs w:val="22"/>
      <w14:ligatures w14:val="none"/>
    </w:rPr>
  </w:style>
  <w:style w:type="paragraph" w:styleId="Heading1">
    <w:name w:val="heading 1"/>
    <w:basedOn w:val="Normal"/>
    <w:next w:val="Normal"/>
    <w:link w:val="Heading1Char"/>
    <w:uiPriority w:val="9"/>
    <w:qFormat/>
    <w:rsid w:val="009032B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32B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32B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32B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32B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32B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32B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32B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32B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B6"/>
    <w:rPr>
      <w:rFonts w:eastAsiaTheme="majorEastAsia" w:cstheme="majorBidi"/>
      <w:color w:val="272727" w:themeColor="text1" w:themeTint="D8"/>
    </w:rPr>
  </w:style>
  <w:style w:type="paragraph" w:styleId="Title">
    <w:name w:val="Title"/>
    <w:basedOn w:val="Normal"/>
    <w:next w:val="Normal"/>
    <w:link w:val="TitleChar"/>
    <w:uiPriority w:val="10"/>
    <w:qFormat/>
    <w:rsid w:val="009032B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2B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B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32B6"/>
    <w:rPr>
      <w:i/>
      <w:iCs/>
      <w:color w:val="404040" w:themeColor="text1" w:themeTint="BF"/>
    </w:rPr>
  </w:style>
  <w:style w:type="paragraph" w:styleId="ListParagraph">
    <w:name w:val="List Paragraph"/>
    <w:basedOn w:val="Normal"/>
    <w:uiPriority w:val="34"/>
    <w:qFormat/>
    <w:rsid w:val="009032B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032B6"/>
    <w:rPr>
      <w:i/>
      <w:iCs/>
      <w:color w:val="0F4761" w:themeColor="accent1" w:themeShade="BF"/>
    </w:rPr>
  </w:style>
  <w:style w:type="paragraph" w:styleId="IntenseQuote">
    <w:name w:val="Intense Quote"/>
    <w:basedOn w:val="Normal"/>
    <w:next w:val="Normal"/>
    <w:link w:val="IntenseQuoteChar"/>
    <w:uiPriority w:val="30"/>
    <w:qFormat/>
    <w:rsid w:val="009032B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32B6"/>
    <w:rPr>
      <w:i/>
      <w:iCs/>
      <w:color w:val="0F4761" w:themeColor="accent1" w:themeShade="BF"/>
    </w:rPr>
  </w:style>
  <w:style w:type="character" w:styleId="IntenseReference">
    <w:name w:val="Intense Reference"/>
    <w:basedOn w:val="DefaultParagraphFont"/>
    <w:uiPriority w:val="32"/>
    <w:qFormat/>
    <w:rsid w:val="009032B6"/>
    <w:rPr>
      <w:b/>
      <w:bCs/>
      <w:smallCaps/>
      <w:color w:val="0F4761" w:themeColor="accent1" w:themeShade="BF"/>
      <w:spacing w:val="5"/>
    </w:rPr>
  </w:style>
  <w:style w:type="paragraph" w:customStyle="1" w:styleId="paragraph">
    <w:name w:val="paragraph"/>
    <w:basedOn w:val="Normal"/>
    <w:rsid w:val="009032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032B6"/>
  </w:style>
  <w:style w:type="character" w:customStyle="1" w:styleId="eop">
    <w:name w:val="eop"/>
    <w:basedOn w:val="DefaultParagraphFont"/>
    <w:rsid w:val="009032B6"/>
  </w:style>
  <w:style w:type="table" w:styleId="TableGrid">
    <w:name w:val="Table Grid"/>
    <w:basedOn w:val="TableNormal"/>
    <w:uiPriority w:val="39"/>
    <w:rsid w:val="00D05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0E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1329"/>
    <w:rPr>
      <w:color w:val="467886" w:themeColor="hyperlink"/>
      <w:u w:val="single"/>
    </w:rPr>
  </w:style>
  <w:style w:type="character" w:styleId="UnresolvedMention">
    <w:name w:val="Unresolved Mention"/>
    <w:basedOn w:val="DefaultParagraphFont"/>
    <w:uiPriority w:val="99"/>
    <w:semiHidden/>
    <w:unhideWhenUsed/>
    <w:rsid w:val="00E41329"/>
    <w:rPr>
      <w:color w:val="605E5C"/>
      <w:shd w:val="clear" w:color="auto" w:fill="E1DFDD"/>
    </w:rPr>
  </w:style>
  <w:style w:type="paragraph" w:styleId="Bibliography">
    <w:name w:val="Bibliography"/>
    <w:basedOn w:val="Normal"/>
    <w:next w:val="Normal"/>
    <w:uiPriority w:val="37"/>
    <w:semiHidden/>
    <w:unhideWhenUsed/>
    <w:rsid w:val="00E17525"/>
  </w:style>
  <w:style w:type="table" w:styleId="ListTable2-Accent6">
    <w:name w:val="List Table 2 Accent 6"/>
    <w:basedOn w:val="TableNormal"/>
    <w:uiPriority w:val="47"/>
    <w:rsid w:val="009E72FE"/>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31C77EE2D04642AA9B6857BD7005CC" ma:contentTypeVersion="15" ma:contentTypeDescription="Create a new document." ma:contentTypeScope="" ma:versionID="9662a9006bb836f3cd2881631177e354">
  <xsd:schema xmlns:xsd="http://www.w3.org/2001/XMLSchema" xmlns:xs="http://www.w3.org/2001/XMLSchema" xmlns:p="http://schemas.microsoft.com/office/2006/metadata/properties" xmlns:ns3="cec62b2b-bfc1-4494-808a-71f7295be82b" xmlns:ns4="6cf4741d-f2ca-47a4-a486-e25c4cf74758" targetNamespace="http://schemas.microsoft.com/office/2006/metadata/properties" ma:root="true" ma:fieldsID="efeab2ab7fcf0fe157d33f274bd78f02" ns3:_="" ns4:_="">
    <xsd:import namespace="cec62b2b-bfc1-4494-808a-71f7295be82b"/>
    <xsd:import namespace="6cf4741d-f2ca-47a4-a486-e25c4cf7475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SearchProperties" minOccurs="0"/>
                <xsd:element ref="ns3:MediaServiceLoca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62b2b-bfc1-4494-808a-71f7295be82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f4741d-f2ca-47a4-a486-e25c4cf7475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ec62b2b-bfc1-4494-808a-71f7295be8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FA1935-61B1-452E-9B75-4E18004264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62b2b-bfc1-4494-808a-71f7295be82b"/>
    <ds:schemaRef ds:uri="6cf4741d-f2ca-47a4-a486-e25c4cf74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0F475-D10F-4414-A41E-C5516603EF20}">
  <ds:schemaRefs>
    <ds:schemaRef ds:uri="http://schemas.microsoft.com/office/2006/metadata/properties"/>
    <ds:schemaRef ds:uri="http://schemas.microsoft.com/office/infopath/2007/PartnerControls"/>
    <ds:schemaRef ds:uri="cec62b2b-bfc1-4494-808a-71f7295be82b"/>
  </ds:schemaRefs>
</ds:datastoreItem>
</file>

<file path=customXml/itemProps3.xml><?xml version="1.0" encoding="utf-8"?>
<ds:datastoreItem xmlns:ds="http://schemas.openxmlformats.org/officeDocument/2006/customXml" ds:itemID="{3683F324-1131-47AD-8F25-4E797E716240}">
  <ds:schemaRefs>
    <ds:schemaRef ds:uri="http://schemas.microsoft.com/sharepoint/v3/contenttype/forms"/>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4369</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Tahmo</dc:creator>
  <cp:keywords/>
  <dc:description/>
  <cp:lastModifiedBy>Nancy Tahmo</cp:lastModifiedBy>
  <cp:revision>35</cp:revision>
  <dcterms:created xsi:type="dcterms:W3CDTF">2025-12-10T05:53:00Z</dcterms:created>
  <dcterms:modified xsi:type="dcterms:W3CDTF">2026-03-23T16:35:00Z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0x0101005431C77EE2D04642AA9B6857BD7005CC</vt:lpwstr>
  </property>
  <property fmtid="{D5CDD505-2E9C-101B-9397-08002B2CF9AE}" pid="3" name="ZOTERO_PREF_1">
    <vt:lpwstr>&lt;data data-version="3" zotero-version="7.0.32"&gt;&lt;session id="XsBl4fdY"/&gt;&lt;style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value="true"/&gt;&lt;/prefs&gt;&lt;/data&gt;</vt:lpwstr>
  </property>
</Properties>
</file>