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7593" w14:textId="009FF54D" w:rsidR="00CE5AC4" w:rsidRDefault="00E9001C">
      <w:r w:rsidRPr="00C4297D">
        <w:rPr>
          <w:b/>
          <w:bCs/>
          <w:noProof/>
        </w:rPr>
        <w:drawing>
          <wp:inline distT="0" distB="0" distL="0" distR="0" wp14:anchorId="13922E58" wp14:editId="168B41D4">
            <wp:extent cx="5943600" cy="4107180"/>
            <wp:effectExtent l="0" t="0" r="0" b="7620"/>
            <wp:docPr id="15200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EFAA" w14:textId="77777777" w:rsidR="00E9001C" w:rsidRDefault="00E9001C" w:rsidP="00E9001C">
      <w:pPr>
        <w:spacing w:before="240"/>
        <w:rPr>
          <w:rFonts w:ascii="Times New Roman" w:hAnsi="Times New Roman" w:cs="Times New Roman"/>
          <w:b/>
          <w:bCs/>
        </w:rPr>
      </w:pPr>
      <w:r w:rsidRPr="0035445D">
        <w:rPr>
          <w:rFonts w:ascii="Times New Roman" w:hAnsi="Times New Roman" w:cs="Times New Roman"/>
          <w:b/>
          <w:bCs/>
        </w:rPr>
        <w:t>Average weighted term scores among included and excluded training title and abstracts</w:t>
      </w:r>
      <w:r>
        <w:rPr>
          <w:rFonts w:ascii="Times New Roman" w:hAnsi="Times New Roman" w:cs="Times New Roman"/>
          <w:b/>
          <w:bCs/>
        </w:rPr>
        <w:t xml:space="preserve">. </w:t>
      </w:r>
      <w:r w:rsidRPr="009B310B">
        <w:rPr>
          <w:rFonts w:ascii="Times New Roman" w:hAnsi="Times New Roman" w:cs="Times New Roman"/>
        </w:rPr>
        <w:t xml:space="preserve">Dot plots showing the thirty most influential terms </w:t>
      </w:r>
      <w:r>
        <w:rPr>
          <w:rFonts w:ascii="Times New Roman" w:hAnsi="Times New Roman" w:cs="Times New Roman"/>
        </w:rPr>
        <w:t xml:space="preserve">based on </w:t>
      </w:r>
      <w:r w:rsidRPr="009B310B">
        <w:rPr>
          <w:rFonts w:ascii="Times New Roman" w:hAnsi="Times New Roman" w:cs="Times New Roman"/>
        </w:rPr>
        <w:t>average weighted</w:t>
      </w:r>
      <w:r>
        <w:rPr>
          <w:rFonts w:ascii="Times New Roman" w:hAnsi="Times New Roman" w:cs="Times New Roman"/>
        </w:rPr>
        <w:t xml:space="preserve"> terms</w:t>
      </w:r>
      <w:r w:rsidRPr="009B310B">
        <w:rPr>
          <w:rFonts w:ascii="Times New Roman" w:hAnsi="Times New Roman" w:cs="Times New Roman"/>
        </w:rPr>
        <w:t xml:space="preserve"> scores </w:t>
      </w:r>
      <w:r>
        <w:rPr>
          <w:rFonts w:ascii="Times New Roman" w:hAnsi="Times New Roman" w:cs="Times New Roman"/>
        </w:rPr>
        <w:t xml:space="preserve">after vectorization </w:t>
      </w:r>
      <w:r w:rsidRPr="009B310B">
        <w:rPr>
          <w:rFonts w:ascii="Times New Roman" w:hAnsi="Times New Roman" w:cs="Times New Roman"/>
        </w:rPr>
        <w:t xml:space="preserve">of the training titles and abstracts. Terms are displayed separately for citations labeled as included and excluded, illustrating how differences in term weighting may contribute to </w:t>
      </w:r>
      <w:r>
        <w:rPr>
          <w:rFonts w:ascii="Times New Roman" w:hAnsi="Times New Roman" w:cs="Times New Roman"/>
        </w:rPr>
        <w:t xml:space="preserve">model </w:t>
      </w:r>
      <w:r w:rsidRPr="009B310B">
        <w:rPr>
          <w:rFonts w:ascii="Times New Roman" w:hAnsi="Times New Roman" w:cs="Times New Roman"/>
        </w:rPr>
        <w:t>discrimination prior to model training</w:t>
      </w:r>
      <w:r w:rsidRPr="00083E2E">
        <w:rPr>
          <w:rFonts w:ascii="Times New Roman" w:hAnsi="Times New Roman" w:cs="Times New Roman"/>
        </w:rPr>
        <w:t>.</w:t>
      </w:r>
    </w:p>
    <w:p w14:paraId="7E5C8F93" w14:textId="77777777" w:rsidR="00E9001C" w:rsidRDefault="00E9001C"/>
    <w:sectPr w:rsidR="00E9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C4"/>
    <w:rsid w:val="00861D49"/>
    <w:rsid w:val="00CE5AC4"/>
    <w:rsid w:val="00E9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FE11"/>
  <w15:chartTrackingRefBased/>
  <w15:docId w15:val="{C26BB8E3-081B-485A-B3E2-01478F84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Tahmo</dc:creator>
  <cp:keywords/>
  <dc:description/>
  <cp:lastModifiedBy>Nancy Tahmo</cp:lastModifiedBy>
  <cp:revision>2</cp:revision>
  <dcterms:created xsi:type="dcterms:W3CDTF">2026-03-23T16:34:00Z</dcterms:created>
  <dcterms:modified xsi:type="dcterms:W3CDTF">2026-03-23T16:34:00Z</dcterms:modified>
</cp:coreProperties>
</file>